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1709" w14:textId="77777777" w:rsidR="002F04AC" w:rsidRDefault="002F04AC"/>
    <w:tbl>
      <w:tblPr>
        <w:tblW w:w="5842" w:type="dxa"/>
        <w:tblInd w:w="9747" w:type="dxa"/>
        <w:tblLook w:val="04A0" w:firstRow="1" w:lastRow="0" w:firstColumn="1" w:lastColumn="0" w:noHBand="0" w:noVBand="1"/>
      </w:tblPr>
      <w:tblGrid>
        <w:gridCol w:w="5842"/>
      </w:tblGrid>
      <w:tr w:rsidR="000D60CB" w:rsidRPr="000D60CB" w14:paraId="453AD60C" w14:textId="77777777" w:rsidTr="00E8653F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8493" w14:textId="15889C6C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  <w:p w14:paraId="23DFDE3C" w14:textId="77777777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5E5D6DC0" w14:textId="77777777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Одинцовского городского округа</w:t>
            </w:r>
          </w:p>
          <w:p w14:paraId="4148434E" w14:textId="77777777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Московской области</w:t>
            </w:r>
          </w:p>
          <w:p w14:paraId="0C4AD80A" w14:textId="77777777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 № _______</w:t>
            </w:r>
          </w:p>
          <w:p w14:paraId="1AFC3D74" w14:textId="132437B3" w:rsidR="002400C3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ADB96F4" w14:textId="7D99207A" w:rsidR="000D60CB" w:rsidRPr="006818DE" w:rsidRDefault="002400C3" w:rsidP="00E8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751E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C95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D60CB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муниципальной программе</w:t>
            </w:r>
          </w:p>
        </w:tc>
      </w:tr>
    </w:tbl>
    <w:p w14:paraId="7D32682B" w14:textId="77777777" w:rsidR="002F3DD1" w:rsidRDefault="002F3DD1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32359" w14:textId="77777777" w:rsidR="002F3DD1" w:rsidRDefault="002F3DD1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FFCC32" w14:textId="7E8C24F5" w:rsidR="00B63E2E" w:rsidRPr="007B2A06" w:rsidRDefault="00C956DC" w:rsidP="0099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расчета значений целевы</w:t>
      </w:r>
      <w:r w:rsidR="00FB4D5D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4F498337" w14:textId="77777777" w:rsidR="00B63E2E" w:rsidRPr="007B2A06" w:rsidRDefault="00B63E2E" w:rsidP="009922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Style w:val="1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3023"/>
        <w:gridCol w:w="1417"/>
        <w:gridCol w:w="5245"/>
        <w:gridCol w:w="3402"/>
        <w:gridCol w:w="1984"/>
      </w:tblGrid>
      <w:tr w:rsidR="00C956DC" w:rsidRPr="00C956DC" w14:paraId="204023DC" w14:textId="77777777" w:rsidTr="009E495C">
        <w:trPr>
          <w:trHeight w:val="648"/>
          <w:tblHeader/>
        </w:trPr>
        <w:tc>
          <w:tcPr>
            <w:tcW w:w="805" w:type="dxa"/>
            <w:vAlign w:val="center"/>
            <w:hideMark/>
          </w:tcPr>
          <w:p w14:paraId="523BA1EE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023" w:type="dxa"/>
            <w:vAlign w:val="center"/>
            <w:hideMark/>
          </w:tcPr>
          <w:p w14:paraId="54C01634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14:paraId="6820B48F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</w:t>
            </w:r>
          </w:p>
          <w:p w14:paraId="49BBD2D3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245" w:type="dxa"/>
            <w:vAlign w:val="center"/>
            <w:hideMark/>
          </w:tcPr>
          <w:p w14:paraId="4593D2AD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Порядок расчета</w:t>
            </w:r>
          </w:p>
        </w:tc>
        <w:tc>
          <w:tcPr>
            <w:tcW w:w="3402" w:type="dxa"/>
            <w:vAlign w:val="center"/>
            <w:hideMark/>
          </w:tcPr>
          <w:p w14:paraId="53061183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84" w:type="dxa"/>
            <w:vAlign w:val="center"/>
            <w:hideMark/>
          </w:tcPr>
          <w:p w14:paraId="2ADAA030" w14:textId="77777777" w:rsidR="00C956DC" w:rsidRPr="00C956DC" w:rsidRDefault="00C956DC" w:rsidP="00C956DC">
            <w:pPr>
              <w:ind w:right="-17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Периодичность представления</w:t>
            </w:r>
          </w:p>
        </w:tc>
      </w:tr>
      <w:tr w:rsidR="00C956DC" w:rsidRPr="00C956DC" w14:paraId="47FEC3D8" w14:textId="77777777" w:rsidTr="009E495C">
        <w:trPr>
          <w:tblHeader/>
        </w:trPr>
        <w:tc>
          <w:tcPr>
            <w:tcW w:w="805" w:type="dxa"/>
            <w:hideMark/>
          </w:tcPr>
          <w:p w14:paraId="57AC8144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3" w:type="dxa"/>
            <w:hideMark/>
          </w:tcPr>
          <w:p w14:paraId="0FE7FF73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hideMark/>
          </w:tcPr>
          <w:p w14:paraId="523F87EA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hideMark/>
          </w:tcPr>
          <w:p w14:paraId="6A4DEB21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hideMark/>
          </w:tcPr>
          <w:p w14:paraId="4A4249FF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hideMark/>
          </w:tcPr>
          <w:p w14:paraId="6C1DA2E3" w14:textId="77777777" w:rsidR="00C956DC" w:rsidRPr="00C956DC" w:rsidRDefault="00C956DC" w:rsidP="00AA1A8E">
            <w:pPr>
              <w:ind w:left="-108" w:right="-1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F55CD" w:rsidRPr="00C956DC" w14:paraId="52FB8FDA" w14:textId="77777777" w:rsidTr="009E495C">
        <w:trPr>
          <w:trHeight w:val="693"/>
        </w:trPr>
        <w:tc>
          <w:tcPr>
            <w:tcW w:w="805" w:type="dxa"/>
            <w:hideMark/>
          </w:tcPr>
          <w:p w14:paraId="13AC062B" w14:textId="77777777" w:rsidR="00CF55CD" w:rsidRPr="00C956DC" w:rsidRDefault="00CF55CD" w:rsidP="00CF55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3" w:type="dxa"/>
          </w:tcPr>
          <w:p w14:paraId="49756B26" w14:textId="527E5BAF" w:rsidR="00CF55CD" w:rsidRPr="00C956DC" w:rsidRDefault="00CF55CD" w:rsidP="00CF55C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в средствах массовой информации </w:t>
            </w:r>
          </w:p>
        </w:tc>
        <w:tc>
          <w:tcPr>
            <w:tcW w:w="1417" w:type="dxa"/>
          </w:tcPr>
          <w:p w14:paraId="389C6E3E" w14:textId="77777777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D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643E0767" w14:textId="77777777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4DFB854B" w14:textId="646E7CDA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Определение планового значения:</w:t>
            </w:r>
          </w:p>
          <w:p w14:paraId="45356C48" w14:textId="41FBD260" w:rsid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плановое значение 2024 – 2027 соответствует базовому значению 2023 года, принятому за 100%, с ежегодным приростом в 1%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C29433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87DE6C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Определение фактического значения осуществляется по формуле:</w:t>
            </w:r>
          </w:p>
          <w:p w14:paraId="506CAE06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45CFF62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I=(M×0,4)+(R×0,6)</m:t>
                </m:r>
              </m:oMath>
            </m:oMathPara>
          </w:p>
          <w:p w14:paraId="2EBE3F53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3901C35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уровень информированности населения городского округа Московской области в отчетном периоде, %;</w:t>
            </w:r>
          </w:p>
          <w:p w14:paraId="5A96FAEA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F55CD">
              <w:rPr>
                <w:rFonts w:ascii="Times New Roman" w:hAnsi="Times New Roman"/>
                <w:sz w:val="24"/>
                <w:szCs w:val="24"/>
              </w:rPr>
              <w:t>МедиаИндекс</w:t>
            </w:r>
            <w:proofErr w:type="spellEnd"/>
            <w:r w:rsidRPr="00CF55C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области: показатель эффективности информирования учитывает количество ссылок на материалы СМИ, влиятельность цитирующих ресурсов, -позитив – негатив (показатель характера упоминания объекта в сообщении), </w:t>
            </w:r>
            <w:r w:rsidRPr="00CF55CD">
              <w:rPr>
                <w:rFonts w:ascii="Times New Roman" w:hAnsi="Times New Roman"/>
                <w:sz w:val="24"/>
                <w:szCs w:val="24"/>
              </w:rPr>
              <w:lastRenderedPageBreak/>
              <w:t>заметность сообщения;</w:t>
            </w:r>
          </w:p>
          <w:p w14:paraId="6D24BECB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размещение информации в цитируемых СМИ, в результате реализации мероприятий муниципальной программы;</w:t>
            </w:r>
          </w:p>
          <w:p w14:paraId="35B85F24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26C968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Расчет ведется на основании данных информационной системы оперативного мониторинга и анализа «</w:t>
            </w:r>
            <w:proofErr w:type="spellStart"/>
            <w:r w:rsidRPr="00CF55CD">
              <w:rPr>
                <w:rFonts w:ascii="Times New Roman" w:hAnsi="Times New Roman"/>
                <w:sz w:val="24"/>
                <w:szCs w:val="24"/>
              </w:rPr>
              <w:t>Медиалогия</w:t>
            </w:r>
            <w:proofErr w:type="spellEnd"/>
            <w:r w:rsidRPr="00CF55CD">
              <w:rPr>
                <w:rFonts w:ascii="Times New Roman" w:hAnsi="Times New Roman"/>
                <w:sz w:val="24"/>
                <w:szCs w:val="24"/>
              </w:rPr>
              <w:t xml:space="preserve"> СМИ». В мониторинге учитываются все упоминания муниципального образования Московской области в СМИ.</w:t>
            </w:r>
          </w:p>
          <w:p w14:paraId="5409991C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43AA9B" w14:textId="77777777" w:rsidR="00CF55CD" w:rsidRPr="00CF55CD" w:rsidRDefault="00CF55CD" w:rsidP="00CF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 w:rsidRPr="00CF55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F4B136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где,</w:t>
            </w:r>
          </w:p>
          <w:p w14:paraId="133F213D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M</w:t>
            </w:r>
            <w:r w:rsidRPr="00CF55C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фактически достигнутое значение в отчетном периоде, </w:t>
            </w:r>
          </w:p>
          <w:p w14:paraId="77EAD29C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M</w:t>
            </w:r>
            <w:r w:rsidRPr="00CF55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среднее значение </w:t>
            </w:r>
            <w:proofErr w:type="spellStart"/>
            <w:r w:rsidRPr="00CF55CD">
              <w:rPr>
                <w:rFonts w:ascii="Times New Roman" w:hAnsi="Times New Roman"/>
                <w:sz w:val="24"/>
                <w:szCs w:val="24"/>
              </w:rPr>
              <w:t>МедиаИндекса</w:t>
            </w:r>
            <w:proofErr w:type="spellEnd"/>
            <w:r w:rsidRPr="00CF55C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 по данным ИС «</w:t>
            </w:r>
            <w:proofErr w:type="spellStart"/>
            <w:r w:rsidRPr="00CF55CD">
              <w:rPr>
                <w:rFonts w:ascii="Times New Roman" w:hAnsi="Times New Roman"/>
                <w:sz w:val="24"/>
                <w:szCs w:val="24"/>
              </w:rPr>
              <w:t>Медиалогия</w:t>
            </w:r>
            <w:proofErr w:type="spellEnd"/>
            <w:r w:rsidRPr="00CF55CD">
              <w:rPr>
                <w:rFonts w:ascii="Times New Roman" w:hAnsi="Times New Roman"/>
                <w:sz w:val="24"/>
                <w:szCs w:val="24"/>
              </w:rPr>
              <w:t>» за 2022 и 2023 год.</w:t>
            </w:r>
          </w:p>
          <w:p w14:paraId="069EA662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1ACE2" w14:textId="77777777" w:rsidR="00CF55CD" w:rsidRPr="00CF55CD" w:rsidRDefault="00CF55CD" w:rsidP="00CF5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R2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 w:rsidRPr="00CF55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32252E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F55C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5CD">
              <w:rPr>
                <w:rFonts w:ascii="Times New Roman" w:hAnsi="Times New Roman"/>
                <w:sz w:val="24"/>
                <w:szCs w:val="24"/>
              </w:rPr>
              <w:t>–  объем</w:t>
            </w:r>
            <w:proofErr w:type="gramEnd"/>
            <w:r w:rsidRPr="00CF55CD">
              <w:rPr>
                <w:rFonts w:ascii="Times New Roman" w:hAnsi="Times New Roman"/>
                <w:sz w:val="24"/>
                <w:szCs w:val="24"/>
              </w:rPr>
              <w:t xml:space="preserve"> информации на одного жителя муниципального образования  в отчетном периоде;</w:t>
            </w:r>
          </w:p>
          <w:p w14:paraId="6BC92FB3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F55C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объем информации на одного жителя в базовый период &lt;*&gt;. </w:t>
            </w:r>
          </w:p>
          <w:p w14:paraId="2037C5A3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5CF5D" w14:textId="77777777" w:rsidR="00CF55CD" w:rsidRPr="00CF55CD" w:rsidRDefault="003E38B3" w:rsidP="00CF55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1(2)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=∑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IM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×О×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×ИЦ)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ЦА</m:t>
                      </m:r>
                    </m:den>
                  </m:f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</m:t>
                  </m:r>
                </m:sub>
              </m:sSub>
            </m:oMath>
            <w:r w:rsidR="00CF55CD" w:rsidRPr="00CF55C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6019A360" w14:textId="77777777" w:rsidR="00E2542B" w:rsidRDefault="00E2542B" w:rsidP="00CF55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0F1C2" w14:textId="49190675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14:paraId="0F178A8D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 xml:space="preserve"> – количество материалов (в печатных СМИ); количество минут (радио-, телепередач); количество материалов (в сетевых изданиях (сайтах)), созданных и размещенных в отчетном периоде (базовом периоде); </w:t>
            </w:r>
          </w:p>
          <w:p w14:paraId="152B0C6E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О – охват СМИ (количество экземпляров печатного СМИ (тираж), количество абонентов (охват) радио, ТВ, среднее количество просмотров одного материала сетевого издания) в отчетном периоде (базовом периоде);</w:t>
            </w:r>
          </w:p>
          <w:p w14:paraId="2F889D32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55CD">
              <w:rPr>
                <w:rFonts w:ascii="Times New Roman" w:hAnsi="Times New Roman"/>
                <w:sz w:val="24"/>
                <w:szCs w:val="24"/>
              </w:rPr>
              <w:t>k  –</w:t>
            </w:r>
            <w:proofErr w:type="gramEnd"/>
            <w:r w:rsidRPr="00CF55CD">
              <w:rPr>
                <w:rFonts w:ascii="Times New Roman" w:hAnsi="Times New Roman"/>
                <w:sz w:val="24"/>
                <w:szCs w:val="24"/>
              </w:rPr>
              <w:t xml:space="preserve"> коэффициент значимости;</w:t>
            </w:r>
          </w:p>
          <w:p w14:paraId="27035AB6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ИЦ – индекс цитируемости по каждому СМИ предоставляется каждый месяц по данным системы мониторинга и анализа СМИ</w:t>
            </w:r>
            <w:r w:rsidRPr="00CF55CD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CF55CD">
              <w:rPr>
                <w:rFonts w:ascii="Times New Roman" w:hAnsi="Times New Roman"/>
                <w:sz w:val="24"/>
                <w:szCs w:val="24"/>
              </w:rPr>
              <w:t>Медиалогия</w:t>
            </w:r>
            <w:proofErr w:type="spellEnd"/>
            <w:r w:rsidRPr="00CF55CD">
              <w:rPr>
                <w:rFonts w:ascii="Times New Roman" w:hAnsi="Times New Roman"/>
                <w:sz w:val="24"/>
                <w:szCs w:val="24"/>
              </w:rPr>
              <w:t>». Индекс цитируемости СМИ, в котором размещается информация, не должен быть ниже 1 (единицы);</w:t>
            </w:r>
          </w:p>
          <w:p w14:paraId="46BBBFE6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ЦА – целевая аудитория муниципального образования -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(http://www.moscow_reg.izbirkom.ru/chislennost-izbirateley).</w:t>
            </w:r>
          </w:p>
          <w:p w14:paraId="2BBDB4D8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Коэффициент значимости:</w:t>
            </w:r>
          </w:p>
          <w:p w14:paraId="27CF9797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1. сетевые СМИ – 0,3</w:t>
            </w:r>
          </w:p>
          <w:p w14:paraId="61F73C84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2. телевидение – 0,3</w:t>
            </w:r>
          </w:p>
          <w:p w14:paraId="64D98ACA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3. радио – 0,3</w:t>
            </w:r>
          </w:p>
          <w:p w14:paraId="08AE445F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4. печатные СМИ – 0,05.</w:t>
            </w:r>
          </w:p>
          <w:p w14:paraId="2081B3F3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---------------------------------------</w:t>
            </w:r>
          </w:p>
          <w:p w14:paraId="2AE1370A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рассчитывается на </w:t>
            </w:r>
            <w:r w:rsidRPr="00CF55CD">
              <w:rPr>
                <w:rFonts w:ascii="Times New Roman" w:hAnsi="Times New Roman"/>
                <w:sz w:val="24"/>
                <w:szCs w:val="24"/>
              </w:rPr>
              <w:lastRenderedPageBreak/>
              <w:t>основании результатов выполнения мероприятий муниципальной программы 2023 года.</w:t>
            </w:r>
          </w:p>
          <w:p w14:paraId="1D09323B" w14:textId="7777777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Средство массовой информации должно быть обязательно зарегистрировано в Федеральной службе по надзору в сфере связи, информационных технологий и массовых коммуникаций (Роскомнадзор)</w:t>
            </w:r>
          </w:p>
          <w:p w14:paraId="25FDC718" w14:textId="7DB894C7" w:rsidR="00CF55CD" w:rsidRPr="00CF55CD" w:rsidRDefault="00CF55CD" w:rsidP="00CF55CD">
            <w:pPr>
              <w:rPr>
                <w:rFonts w:ascii="Times New Roman" w:hAnsi="Times New Roman"/>
                <w:sz w:val="24"/>
                <w:szCs w:val="24"/>
              </w:rPr>
            </w:pPr>
            <w:r w:rsidRPr="00CF55CD">
              <w:rPr>
                <w:rFonts w:ascii="Times New Roman" w:hAnsi="Times New Roman"/>
                <w:sz w:val="24"/>
                <w:szCs w:val="24"/>
              </w:rPr>
              <w:t>Электронное СМИ (сетевое издание), в котором размещаются материалы, должны иметь посещаемость за год, предшествующий размещению материалов, не менее 20000 посетителей ежемесячно.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СМИ.</w:t>
            </w:r>
          </w:p>
        </w:tc>
        <w:tc>
          <w:tcPr>
            <w:tcW w:w="3402" w:type="dxa"/>
          </w:tcPr>
          <w:p w14:paraId="2FEE88C4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 данных планового значения:</w:t>
            </w:r>
          </w:p>
          <w:p w14:paraId="6D01A6A9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значение определено как прогнозное</w:t>
            </w:r>
          </w:p>
          <w:p w14:paraId="73638AF7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D72362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данных фактического значения: </w:t>
            </w:r>
          </w:p>
          <w:p w14:paraId="747557F7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расчет показателя осуществляется на основании:</w:t>
            </w:r>
          </w:p>
          <w:p w14:paraId="54BC981D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данных информационной системы «</w:t>
            </w:r>
            <w:proofErr w:type="spellStart"/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Медиалогия</w:t>
            </w:r>
            <w:proofErr w:type="spellEnd"/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14:paraId="080361D8" w14:textId="3B9D187A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данных городского округа Московской области </w:t>
            </w:r>
            <w:r w:rsidRPr="00CF55CD">
              <w:rPr>
                <w:rFonts w:ascii="Times New Roman" w:eastAsia="Times New Roman" w:hAnsi="Times New Roman" w:cs="Arial"/>
                <w:sz w:val="24"/>
                <w:szCs w:val="24"/>
              </w:rPr>
              <w:t>в рамках выполнения мероприятий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CF55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муниципальной программы по информированию населения 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1984" w:type="dxa"/>
          </w:tcPr>
          <w:p w14:paraId="04CD4C7A" w14:textId="37001BFA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6DC">
              <w:rPr>
                <w:rFonts w:ascii="Times New Roman" w:eastAsia="Times New Roman" w:hAnsi="Times New Roman"/>
                <w:sz w:val="24"/>
                <w:szCs w:val="24"/>
              </w:rPr>
              <w:t>Еже</w:t>
            </w:r>
            <w:r w:rsidR="009E495C">
              <w:rPr>
                <w:rFonts w:ascii="Times New Roman" w:eastAsia="Times New Roman" w:hAnsi="Times New Roman"/>
                <w:sz w:val="24"/>
                <w:szCs w:val="24"/>
              </w:rPr>
              <w:t>годно</w:t>
            </w:r>
          </w:p>
        </w:tc>
      </w:tr>
      <w:tr w:rsidR="00CF55CD" w:rsidRPr="00C956DC" w14:paraId="7C22041A" w14:textId="77777777" w:rsidTr="009E495C">
        <w:trPr>
          <w:trHeight w:val="1912"/>
        </w:trPr>
        <w:tc>
          <w:tcPr>
            <w:tcW w:w="805" w:type="dxa"/>
          </w:tcPr>
          <w:p w14:paraId="17CA8C7E" w14:textId="77777777" w:rsidR="00CF55CD" w:rsidRPr="00C956DC" w:rsidRDefault="00CF55CD" w:rsidP="00CF55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Pr="00C956DC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3" w:type="dxa"/>
          </w:tcPr>
          <w:p w14:paraId="507C7FA2" w14:textId="2262CD40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  <w:r w:rsidRPr="007A7F20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в социальных сетях и мессенджерах</w:t>
            </w:r>
          </w:p>
        </w:tc>
        <w:tc>
          <w:tcPr>
            <w:tcW w:w="1417" w:type="dxa"/>
          </w:tcPr>
          <w:p w14:paraId="5AB52321" w14:textId="705E0F81" w:rsidR="00CF55CD" w:rsidRPr="007A7F20" w:rsidRDefault="00CF55CD" w:rsidP="00CF5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14:paraId="1DECBA0E" w14:textId="6D3087E4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Определение планового значения:</w:t>
            </w:r>
          </w:p>
          <w:p w14:paraId="1DAA61B6" w14:textId="05BBF96B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 w:cs="Arial"/>
                <w:sz w:val="24"/>
                <w:szCs w:val="24"/>
              </w:rPr>
              <w:t>плановое значение 2024 – 2027 соответствует базовому значению 2023 года, принятому за 100%, с ежегодным приростом в 1%</w:t>
            </w:r>
          </w:p>
          <w:p w14:paraId="2C73468E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5D667B58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Определение фактического значения осуществляется по формуле:</w:t>
            </w:r>
          </w:p>
          <w:p w14:paraId="3F96BCEE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4DAC7C3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Tt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Tb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×100</m:t>
                </m:r>
              </m:oMath>
            </m:oMathPara>
          </w:p>
          <w:p w14:paraId="282E3A64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где:</w:t>
            </w:r>
          </w:p>
          <w:p w14:paraId="1082CACC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– у</w:t>
            </w:r>
            <w:r w:rsidRPr="00CF55CD">
              <w:rPr>
                <w:rFonts w:ascii="Times New Roman" w:hAnsi="Times New Roman"/>
                <w:sz w:val="24"/>
                <w:szCs w:val="24"/>
              </w:rPr>
              <w:t>ровень информированности населения в социальных сетях и мессенджерах</w:t>
            </w: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, количество просмотров позитивных и нейтральных </w:t>
            </w: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сообщений в социальных сетях и мессенджерах в отчетный период, %;</w:t>
            </w:r>
          </w:p>
          <w:p w14:paraId="04AABDFE" w14:textId="47BE5E32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t – количество просмотров позитивных и нейтральных сообщений в социальных сетях и мессенджерах в отчетный период;</w:t>
            </w:r>
          </w:p>
          <w:p w14:paraId="2547707F" w14:textId="749D0B10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Ib</w:t>
            </w:r>
            <w:proofErr w:type="spellEnd"/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– количество просмотров позитивных и нейтральных сообщений в социальных сетях и мессенджерах базового периода. </w:t>
            </w:r>
          </w:p>
          <w:p w14:paraId="40B38CF5" w14:textId="77777777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Значение показателя базового периода рассчитывается как среднее значение</w:t>
            </w:r>
            <w:r w:rsidRPr="00CF55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CF5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 основании данных за 2022 и 2023 годы.</w:t>
            </w:r>
          </w:p>
          <w:p w14:paraId="140A0DBE" w14:textId="3C6B1F50" w:rsidR="00CF55CD" w:rsidRPr="00CF55CD" w:rsidRDefault="00CF55CD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Оценивается количество просмотров постов в социальных сетях и</w:t>
            </w:r>
            <w:r w:rsidRPr="00CF55CD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мессенджерах («ВКонтакте», «Одноклассники» «</w:t>
            </w:r>
            <w:proofErr w:type="spellStart"/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Тelegram</w:t>
            </w:r>
            <w:proofErr w:type="spellEnd"/>
            <w:r w:rsidRPr="00CF55CD">
              <w:rPr>
                <w:rFonts w:ascii="Times New Roman" w:eastAsia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3402" w:type="dxa"/>
          </w:tcPr>
          <w:p w14:paraId="553C946A" w14:textId="77777777" w:rsidR="0082421F" w:rsidRPr="0082421F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2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 данных планового значения:</w:t>
            </w:r>
          </w:p>
          <w:p w14:paraId="10168C7D" w14:textId="77777777" w:rsidR="0082421F" w:rsidRPr="0082421F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21F">
              <w:rPr>
                <w:rFonts w:ascii="Times New Roman" w:eastAsia="Times New Roman" w:hAnsi="Times New Roman"/>
                <w:sz w:val="24"/>
                <w:szCs w:val="24"/>
              </w:rPr>
              <w:t>значение определено как прогнозное</w:t>
            </w:r>
          </w:p>
          <w:p w14:paraId="4C18530D" w14:textId="77777777" w:rsidR="0082421F" w:rsidRPr="0082421F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370A0A" w14:textId="77777777" w:rsidR="0082421F" w:rsidRPr="0082421F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21F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данных фактического значения: </w:t>
            </w:r>
          </w:p>
          <w:p w14:paraId="46890630" w14:textId="77777777" w:rsidR="0082421F" w:rsidRPr="0082421F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21F">
              <w:rPr>
                <w:rFonts w:ascii="Times New Roman" w:eastAsia="Times New Roman" w:hAnsi="Times New Roman"/>
                <w:sz w:val="24"/>
                <w:szCs w:val="24"/>
              </w:rPr>
              <w:t>расчет показателя осуществляется на основании:</w:t>
            </w:r>
          </w:p>
          <w:p w14:paraId="60BDFFB9" w14:textId="11BF3023" w:rsidR="00CF55CD" w:rsidRPr="00C956DC" w:rsidRDefault="0082421F" w:rsidP="00824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данных </w:t>
            </w:r>
            <w:r w:rsidRPr="008242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информационно-аналитической системы «Призма».</w:t>
            </w:r>
          </w:p>
        </w:tc>
        <w:tc>
          <w:tcPr>
            <w:tcW w:w="1984" w:type="dxa"/>
          </w:tcPr>
          <w:p w14:paraId="740843E8" w14:textId="456619A5" w:rsidR="00CF55CD" w:rsidRPr="00C956DC" w:rsidRDefault="009E495C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E495C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CF55CD" w:rsidRPr="00C956DC" w14:paraId="11DBBA30" w14:textId="77777777" w:rsidTr="009E495C">
        <w:tc>
          <w:tcPr>
            <w:tcW w:w="805" w:type="dxa"/>
          </w:tcPr>
          <w:p w14:paraId="40045E25" w14:textId="77777777" w:rsidR="00CF55CD" w:rsidRPr="00C956DC" w:rsidRDefault="00CF55CD" w:rsidP="00CF55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3" w:type="dxa"/>
          </w:tcPr>
          <w:p w14:paraId="029C7F4C" w14:textId="5B7EE0C1" w:rsidR="00CF55CD" w:rsidRPr="00C956DC" w:rsidRDefault="00CF55CD" w:rsidP="00CF55CD">
            <w:pPr>
              <w:widowControl w:val="0"/>
              <w:autoSpaceDE w:val="0"/>
              <w:autoSpaceDN w:val="0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F">
              <w:rPr>
                <w:rFonts w:ascii="Times New Roman" w:eastAsia="Calibri" w:hAnsi="Times New Roman"/>
                <w:sz w:val="24"/>
                <w:szCs w:val="24"/>
              </w:rPr>
              <w:t>Количество участников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7" w:type="dxa"/>
          </w:tcPr>
          <w:p w14:paraId="48CC2F85" w14:textId="77777777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956DC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  <w:p w14:paraId="5C47E1E6" w14:textId="77777777" w:rsidR="00CF55CD" w:rsidRPr="00C956DC" w:rsidRDefault="00CF55CD" w:rsidP="00CF5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D7EEC3" w14:textId="0ACA679C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>Определение планового значения осуществляется по формуле:</w:t>
            </w:r>
          </w:p>
          <w:p w14:paraId="02EFB2DE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310CE7CE" wp14:editId="57258A6C">
                  <wp:extent cx="1144988" cy="28624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DA439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563C411A" wp14:editId="609A638D">
                  <wp:extent cx="257175" cy="2762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численность участников мероприятий по укреплению единства российской нации и этнокультурному развитию народов России, планируемых к проведению в отчетном году;</w:t>
            </w:r>
          </w:p>
          <w:p w14:paraId="6081F3AD" w14:textId="18B313E6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1DEA01A6" wp14:editId="354E0696">
                  <wp:extent cx="306000" cy="288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количество планируемых мероприятий;</w:t>
            </w:r>
          </w:p>
          <w:p w14:paraId="746E23F0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0D5F74B3" wp14:editId="220CA017">
                  <wp:extent cx="30480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количество участников в каждом планируемом мероприятии</w:t>
            </w:r>
          </w:p>
          <w:p w14:paraId="4065A433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14:paraId="165915AB" w14:textId="290F15B4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>Определение фактического значения осуществляется по формуле:</w:t>
            </w:r>
          </w:p>
          <w:p w14:paraId="72A0EC21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59665A83" wp14:editId="46AB2A5B">
                  <wp:extent cx="1144988" cy="2862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F91DF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2F84CBF0" wp14:editId="149078BA">
                  <wp:extent cx="2571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численность участников мероприятий по укреплению единства российской нации и этнокультурному развитию народов России, проведенных в отчетном году;</w:t>
            </w:r>
          </w:p>
          <w:p w14:paraId="78DBD06E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05743670" wp14:editId="5659295F">
                  <wp:extent cx="306000" cy="288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количество проведенных мероприятий;</w:t>
            </w:r>
          </w:p>
          <w:p w14:paraId="23D8038C" w14:textId="11F57B54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359514AD" wp14:editId="334711A8">
                  <wp:extent cx="304800" cy="285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- количество участников в каждом проведенном мероприятии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14:paraId="623B37D0" w14:textId="1DEF352E" w:rsidR="00CF55CD" w:rsidRPr="00E6620F" w:rsidRDefault="00CF55CD" w:rsidP="00CF55CD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71C360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Источник данных планового значения: </w:t>
            </w:r>
          </w:p>
          <w:p w14:paraId="376111C4" w14:textId="34ED1BA4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расчет значения определен как прогнозное количество мероприятий и их участников, предусмотренное муниципальной программой на плановый период. </w:t>
            </w:r>
          </w:p>
          <w:p w14:paraId="21F36884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en-US"/>
              </w:rPr>
            </w:pPr>
          </w:p>
          <w:p w14:paraId="11FD6167" w14:textId="77777777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>Источник данных фактического значения:</w:t>
            </w:r>
          </w:p>
          <w:p w14:paraId="408E70E7" w14:textId="64BD380F" w:rsidR="00A41A59" w:rsidRPr="00A41A59" w:rsidRDefault="00A41A59" w:rsidP="00A41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>расчет показателя определяется на основании фактического количества проведенных мероприятий в отчетном периоде и количества их участников.</w:t>
            </w:r>
          </w:p>
          <w:p w14:paraId="14D904E6" w14:textId="4FD504BE" w:rsidR="00CF55CD" w:rsidRPr="00A41A59" w:rsidRDefault="00A41A59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Данные о количестве </w:t>
            </w:r>
            <w:r w:rsidRPr="00A41A59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формируются на основании отчетов администрации городского округа по результатам выполнения мероприятий.</w:t>
            </w:r>
          </w:p>
        </w:tc>
        <w:tc>
          <w:tcPr>
            <w:tcW w:w="1984" w:type="dxa"/>
          </w:tcPr>
          <w:p w14:paraId="649DB954" w14:textId="41A9BB09" w:rsidR="00CF55CD" w:rsidRPr="00C956DC" w:rsidRDefault="009E495C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  <w:lastRenderedPageBreak/>
              <w:t>Ежегодно</w:t>
            </w:r>
          </w:p>
        </w:tc>
      </w:tr>
      <w:tr w:rsidR="00CF55CD" w:rsidRPr="00C956DC" w14:paraId="3AA9A988" w14:textId="77777777" w:rsidTr="009E495C">
        <w:trPr>
          <w:trHeight w:val="778"/>
        </w:trPr>
        <w:tc>
          <w:tcPr>
            <w:tcW w:w="805" w:type="dxa"/>
          </w:tcPr>
          <w:p w14:paraId="6C8938D7" w14:textId="58B1E33B" w:rsidR="00CF55CD" w:rsidRPr="00C956DC" w:rsidRDefault="00CF55CD" w:rsidP="00CF55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23" w:type="dxa"/>
          </w:tcPr>
          <w:p w14:paraId="67567C99" w14:textId="4D094DBD" w:rsidR="00CF55CD" w:rsidRPr="00E6620F" w:rsidRDefault="00CF55CD" w:rsidP="00CF55CD">
            <w:pPr>
              <w:widowControl w:val="0"/>
              <w:autoSpaceDE w:val="0"/>
              <w:autoSpaceDN w:val="0"/>
              <w:ind w:right="5"/>
              <w:rPr>
                <w:rFonts w:ascii="Times New Roman" w:eastAsia="Calibri" w:hAnsi="Times New Roman"/>
                <w:sz w:val="24"/>
                <w:szCs w:val="24"/>
              </w:rPr>
            </w:pPr>
            <w:r w:rsidRPr="002F21CC">
              <w:rPr>
                <w:rFonts w:ascii="Times New Roman" w:eastAsia="Calibri" w:hAnsi="Times New Roman"/>
                <w:sz w:val="24"/>
                <w:szCs w:val="24"/>
              </w:rPr>
              <w:t>Доля реализованных проектов инициативного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F21CC">
              <w:rPr>
                <w:rFonts w:ascii="Times New Roman" w:eastAsia="Calibri" w:hAnsi="Times New Roman"/>
                <w:sz w:val="24"/>
                <w:szCs w:val="24"/>
              </w:rPr>
              <w:t>бюджетирования от общего числа заявленных проектов</w:t>
            </w:r>
          </w:p>
        </w:tc>
        <w:tc>
          <w:tcPr>
            <w:tcW w:w="1417" w:type="dxa"/>
          </w:tcPr>
          <w:p w14:paraId="7BF6FA61" w14:textId="482BAA6C" w:rsidR="00CF55CD" w:rsidRDefault="00CF55CD" w:rsidP="00CF5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14:paraId="4911362F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Определение фактического значения:</w:t>
            </w:r>
          </w:p>
          <w:p w14:paraId="34589426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фактическое значение показателя определяется по формуле</w:t>
            </w:r>
          </w:p>
          <w:p w14:paraId="45383EEF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 xml:space="preserve">X </w:t>
            </w: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= Y / Z х 100%,</w:t>
            </w:r>
          </w:p>
          <w:p w14:paraId="19D33B75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где:</w:t>
            </w:r>
          </w:p>
          <w:p w14:paraId="579CA8CE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X - доля реализованных проектов инициативного бюджетирования от общего числа заявленных проектов в городском округе Московской области;</w:t>
            </w:r>
          </w:p>
          <w:p w14:paraId="3004D49B" w14:textId="611146E3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Y -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10A97"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реализованных проектов</w:t>
            </w:r>
            <w:r w:rsidR="00910A9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10A97"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инициативного бюджетирования,</w:t>
            </w: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прошедших конкурсный отбор в отчетном периоде;</w:t>
            </w:r>
          </w:p>
          <w:p w14:paraId="4CF064A8" w14:textId="445D1C1E" w:rsidR="00CF55CD" w:rsidRPr="00E6620F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>Z - количество поданных заявок проектов инициативного бюджетирования в отчетном периоде</w:t>
            </w:r>
          </w:p>
        </w:tc>
        <w:tc>
          <w:tcPr>
            <w:tcW w:w="3402" w:type="dxa"/>
          </w:tcPr>
          <w:p w14:paraId="30F39825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Источник данных фактического значения: </w:t>
            </w:r>
          </w:p>
          <w:p w14:paraId="0C209292" w14:textId="3760C97F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>данные по размещенным заявкам проектов на портале Правительства Московской области «</w:t>
            </w:r>
            <w:proofErr w:type="spellStart"/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>Добродел</w:t>
            </w:r>
            <w:proofErr w:type="spellEnd"/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hyperlink r:id="rId10" w:history="1">
              <w:r w:rsidRPr="0052377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https://vote.dobrodel.mosreg.ru/narodniy_budjet</w:t>
              </w:r>
            </w:hyperlink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 xml:space="preserve">) раздела </w:t>
            </w:r>
          </w:p>
          <w:p w14:paraId="58A39752" w14:textId="77777777" w:rsidR="00523777" w:rsidRPr="00523777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777">
              <w:rPr>
                <w:rFonts w:ascii="Times New Roman" w:eastAsia="Times New Roman" w:hAnsi="Times New Roman"/>
                <w:sz w:val="24"/>
                <w:szCs w:val="24"/>
              </w:rPr>
              <w:t>«Народный бюджет»;</w:t>
            </w:r>
          </w:p>
          <w:p w14:paraId="3D525FF7" w14:textId="4EF7B6D6" w:rsidR="00CF55CD" w:rsidRPr="00C956DC" w:rsidRDefault="00523777" w:rsidP="00523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777">
              <w:rPr>
                <w:rFonts w:ascii="Times New Roman" w:eastAsia="Times New Roman" w:hAnsi="Times New Roman" w:cstheme="minorBidi"/>
                <w:sz w:val="24"/>
                <w:szCs w:val="24"/>
              </w:rPr>
              <w:t>соглашения о предоставлении субсидии из бюджета муниципального образования Московской области, заключенные с городскими округами Московской области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C3865E4" w14:textId="51C50822" w:rsidR="00CF55CD" w:rsidRPr="00E638E5" w:rsidRDefault="009E495C" w:rsidP="00CF55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  <w:t>Ежегодно</w:t>
            </w:r>
          </w:p>
        </w:tc>
      </w:tr>
      <w:tr w:rsidR="00C83854" w:rsidRPr="00C956DC" w14:paraId="1D4B28AF" w14:textId="77777777" w:rsidTr="009E495C">
        <w:trPr>
          <w:trHeight w:val="4625"/>
        </w:trPr>
        <w:tc>
          <w:tcPr>
            <w:tcW w:w="805" w:type="dxa"/>
          </w:tcPr>
          <w:p w14:paraId="358281C7" w14:textId="4527FA03" w:rsidR="00C83854" w:rsidRPr="00C956DC" w:rsidRDefault="00C83854" w:rsidP="00C838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3" w:type="dxa"/>
          </w:tcPr>
          <w:p w14:paraId="6AB98DED" w14:textId="4A127AB7" w:rsidR="00C83854" w:rsidRPr="00C956DC" w:rsidRDefault="00C83854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21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Доля молодежи, задействованной в мероприятиях по вовлечению в общественную жизнь, от общего числа молодежи в городском округе Московской области</w:t>
            </w:r>
          </w:p>
        </w:tc>
        <w:tc>
          <w:tcPr>
            <w:tcW w:w="1417" w:type="dxa"/>
          </w:tcPr>
          <w:p w14:paraId="6B86A6BF" w14:textId="77777777" w:rsidR="00C83854" w:rsidRPr="00C956DC" w:rsidRDefault="00C83854" w:rsidP="00C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Pr="00C956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роцент</w:t>
            </w:r>
          </w:p>
          <w:p w14:paraId="27B7CB93" w14:textId="77777777" w:rsidR="00C83854" w:rsidRPr="00C956DC" w:rsidRDefault="00C83854" w:rsidP="00C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E01880" w14:textId="68AD1CD7" w:rsidR="00C83854" w:rsidRPr="00910A97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>Определение фактического значения:</w:t>
            </w:r>
          </w:p>
          <w:p w14:paraId="5CCDA0F3" w14:textId="59B59827" w:rsidR="008F2B3A" w:rsidRPr="00910A97" w:rsidRDefault="00C83854" w:rsidP="008F2B3A">
            <w:pPr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>определяется по формуле</w:t>
            </w:r>
            <w:r w:rsidR="008F2B3A" w:rsidRPr="00910A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9B03EF" w14:textId="77777777" w:rsidR="008F2B3A" w:rsidRPr="00910A97" w:rsidRDefault="008F2B3A" w:rsidP="008F2B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D4A69A" w14:textId="15A5BCBE" w:rsidR="00C83854" w:rsidRPr="00910A97" w:rsidRDefault="00C83854" w:rsidP="008F2B3A">
            <w:pPr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F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вов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>=</w:t>
            </w:r>
            <w:r w:rsidR="008F2B3A" w:rsidRPr="0091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9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X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вов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>)/(</w:t>
            </w: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X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общее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>) х 100%</w:t>
            </w:r>
          </w:p>
          <w:p w14:paraId="2E083AD0" w14:textId="77777777" w:rsidR="00C83854" w:rsidRPr="00910A97" w:rsidRDefault="00C83854" w:rsidP="00C83854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0CC50160" w14:textId="77777777" w:rsidR="00C83854" w:rsidRPr="00910A97" w:rsidRDefault="00C83854" w:rsidP="00C83854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F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вов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 xml:space="preserve"> – доля молодежи, задействованной в мероприятиях по вовлечению общественную жизнь от общего числа молодежи в городском округе Московской области;</w:t>
            </w:r>
          </w:p>
          <w:p w14:paraId="7CD2821C" w14:textId="3564A328" w:rsidR="00C83854" w:rsidRPr="00910A97" w:rsidRDefault="00C83854" w:rsidP="00C83854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X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вов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молодежи, задействованной в мероприятиях по вовлечению молодежи в общественную жизнь в отчетном периоде;</w:t>
            </w:r>
          </w:p>
          <w:p w14:paraId="3126D2D1" w14:textId="4C8E6947" w:rsidR="00C83854" w:rsidRPr="004D167F" w:rsidRDefault="00C83854" w:rsidP="004D16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A97">
              <w:rPr>
                <w:rFonts w:ascii="Times New Roman" w:hAnsi="Times New Roman"/>
                <w:sz w:val="24"/>
                <w:szCs w:val="24"/>
              </w:rPr>
              <w:t>X</w:t>
            </w:r>
            <w:r w:rsidRPr="00910A97">
              <w:rPr>
                <w:rFonts w:ascii="Times New Roman" w:hAnsi="Times New Roman"/>
                <w:sz w:val="24"/>
                <w:szCs w:val="24"/>
                <w:vertAlign w:val="subscript"/>
              </w:rPr>
              <w:t>общее</w:t>
            </w:r>
            <w:proofErr w:type="spellEnd"/>
            <w:r w:rsidRPr="00910A97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городском округе Московской области на конец отчетного периода</w:t>
            </w:r>
            <w:r w:rsidR="004D1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4D9D6C2" w14:textId="0FD4FD60" w:rsidR="00C83854" w:rsidRPr="00910A97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 xml:space="preserve">Источник данных фактического значения: </w:t>
            </w:r>
          </w:p>
          <w:p w14:paraId="7410A418" w14:textId="1246910B" w:rsidR="00C83854" w:rsidRPr="00910A97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>данные о количестве формируются на основании отчетов администрации городского округа по результатам выполнения мероприятий;</w:t>
            </w:r>
          </w:p>
          <w:p w14:paraId="397268CE" w14:textId="0162286A" w:rsidR="00C83854" w:rsidRPr="00910A97" w:rsidRDefault="00C83854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0A97">
              <w:rPr>
                <w:rFonts w:ascii="Times New Roman" w:hAnsi="Times New Roman"/>
                <w:sz w:val="24"/>
                <w:szCs w:val="24"/>
              </w:rPr>
              <w:t>данные статистики по</w:t>
            </w:r>
            <w:r w:rsidR="008F2B3A" w:rsidRPr="0091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численности молодежи в городском округе в возрасте от 14 до 35 лет</w:t>
            </w:r>
            <w:r w:rsidR="008F2B3A" w:rsidRPr="00910A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52B683F" w14:textId="41F6882E" w:rsidR="00C83854" w:rsidRPr="00C956DC" w:rsidRDefault="009E495C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  <w:t>Ежегодно</w:t>
            </w:r>
          </w:p>
        </w:tc>
      </w:tr>
      <w:tr w:rsidR="00C83854" w:rsidRPr="00C956DC" w14:paraId="0719555D" w14:textId="77777777" w:rsidTr="00BC76DB">
        <w:trPr>
          <w:trHeight w:val="2195"/>
        </w:trPr>
        <w:tc>
          <w:tcPr>
            <w:tcW w:w="805" w:type="dxa"/>
          </w:tcPr>
          <w:p w14:paraId="221DC642" w14:textId="71C443FF" w:rsidR="00C83854" w:rsidRDefault="00C83854" w:rsidP="00C838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023" w:type="dxa"/>
          </w:tcPr>
          <w:p w14:paraId="6B4B9675" w14:textId="015817E3" w:rsidR="00C83854" w:rsidRPr="00C956DC" w:rsidRDefault="00C83854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F21C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Доля молодежи, задействованной в мероприятиях по вовлечению в творческую деятельность, от общего числа молодежи в городском округе Московской области</w:t>
            </w:r>
          </w:p>
        </w:tc>
        <w:tc>
          <w:tcPr>
            <w:tcW w:w="1417" w:type="dxa"/>
          </w:tcPr>
          <w:p w14:paraId="4DD80774" w14:textId="22090107" w:rsidR="00C83854" w:rsidRDefault="00C83854" w:rsidP="00C8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245" w:type="dxa"/>
          </w:tcPr>
          <w:p w14:paraId="63BCFD13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10A97">
              <w:rPr>
                <w:rFonts w:ascii="Times New Roman" w:eastAsia="Times New Roman" w:hAnsi="Times New Roman" w:cs="Arial"/>
                <w:sz w:val="24"/>
                <w:szCs w:val="24"/>
              </w:rPr>
              <w:t>Определение планового значения показателя:</w:t>
            </w:r>
          </w:p>
          <w:p w14:paraId="6445BAD6" w14:textId="7ABDEAD7" w:rsidR="00910A97" w:rsidRPr="00FB4D2D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10A9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значение 2023 – 2027 соответствует достигнутому значению 2022 </w:t>
            </w:r>
            <w:r w:rsidRPr="00FB4D2D">
              <w:rPr>
                <w:rFonts w:ascii="Times New Roman" w:eastAsia="Times New Roman" w:hAnsi="Times New Roman" w:cs="Arial"/>
                <w:sz w:val="24"/>
                <w:szCs w:val="24"/>
              </w:rPr>
              <w:t>года – 42%</w:t>
            </w:r>
          </w:p>
          <w:p w14:paraId="621D8406" w14:textId="4347B1E9" w:rsidR="00910A97" w:rsidRPr="00FB4D2D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FB4D2D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с учетом ежегодного прироста </w:t>
            </w:r>
            <w:r w:rsidR="00EA3277" w:rsidRPr="00FB4D2D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  <w:r w:rsidRPr="00FB4D2D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%</w:t>
            </w:r>
          </w:p>
          <w:p w14:paraId="4B85BA75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14:paraId="644F08F2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10A97">
              <w:rPr>
                <w:rFonts w:ascii="Times New Roman" w:eastAsia="Times New Roman" w:hAnsi="Times New Roman" w:cs="Arial"/>
                <w:sz w:val="24"/>
                <w:szCs w:val="24"/>
              </w:rPr>
              <w:t>Определение фактического значения:</w:t>
            </w:r>
          </w:p>
          <w:p w14:paraId="47172213" w14:textId="41F5D3A7" w:rsidR="00910A97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10A97">
              <w:rPr>
                <w:rFonts w:ascii="Times New Roman" w:eastAsia="Times New Roman" w:hAnsi="Times New Roman" w:cs="Arial"/>
                <w:sz w:val="24"/>
                <w:szCs w:val="24"/>
              </w:rPr>
              <w:t>фактическое значение показателя определяется в соответствии с методикой, утвержденной приказом Федерального агентства по делам молодежи от 03.04.2020 № 101 «Об утверждении методики расчета показателей федерального проекта «Социальная активность» национального проекта «Образование», по формуле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</w:p>
          <w:p w14:paraId="0EC57C0C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5D831DE6" w14:textId="22F44652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ind w:right="-17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F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твор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=(</w:t>
            </w: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X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твор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)/(</w:t>
            </w: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X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общее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 х 100%</w:t>
            </w:r>
          </w:p>
          <w:p w14:paraId="0A1EE915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ind w:right="-172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где:</w:t>
            </w:r>
          </w:p>
          <w:p w14:paraId="5EE08D04" w14:textId="77777777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F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твор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– доля молодежи, задействованной в мероприятиях по вовлечению в творческую деятельность от общего числа молодежи в городском округе Московской области;</w:t>
            </w:r>
          </w:p>
          <w:p w14:paraId="678EA9BE" w14:textId="0B5DA79F" w:rsidR="00910A97" w:rsidRPr="00910A97" w:rsidRDefault="00910A97" w:rsidP="00910A97">
            <w:pPr>
              <w:widowControl w:val="0"/>
              <w:autoSpaceDE w:val="0"/>
              <w:autoSpaceDN w:val="0"/>
              <w:adjustRightInd w:val="0"/>
              <w:ind w:right="-172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X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твор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– численность молодежи, задействованной в мероприятиях по вовлечению в творческую деятельность в отчетном периоде;</w:t>
            </w:r>
          </w:p>
          <w:p w14:paraId="6712CF50" w14:textId="68A48A61" w:rsidR="00910A97" w:rsidRPr="00910A97" w:rsidRDefault="00910A97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X</w:t>
            </w:r>
            <w:r w:rsidRPr="00910A97">
              <w:rPr>
                <w:rFonts w:ascii="Times New Roman" w:eastAsia="Times New Roman" w:hAnsi="Times New Roman" w:cs="Arial"/>
                <w:sz w:val="24"/>
                <w:szCs w:val="24"/>
                <w:vertAlign w:val="subscript"/>
                <w:lang w:eastAsia="en-US"/>
              </w:rPr>
              <w:t>общее</w:t>
            </w:r>
            <w:proofErr w:type="spellEnd"/>
            <w:r w:rsidRPr="00910A97"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 xml:space="preserve"> – численность молодежи в городском округе Московской области на конец отчетного периода</w:t>
            </w:r>
          </w:p>
          <w:p w14:paraId="73A2DE34" w14:textId="4D231371" w:rsidR="00C83854" w:rsidRPr="008F2B3A" w:rsidRDefault="00C83854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1F18E64E" w14:textId="77777777" w:rsidR="003C5CD9" w:rsidRPr="003C5CD9" w:rsidRDefault="003C5CD9" w:rsidP="003C5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5CD9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Источник данных планового значения: </w:t>
            </w:r>
          </w:p>
          <w:p w14:paraId="574C2449" w14:textId="73EB4638" w:rsidR="003C5CD9" w:rsidRPr="00F2735C" w:rsidRDefault="003C5CD9" w:rsidP="003C5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C5CD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значение показателя определено на основании достигнутого значения </w:t>
            </w:r>
            <w:r w:rsidRPr="00FB4D2D">
              <w:rPr>
                <w:rFonts w:ascii="Times New Roman" w:eastAsia="Times New Roman" w:hAnsi="Times New Roman" w:cs="Arial"/>
                <w:sz w:val="24"/>
                <w:szCs w:val="24"/>
              </w:rPr>
              <w:t>показателя по итогу 2022</w:t>
            </w:r>
            <w:r w:rsidR="00F2735C" w:rsidRPr="00FB4D2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B4D2D">
              <w:rPr>
                <w:rFonts w:ascii="Times New Roman" w:eastAsia="Times New Roman" w:hAnsi="Times New Roman" w:cs="Arial"/>
                <w:sz w:val="24"/>
                <w:szCs w:val="24"/>
              </w:rPr>
              <w:t>года – 42%</w:t>
            </w:r>
            <w:r w:rsidR="00F2735C" w:rsidRPr="00FB4D2D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  <w:p w14:paraId="12DBE363" w14:textId="77777777" w:rsidR="003C5CD9" w:rsidRPr="003C5CD9" w:rsidRDefault="003C5CD9" w:rsidP="003C5C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</w:rPr>
            </w:pPr>
          </w:p>
          <w:p w14:paraId="48BFD64C" w14:textId="384201CF" w:rsidR="00C83854" w:rsidRPr="008F2B3A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8F2B3A">
              <w:rPr>
                <w:rFonts w:ascii="Times New Roman" w:hAnsi="Times New Roman"/>
                <w:sz w:val="24"/>
                <w:szCs w:val="24"/>
              </w:rPr>
              <w:t xml:space="preserve">Источник данных фактического значения: </w:t>
            </w:r>
          </w:p>
          <w:p w14:paraId="028D0CE9" w14:textId="77777777" w:rsidR="00C83854" w:rsidRPr="008F2B3A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8F2B3A">
              <w:rPr>
                <w:rFonts w:ascii="Times New Roman" w:hAnsi="Times New Roman"/>
                <w:sz w:val="24"/>
                <w:szCs w:val="24"/>
              </w:rPr>
              <w:t xml:space="preserve">форма федерального статистического наблюдения № 1-молодежь «Сведения о сфере государственной молодежной политики», </w:t>
            </w:r>
            <w:r w:rsidRPr="008F2B3A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утвержденная приказом Федеральной службы государственной статистики от 05.08.2022 № 556,</w:t>
            </w:r>
          </w:p>
          <w:p w14:paraId="7834FE50" w14:textId="3B3E434C" w:rsidR="00C83854" w:rsidRPr="008F2B3A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8F2B3A">
              <w:rPr>
                <w:rFonts w:ascii="Times New Roman" w:hAnsi="Times New Roman"/>
                <w:sz w:val="24"/>
                <w:szCs w:val="24"/>
              </w:rPr>
              <w:t>данные о количестве формируются на основании</w:t>
            </w:r>
            <w:r w:rsidR="008F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B3A">
              <w:rPr>
                <w:rFonts w:ascii="Times New Roman" w:hAnsi="Times New Roman"/>
                <w:sz w:val="24"/>
                <w:szCs w:val="24"/>
              </w:rPr>
              <w:t>отчетов администрации городского округа по результатам выполнения мероприятий;</w:t>
            </w:r>
          </w:p>
          <w:p w14:paraId="240D41B2" w14:textId="03F4F5B9" w:rsidR="00C83854" w:rsidRPr="008F2B3A" w:rsidRDefault="00C83854" w:rsidP="00C83854">
            <w:pPr>
              <w:rPr>
                <w:rFonts w:ascii="Times New Roman" w:hAnsi="Times New Roman"/>
                <w:sz w:val="24"/>
                <w:szCs w:val="24"/>
              </w:rPr>
            </w:pPr>
            <w:r w:rsidRPr="008F2B3A">
              <w:rPr>
                <w:rFonts w:ascii="Times New Roman" w:hAnsi="Times New Roman"/>
                <w:sz w:val="24"/>
                <w:szCs w:val="24"/>
              </w:rPr>
              <w:t>данны</w:t>
            </w:r>
            <w:r w:rsidR="008F2B3A">
              <w:rPr>
                <w:rFonts w:ascii="Times New Roman" w:hAnsi="Times New Roman"/>
                <w:sz w:val="24"/>
                <w:szCs w:val="24"/>
              </w:rPr>
              <w:t>х</w:t>
            </w:r>
            <w:r w:rsidRPr="008F2B3A">
              <w:rPr>
                <w:rFonts w:ascii="Times New Roman" w:hAnsi="Times New Roman"/>
                <w:sz w:val="24"/>
                <w:szCs w:val="24"/>
              </w:rPr>
              <w:t xml:space="preserve"> статистики по </w:t>
            </w:r>
            <w:r w:rsidRPr="008F2B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численности молодежи в городском округе в возрасте от 14 до 35 лет</w:t>
            </w:r>
          </w:p>
          <w:p w14:paraId="4A3374C4" w14:textId="68A0AE12" w:rsidR="00C83854" w:rsidRPr="008F2B3A" w:rsidRDefault="00C83854" w:rsidP="00BC76DB">
            <w:pPr>
              <w:rPr>
                <w:rFonts w:ascii="Times New Roman" w:hAnsi="Times New Roman"/>
                <w:sz w:val="24"/>
                <w:szCs w:val="24"/>
              </w:rPr>
            </w:pPr>
            <w:r w:rsidRPr="008F2B3A">
              <w:rPr>
                <w:rFonts w:ascii="Times New Roman" w:hAnsi="Times New Roman"/>
                <w:sz w:val="24"/>
                <w:szCs w:val="24"/>
              </w:rPr>
              <w:t>Результаты размещаются муниципальным городским округом в ГАС «Управление»</w:t>
            </w:r>
            <w:r w:rsidR="008F2B3A" w:rsidRPr="008F2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313510E" w14:textId="28D4C4F8" w:rsidR="00C83854" w:rsidRPr="00E638E5" w:rsidRDefault="009E495C" w:rsidP="00C838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  <w:lastRenderedPageBreak/>
              <w:t>Ежегодно</w:t>
            </w:r>
          </w:p>
        </w:tc>
      </w:tr>
      <w:tr w:rsidR="009E495C" w:rsidRPr="00C956DC" w14:paraId="0B59F88A" w14:textId="77777777" w:rsidTr="009E495C">
        <w:trPr>
          <w:trHeight w:val="3613"/>
        </w:trPr>
        <w:tc>
          <w:tcPr>
            <w:tcW w:w="805" w:type="dxa"/>
          </w:tcPr>
          <w:p w14:paraId="17C4070C" w14:textId="252463DE" w:rsidR="009E495C" w:rsidRDefault="009E495C" w:rsidP="009E49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956DC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23" w:type="dxa"/>
          </w:tcPr>
          <w:p w14:paraId="564F25BC" w14:textId="0017F665" w:rsidR="009E495C" w:rsidRPr="002F21CC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65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D65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ED65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на базе образовательных организаций, некоммерческих организаций, муниципальных учреждений в добровольческую (волонтерскую) </w:t>
            </w:r>
            <w:r w:rsidRPr="00ED65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деятельность в городском округе Московской области</w:t>
            </w:r>
          </w:p>
        </w:tc>
        <w:tc>
          <w:tcPr>
            <w:tcW w:w="1417" w:type="dxa"/>
          </w:tcPr>
          <w:p w14:paraId="325443C1" w14:textId="77777777" w:rsidR="009E495C" w:rsidRPr="00C956DC" w:rsidRDefault="009E495C" w:rsidP="009E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Млн. </w:t>
            </w:r>
            <w:r w:rsidRPr="00C956D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чел</w:t>
            </w:r>
          </w:p>
          <w:p w14:paraId="356776FD" w14:textId="77777777" w:rsidR="009E495C" w:rsidRDefault="009E495C" w:rsidP="009E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65B80C64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t>Определение фактического значения по формуле:</w:t>
            </w:r>
          </w:p>
          <w:p w14:paraId="60C05887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определяется в соответствии с методикой, утвержденной приказом Федерального агентства по делам молодежи от 03.04.2020 № 101 «Об утверждении методики расчета показателей федерального проекта «Социальная активность» национального проекта «Образование», по формуле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112B14" w14:textId="77777777" w:rsidR="009E495C" w:rsidRPr="009E495C" w:rsidRDefault="009E495C" w:rsidP="009E49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AE77A9" w14:textId="77777777" w:rsidR="009E495C" w:rsidRPr="009E495C" w:rsidRDefault="009E495C" w:rsidP="009E49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noProof/>
                <w:color w:val="000000" w:themeColor="text1"/>
                <w:position w:val="-11"/>
                <w:sz w:val="24"/>
                <w:szCs w:val="24"/>
              </w:rPr>
              <w:drawing>
                <wp:inline distT="0" distB="0" distL="0" distR="0" wp14:anchorId="45322D87" wp14:editId="31096890">
                  <wp:extent cx="617080" cy="199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43" cy="20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13641" w14:textId="77777777" w:rsidR="009E495C" w:rsidRPr="009E495C" w:rsidRDefault="009E495C" w:rsidP="009E49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где:</w:t>
            </w:r>
          </w:p>
          <w:p w14:paraId="15FB4DBB" w14:textId="77777777" w:rsidR="009E495C" w:rsidRPr="009E495C" w:rsidRDefault="009E495C" w:rsidP="009E495C">
            <w:pPr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noProof/>
                <w:color w:val="000000" w:themeColor="text1"/>
                <w:position w:val="-9"/>
                <w:sz w:val="24"/>
                <w:szCs w:val="24"/>
              </w:rPr>
              <w:drawing>
                <wp:inline distT="0" distB="0" distL="0" distR="0" wp14:anchorId="50FD31F4" wp14:editId="1C724F16">
                  <wp:extent cx="241222" cy="218607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11" cy="21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 xml:space="preserve">бщая численность граждан, вовлеченных центрами (сообществами, объединениями) </w:t>
            </w:r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lastRenderedPageBreak/>
              <w:t>поддержки добровольчества (</w:t>
            </w:r>
            <w:proofErr w:type="spellStart"/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в городском округе Московской области, в том числе добровольцев (волонтеров),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 независимо от числа случаев участия в добровольческой (волонтерской) деятельности;</w:t>
            </w:r>
          </w:p>
          <w:p w14:paraId="5D4C8BA5" w14:textId="64E1CAE9" w:rsidR="009E495C" w:rsidRPr="00910A97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>X</w:t>
            </w:r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  <w:vertAlign w:val="subscript"/>
              </w:rPr>
              <w:t>n</w:t>
            </w:r>
            <w:proofErr w:type="spellEnd"/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eastAsiaTheme="minorHAnsi" w:hAnsi="Times New Roman" w:cstheme="minorBidi"/>
                <w:sz w:val="24"/>
                <w:szCs w:val="24"/>
              </w:rPr>
              <w:t>–</w:t>
            </w:r>
            <w:r w:rsidRPr="009E495C">
              <w:rPr>
                <w:rFonts w:ascii="Times New Roman" w:hAnsi="Times New Roman" w:cstheme="minorBidi"/>
                <w:color w:val="000000" w:themeColor="text1"/>
                <w:sz w:val="24"/>
                <w:szCs w:val="24"/>
              </w:rPr>
              <w:t xml:space="preserve"> количество участников мероприятия по добровольческой (волонтерской) деятельности.</w:t>
            </w:r>
          </w:p>
        </w:tc>
        <w:tc>
          <w:tcPr>
            <w:tcW w:w="3402" w:type="dxa"/>
          </w:tcPr>
          <w:p w14:paraId="6850B29E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данных фактического значения: </w:t>
            </w:r>
          </w:p>
          <w:p w14:paraId="5C961A92" w14:textId="7AE13701" w:rsidR="009E495C" w:rsidRPr="003C5CD9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u w:val="single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556, предоставляемая в ГАС «Управление» муниципальным городским округом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58646E2" w14:textId="2D0818E0" w:rsidR="009E495C" w:rsidRPr="009E495C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Ежегодно</w:t>
            </w:r>
          </w:p>
        </w:tc>
      </w:tr>
      <w:tr w:rsidR="009E495C" w:rsidRPr="00C956DC" w14:paraId="23066494" w14:textId="77777777" w:rsidTr="009E495C">
        <w:trPr>
          <w:trHeight w:val="636"/>
        </w:trPr>
        <w:tc>
          <w:tcPr>
            <w:tcW w:w="805" w:type="dxa"/>
          </w:tcPr>
          <w:p w14:paraId="07711261" w14:textId="061D5C59" w:rsidR="009E495C" w:rsidRDefault="009E495C" w:rsidP="009E49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5E5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023" w:type="dxa"/>
          </w:tcPr>
          <w:p w14:paraId="17DAC4FE" w14:textId="2F6C6B3F" w:rsidR="009E495C" w:rsidRPr="00ED65E5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65E5">
              <w:rPr>
                <w:rFonts w:ascii="Times New Roman" w:hAnsi="Times New Roman"/>
                <w:sz w:val="24"/>
                <w:szCs w:val="24"/>
              </w:rPr>
              <w:t>Доля граждан, занимающихся добровольческой (волонтерской) деятельностью в городском округе Московской области</w:t>
            </w:r>
          </w:p>
        </w:tc>
        <w:tc>
          <w:tcPr>
            <w:tcW w:w="1417" w:type="dxa"/>
          </w:tcPr>
          <w:p w14:paraId="3EC40F21" w14:textId="6D5B0A1B" w:rsidR="009E495C" w:rsidRDefault="009E495C" w:rsidP="009E49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D65E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</w:tcPr>
          <w:p w14:paraId="589F8CD1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t>Определение фактического значения:</w:t>
            </w:r>
          </w:p>
          <w:p w14:paraId="499B4E03" w14:textId="56B9721B" w:rsidR="009E495C" w:rsidRDefault="009E495C" w:rsidP="009E49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Фактическое значение показателя определяется в соответствии с методикой,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</w:t>
            </w:r>
            <w:r w:rsidR="00F27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отдельных положений постановления Правительства Российской Федерации от 17</w:t>
            </w:r>
            <w:r w:rsidR="00F27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.07.2019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915»</w:t>
            </w:r>
            <w:r w:rsidR="00F27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 формуле:</w:t>
            </w:r>
          </w:p>
          <w:p w14:paraId="235B5C63" w14:textId="77777777" w:rsidR="00F2735C" w:rsidRPr="009E495C" w:rsidRDefault="00F2735C" w:rsidP="009E49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0C9284" w14:textId="77777777" w:rsidR="009E495C" w:rsidRPr="009E495C" w:rsidRDefault="009E495C" w:rsidP="00F273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Dregi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=</w:t>
            </w:r>
            <w:proofErr w:type="gram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Vregi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/ </w:t>
            </w:r>
            <w:proofErr w:type="spell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Nreg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x 100%,</w:t>
            </w:r>
          </w:p>
          <w:p w14:paraId="0B5DD275" w14:textId="77777777" w:rsidR="009E495C" w:rsidRPr="009E495C" w:rsidRDefault="009E495C" w:rsidP="009E49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где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295F99B0" w14:textId="77777777" w:rsidR="009E495C" w:rsidRPr="009E495C" w:rsidRDefault="009E495C" w:rsidP="009E49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Dregi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граждан, занимающихся добровольческой (волонтерской) деятельностью в городском округе Московской области, %;</w:t>
            </w:r>
          </w:p>
          <w:p w14:paraId="5397BDD8" w14:textId="77777777" w:rsidR="009E495C" w:rsidRPr="009E495C" w:rsidRDefault="009E495C" w:rsidP="009E49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Vregi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на базе образовательных организаций, некоммерческих организаций,  муниципальных учреждений в добровольческую (волонтерскую) деятельность в Московской области, в том числе добровольцев (волонтеров), которые принимают участие в различных мероприятиях и акциях муниципального, регионального, окружного, всероссийского и международного уровней в качестве добровольцев (волонтеров) независимо от числа случаев участия в добровольческой (волонтерской) деятельности, на отчетную дату отчетного периода (прошедшего года), человек;</w:t>
            </w:r>
          </w:p>
          <w:p w14:paraId="7F5AD730" w14:textId="11F87C7C" w:rsidR="009E495C" w:rsidRPr="009E495C" w:rsidRDefault="009E495C" w:rsidP="009E49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Nreg</w:t>
            </w:r>
            <w:proofErr w:type="spellEnd"/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E495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E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населения городского округа Московской области в возрасте от 7 лет и старше в соответствующем отчетном периоде (прошедшем году), человек.</w:t>
            </w:r>
          </w:p>
          <w:p w14:paraId="02852A14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FE56D4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 данных фактического значения: </w:t>
            </w:r>
          </w:p>
          <w:p w14:paraId="6A55EFBC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  <w:r w:rsidRPr="009E495C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556,</w:t>
            </w:r>
            <w:r w:rsidRPr="009E495C">
              <w:rPr>
                <w:sz w:val="24"/>
                <w:szCs w:val="24"/>
              </w:rPr>
              <w:t xml:space="preserve"> </w:t>
            </w:r>
            <w:r w:rsidRPr="009E495C">
              <w:rPr>
                <w:rFonts w:ascii="Times New Roman" w:hAnsi="Times New Roman"/>
                <w:sz w:val="24"/>
                <w:szCs w:val="24"/>
              </w:rPr>
              <w:t>предоставляемая в ГАС «Управление» муниципальным городским округом</w:t>
            </w:r>
          </w:p>
          <w:p w14:paraId="49ABE083" w14:textId="77777777" w:rsidR="009E495C" w:rsidRPr="009E495C" w:rsidRDefault="009E495C" w:rsidP="009E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0D19D" w14:textId="7DDAEEA3" w:rsidR="009E495C" w:rsidRPr="009E495C" w:rsidRDefault="009E495C" w:rsidP="009E49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</w:pPr>
            <w:r w:rsidRPr="009E495C">
              <w:rPr>
                <w:rFonts w:ascii="Times New Roman" w:eastAsia="Times New Roman" w:hAnsi="Times New Roman"/>
                <w:color w:val="000000"/>
                <w:sz w:val="24"/>
                <w:lang w:eastAsia="en-US"/>
              </w:rPr>
              <w:t>Ежегодно</w:t>
            </w:r>
          </w:p>
        </w:tc>
      </w:tr>
    </w:tbl>
    <w:p w14:paraId="2265ECA6" w14:textId="277EECA0" w:rsidR="0099221B" w:rsidRDefault="002400C3" w:rsidP="002400C3">
      <w:pPr>
        <w:spacing w:after="0" w:line="240" w:lineRule="auto"/>
        <w:ind w:right="-5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B346BE1" w14:textId="77777777" w:rsidR="00AA1A8E" w:rsidRDefault="00AA1A8E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9D27E" w14:textId="77777777" w:rsidR="002400C3" w:rsidRDefault="00F12A71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14:paraId="651B6CD4" w14:textId="302BCDE8" w:rsidR="00F12A71" w:rsidRPr="00F12A71" w:rsidRDefault="002400C3" w:rsidP="002400C3">
      <w:pPr>
        <w:spacing w:after="0" w:line="240" w:lineRule="auto"/>
        <w:ind w:right="-59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Р.В. Неретин</w:t>
      </w:r>
    </w:p>
    <w:sectPr w:rsidR="00F12A71" w:rsidRPr="00F12A71" w:rsidSect="0099221B">
      <w:headerReference w:type="default" r:id="rId13"/>
      <w:pgSz w:w="16838" w:h="11906" w:orient="landscape" w:code="9"/>
      <w:pgMar w:top="284" w:right="1134" w:bottom="709" w:left="1134" w:header="709" w:footer="709" w:gutter="0"/>
      <w:paperSrc w:first="9148" w:other="9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97A" w14:textId="77777777" w:rsidR="003E38B3" w:rsidRDefault="003E38B3" w:rsidP="002B2FE1">
      <w:pPr>
        <w:spacing w:after="0" w:line="240" w:lineRule="auto"/>
      </w:pPr>
      <w:r>
        <w:separator/>
      </w:r>
    </w:p>
  </w:endnote>
  <w:endnote w:type="continuationSeparator" w:id="0">
    <w:p w14:paraId="19C82867" w14:textId="77777777" w:rsidR="003E38B3" w:rsidRDefault="003E38B3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BAB0" w14:textId="77777777" w:rsidR="003E38B3" w:rsidRDefault="003E38B3" w:rsidP="002B2FE1">
      <w:pPr>
        <w:spacing w:after="0" w:line="240" w:lineRule="auto"/>
      </w:pPr>
      <w:r>
        <w:separator/>
      </w:r>
    </w:p>
  </w:footnote>
  <w:footnote w:type="continuationSeparator" w:id="0">
    <w:p w14:paraId="318FC78D" w14:textId="77777777" w:rsidR="003E38B3" w:rsidRDefault="003E38B3" w:rsidP="002B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97049"/>
      <w:docPartObj>
        <w:docPartGallery w:val="Page Numbers (Top of Page)"/>
        <w:docPartUnique/>
      </w:docPartObj>
    </w:sdtPr>
    <w:sdtEndPr/>
    <w:sdtContent>
      <w:p w14:paraId="7007F1A5" w14:textId="77777777" w:rsidR="002B2FE1" w:rsidRDefault="002B2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22">
          <w:rPr>
            <w:noProof/>
          </w:rPr>
          <w:t>2</w:t>
        </w:r>
        <w:r>
          <w:fldChar w:fldCharType="end"/>
        </w:r>
      </w:p>
    </w:sdtContent>
  </w:sdt>
  <w:p w14:paraId="7BCE3A2E" w14:textId="77777777" w:rsidR="002B2FE1" w:rsidRDefault="002B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E2E"/>
    <w:rsid w:val="000047A2"/>
    <w:rsid w:val="00035EA3"/>
    <w:rsid w:val="000559CB"/>
    <w:rsid w:val="0007070C"/>
    <w:rsid w:val="000826E9"/>
    <w:rsid w:val="00083497"/>
    <w:rsid w:val="000939A3"/>
    <w:rsid w:val="000B7282"/>
    <w:rsid w:val="000D60CB"/>
    <w:rsid w:val="000E3A00"/>
    <w:rsid w:val="0010227D"/>
    <w:rsid w:val="00116D76"/>
    <w:rsid w:val="00117442"/>
    <w:rsid w:val="00120E96"/>
    <w:rsid w:val="001267F7"/>
    <w:rsid w:val="00132610"/>
    <w:rsid w:val="0015131F"/>
    <w:rsid w:val="00167469"/>
    <w:rsid w:val="00173CEC"/>
    <w:rsid w:val="001803C6"/>
    <w:rsid w:val="00184498"/>
    <w:rsid w:val="00214A7E"/>
    <w:rsid w:val="002154CB"/>
    <w:rsid w:val="00224DDC"/>
    <w:rsid w:val="00225B4B"/>
    <w:rsid w:val="002305FA"/>
    <w:rsid w:val="0023300C"/>
    <w:rsid w:val="00233E60"/>
    <w:rsid w:val="002400C3"/>
    <w:rsid w:val="00252976"/>
    <w:rsid w:val="00254BCD"/>
    <w:rsid w:val="00266196"/>
    <w:rsid w:val="0029285A"/>
    <w:rsid w:val="00293B15"/>
    <w:rsid w:val="00295E77"/>
    <w:rsid w:val="002A4F88"/>
    <w:rsid w:val="002A6CEC"/>
    <w:rsid w:val="002B2B03"/>
    <w:rsid w:val="002B2FE1"/>
    <w:rsid w:val="002C10E0"/>
    <w:rsid w:val="002C33C0"/>
    <w:rsid w:val="002C4441"/>
    <w:rsid w:val="002C6267"/>
    <w:rsid w:val="002D1D39"/>
    <w:rsid w:val="002D4B7F"/>
    <w:rsid w:val="002D55E7"/>
    <w:rsid w:val="002D59E8"/>
    <w:rsid w:val="002F04AC"/>
    <w:rsid w:val="002F124A"/>
    <w:rsid w:val="002F21CC"/>
    <w:rsid w:val="002F3DD1"/>
    <w:rsid w:val="00315C83"/>
    <w:rsid w:val="00320F55"/>
    <w:rsid w:val="00326C71"/>
    <w:rsid w:val="0034411E"/>
    <w:rsid w:val="00354FA2"/>
    <w:rsid w:val="00360D52"/>
    <w:rsid w:val="00374606"/>
    <w:rsid w:val="00387222"/>
    <w:rsid w:val="00390D45"/>
    <w:rsid w:val="00391C7E"/>
    <w:rsid w:val="00392DA9"/>
    <w:rsid w:val="003C5CD9"/>
    <w:rsid w:val="003C6A01"/>
    <w:rsid w:val="003D38BF"/>
    <w:rsid w:val="003D4A8F"/>
    <w:rsid w:val="003D70B9"/>
    <w:rsid w:val="003E1513"/>
    <w:rsid w:val="003E38B3"/>
    <w:rsid w:val="00411823"/>
    <w:rsid w:val="00432125"/>
    <w:rsid w:val="00441C0E"/>
    <w:rsid w:val="00475EDF"/>
    <w:rsid w:val="004839E5"/>
    <w:rsid w:val="00484F96"/>
    <w:rsid w:val="004D0853"/>
    <w:rsid w:val="004D167F"/>
    <w:rsid w:val="004E2D1D"/>
    <w:rsid w:val="004E649B"/>
    <w:rsid w:val="004F5B63"/>
    <w:rsid w:val="00512AD7"/>
    <w:rsid w:val="00513EFE"/>
    <w:rsid w:val="00515624"/>
    <w:rsid w:val="00523777"/>
    <w:rsid w:val="00525659"/>
    <w:rsid w:val="00565CDF"/>
    <w:rsid w:val="005740F7"/>
    <w:rsid w:val="0057445F"/>
    <w:rsid w:val="005844D3"/>
    <w:rsid w:val="00585BB5"/>
    <w:rsid w:val="0059516E"/>
    <w:rsid w:val="005A0AC7"/>
    <w:rsid w:val="005A240C"/>
    <w:rsid w:val="005A31F0"/>
    <w:rsid w:val="005B00F7"/>
    <w:rsid w:val="005B7081"/>
    <w:rsid w:val="005C48C7"/>
    <w:rsid w:val="005C48D7"/>
    <w:rsid w:val="005D263F"/>
    <w:rsid w:val="005D2E9F"/>
    <w:rsid w:val="005F07B1"/>
    <w:rsid w:val="005F5EB7"/>
    <w:rsid w:val="00613BCA"/>
    <w:rsid w:val="0063501D"/>
    <w:rsid w:val="00642AFB"/>
    <w:rsid w:val="0065049A"/>
    <w:rsid w:val="0065751E"/>
    <w:rsid w:val="0066769A"/>
    <w:rsid w:val="00670692"/>
    <w:rsid w:val="00672371"/>
    <w:rsid w:val="00672B7F"/>
    <w:rsid w:val="00674069"/>
    <w:rsid w:val="006818DE"/>
    <w:rsid w:val="006A428C"/>
    <w:rsid w:val="006A4A3E"/>
    <w:rsid w:val="006A7171"/>
    <w:rsid w:val="006C69AA"/>
    <w:rsid w:val="006C7C1E"/>
    <w:rsid w:val="006D34D3"/>
    <w:rsid w:val="006E107A"/>
    <w:rsid w:val="006E59CA"/>
    <w:rsid w:val="00702649"/>
    <w:rsid w:val="00760E2E"/>
    <w:rsid w:val="00761DE8"/>
    <w:rsid w:val="0078174B"/>
    <w:rsid w:val="007A581A"/>
    <w:rsid w:val="007A7F20"/>
    <w:rsid w:val="007B2A06"/>
    <w:rsid w:val="007E23D3"/>
    <w:rsid w:val="008043AE"/>
    <w:rsid w:val="0082421F"/>
    <w:rsid w:val="0083541A"/>
    <w:rsid w:val="008427AA"/>
    <w:rsid w:val="00855BE5"/>
    <w:rsid w:val="00882B8D"/>
    <w:rsid w:val="00886AD8"/>
    <w:rsid w:val="008B3DB0"/>
    <w:rsid w:val="008C1CF2"/>
    <w:rsid w:val="008D53DF"/>
    <w:rsid w:val="008E2192"/>
    <w:rsid w:val="008F2B3A"/>
    <w:rsid w:val="00910A97"/>
    <w:rsid w:val="009146B0"/>
    <w:rsid w:val="00921A44"/>
    <w:rsid w:val="0093193A"/>
    <w:rsid w:val="00940FB8"/>
    <w:rsid w:val="009421EE"/>
    <w:rsid w:val="009502B4"/>
    <w:rsid w:val="0095494F"/>
    <w:rsid w:val="00962DDA"/>
    <w:rsid w:val="00971D7A"/>
    <w:rsid w:val="0099221B"/>
    <w:rsid w:val="009A3E89"/>
    <w:rsid w:val="009A54FC"/>
    <w:rsid w:val="009B0610"/>
    <w:rsid w:val="009C0307"/>
    <w:rsid w:val="009C7034"/>
    <w:rsid w:val="009D4EF2"/>
    <w:rsid w:val="009E495C"/>
    <w:rsid w:val="009F486B"/>
    <w:rsid w:val="00A11752"/>
    <w:rsid w:val="00A1395C"/>
    <w:rsid w:val="00A30CC1"/>
    <w:rsid w:val="00A41A59"/>
    <w:rsid w:val="00A43CFA"/>
    <w:rsid w:val="00A45164"/>
    <w:rsid w:val="00A51741"/>
    <w:rsid w:val="00A930CA"/>
    <w:rsid w:val="00AA1A8E"/>
    <w:rsid w:val="00AB17A0"/>
    <w:rsid w:val="00AB19F0"/>
    <w:rsid w:val="00AC714D"/>
    <w:rsid w:val="00AD3092"/>
    <w:rsid w:val="00AE4357"/>
    <w:rsid w:val="00AE48A7"/>
    <w:rsid w:val="00AE5930"/>
    <w:rsid w:val="00AE5DBB"/>
    <w:rsid w:val="00AF2A7B"/>
    <w:rsid w:val="00AF39C0"/>
    <w:rsid w:val="00B002CC"/>
    <w:rsid w:val="00B10FD8"/>
    <w:rsid w:val="00B22402"/>
    <w:rsid w:val="00B238A4"/>
    <w:rsid w:val="00B353FD"/>
    <w:rsid w:val="00B364CA"/>
    <w:rsid w:val="00B45078"/>
    <w:rsid w:val="00B63E2E"/>
    <w:rsid w:val="00B752B7"/>
    <w:rsid w:val="00B802EC"/>
    <w:rsid w:val="00BB47BD"/>
    <w:rsid w:val="00BC17DB"/>
    <w:rsid w:val="00BC76DB"/>
    <w:rsid w:val="00BD1B6F"/>
    <w:rsid w:val="00BF6A85"/>
    <w:rsid w:val="00C125C4"/>
    <w:rsid w:val="00C12C3D"/>
    <w:rsid w:val="00C30339"/>
    <w:rsid w:val="00C3164B"/>
    <w:rsid w:val="00C31886"/>
    <w:rsid w:val="00C62D07"/>
    <w:rsid w:val="00C725C1"/>
    <w:rsid w:val="00C7328B"/>
    <w:rsid w:val="00C748CF"/>
    <w:rsid w:val="00C750A2"/>
    <w:rsid w:val="00C83854"/>
    <w:rsid w:val="00C91CCE"/>
    <w:rsid w:val="00C956DC"/>
    <w:rsid w:val="00C969CE"/>
    <w:rsid w:val="00CA1D9E"/>
    <w:rsid w:val="00CA5CCD"/>
    <w:rsid w:val="00CB0CC2"/>
    <w:rsid w:val="00CD5981"/>
    <w:rsid w:val="00CF55CD"/>
    <w:rsid w:val="00D166BC"/>
    <w:rsid w:val="00D170BF"/>
    <w:rsid w:val="00D1786F"/>
    <w:rsid w:val="00D3279B"/>
    <w:rsid w:val="00D44289"/>
    <w:rsid w:val="00D62361"/>
    <w:rsid w:val="00D751D9"/>
    <w:rsid w:val="00D826D1"/>
    <w:rsid w:val="00D87A86"/>
    <w:rsid w:val="00D91D7A"/>
    <w:rsid w:val="00D92CE8"/>
    <w:rsid w:val="00DB0109"/>
    <w:rsid w:val="00DD79FA"/>
    <w:rsid w:val="00DF6819"/>
    <w:rsid w:val="00E03E5D"/>
    <w:rsid w:val="00E05BE1"/>
    <w:rsid w:val="00E2519D"/>
    <w:rsid w:val="00E2542B"/>
    <w:rsid w:val="00E358FC"/>
    <w:rsid w:val="00E37F9E"/>
    <w:rsid w:val="00E526B7"/>
    <w:rsid w:val="00E5635B"/>
    <w:rsid w:val="00E62C0D"/>
    <w:rsid w:val="00E638E5"/>
    <w:rsid w:val="00E6620F"/>
    <w:rsid w:val="00E80BFD"/>
    <w:rsid w:val="00E8653F"/>
    <w:rsid w:val="00E91DDF"/>
    <w:rsid w:val="00E964FC"/>
    <w:rsid w:val="00EA2C6C"/>
    <w:rsid w:val="00EA3277"/>
    <w:rsid w:val="00EB44D9"/>
    <w:rsid w:val="00EC5A79"/>
    <w:rsid w:val="00ED0C88"/>
    <w:rsid w:val="00ED395D"/>
    <w:rsid w:val="00ED5B63"/>
    <w:rsid w:val="00ED65E5"/>
    <w:rsid w:val="00EE5154"/>
    <w:rsid w:val="00EE6928"/>
    <w:rsid w:val="00F01039"/>
    <w:rsid w:val="00F0141F"/>
    <w:rsid w:val="00F061E1"/>
    <w:rsid w:val="00F12A71"/>
    <w:rsid w:val="00F20880"/>
    <w:rsid w:val="00F2735C"/>
    <w:rsid w:val="00F32075"/>
    <w:rsid w:val="00F45E37"/>
    <w:rsid w:val="00F5733C"/>
    <w:rsid w:val="00FB3C5C"/>
    <w:rsid w:val="00FB4D2D"/>
    <w:rsid w:val="00FB4D5D"/>
    <w:rsid w:val="00FB6092"/>
    <w:rsid w:val="00FC6EAC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65E"/>
  <w15:docId w15:val="{19542C10-1347-40F2-A161-12AEB84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  <w:style w:type="table" w:customStyle="1" w:styleId="14">
    <w:name w:val="Сетка таблицы14"/>
    <w:basedOn w:val="a1"/>
    <w:next w:val="a9"/>
    <w:uiPriority w:val="59"/>
    <w:rsid w:val="00C956DC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C7C1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ote.dobrodel.mosreg.ru/narodniy_budj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Савицкая Маргарита Алексеевна</cp:lastModifiedBy>
  <cp:revision>47</cp:revision>
  <cp:lastPrinted>2022-08-23T13:39:00Z</cp:lastPrinted>
  <dcterms:created xsi:type="dcterms:W3CDTF">2022-11-14T08:06:00Z</dcterms:created>
  <dcterms:modified xsi:type="dcterms:W3CDTF">2024-03-27T09:11:00Z</dcterms:modified>
</cp:coreProperties>
</file>