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6BC7" w14:textId="77777777" w:rsidR="005C7B84" w:rsidRPr="005C7B84" w:rsidRDefault="005C7B84" w:rsidP="005C7B84">
      <w:pPr>
        <w:spacing w:after="0" w:line="240" w:lineRule="auto"/>
        <w:ind w:left="3722" w:right="3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728E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8C74CF3" wp14:editId="10DFFB65">
            <wp:extent cx="600075" cy="838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2AF53" w14:textId="77777777" w:rsidR="005C7B84" w:rsidRPr="005C7B84" w:rsidRDefault="005C7B84" w:rsidP="005C7B84">
      <w:pPr>
        <w:shd w:val="clear" w:color="auto" w:fill="FFFFFF"/>
        <w:spacing w:before="198" w:after="0" w:line="331" w:lineRule="exact"/>
        <w:ind w:right="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7B5CCAB5" w14:textId="77777777" w:rsidR="005C7B84" w:rsidRPr="005C7B84" w:rsidRDefault="005C7B84" w:rsidP="005C7B84">
      <w:pPr>
        <w:spacing w:before="240" w:after="60" w:line="60" w:lineRule="exact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ОДИНЦОВСКОГО  ГОРОДСКОГО ОКРУГА</w:t>
      </w:r>
    </w:p>
    <w:p w14:paraId="31D96D81" w14:textId="77777777" w:rsidR="005C7B84" w:rsidRPr="005C7B84" w:rsidRDefault="005C7B84" w:rsidP="005C7B84">
      <w:pPr>
        <w:spacing w:before="240" w:after="60" w:line="60" w:lineRule="exact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</w:p>
    <w:p w14:paraId="7D4AA921" w14:textId="77777777" w:rsidR="005C7B84" w:rsidRPr="005C7B84" w:rsidRDefault="005C7B84" w:rsidP="005C7B84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34474AD4" w14:textId="4EF6E5F9" w:rsidR="005C7B84" w:rsidRPr="005C7B84" w:rsidRDefault="002E6005" w:rsidP="005C7B8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20.03.2024 </w:t>
      </w:r>
      <w:r w:rsidR="005C7B84" w:rsidRPr="005C7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1593</w:t>
      </w:r>
    </w:p>
    <w:p w14:paraId="2E0E79F6" w14:textId="77777777" w:rsidR="005C7B84" w:rsidRPr="005C7B84" w:rsidRDefault="005C7B84" w:rsidP="005C7B8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Одинцово</w:t>
      </w:r>
    </w:p>
    <w:p w14:paraId="7C69AF20" w14:textId="77777777" w:rsidR="00265A5F" w:rsidRDefault="00265A5F" w:rsidP="005C7B8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D7059E1" w14:textId="77777777" w:rsidR="00D728E4" w:rsidRDefault="00D728E4" w:rsidP="005C7B8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A35054C" w14:textId="77777777" w:rsidR="00D728E4" w:rsidRDefault="00D728E4" w:rsidP="00D728E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комплексном развитии территории нежилой застройки Одинцовского городского округа Московской области, площадью 8,3 га, расположенной по адресу: Московская область, Одинцовский городской округ, рабочий посёлок Большие Вязёмы</w:t>
      </w:r>
    </w:p>
    <w:p w14:paraId="3F19187D" w14:textId="77777777" w:rsidR="00D728E4" w:rsidRDefault="00D728E4" w:rsidP="00D728E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40CD521F" w14:textId="77777777" w:rsidR="00D728E4" w:rsidRDefault="00D728E4" w:rsidP="00D728E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1FD43985" w14:textId="77777777" w:rsidR="00D728E4" w:rsidRDefault="00D728E4" w:rsidP="00D728E4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сбалансированного и комплексного развития территории Одинцовского городского округа Московской области,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со статьями 66 и 67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Законами Московской области от 24.07.2014 № 107/2014-ОЗ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от 27.12.2017 № 250/2017-ОЗ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перераспределении полномочий между органами местного самоуправления муниципальных образований Московской области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и органами государственной власти Московской области по комплексному развитию территории», Положением о комплексном развитии территории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Московской области, утвержденным постановлением Правительства Московской области от 26.01.2021 № 29/3 «О порядке комплексного развития территорий в Московской области», Нормативами градостроительного проектирования Московской области, утвержденными постановлением Правительства Московской области от 17.08.2015 № 713/30, учитывая постановление Администрации Одинцовского городского округа Московской области от 10.10.2023 № 6865 «О признании аварийными </w:t>
      </w:r>
      <w:r>
        <w:rPr>
          <w:rFonts w:ascii="Times New Roman" w:hAnsi="Times New Roman" w:cs="Times New Roman"/>
          <w:sz w:val="28"/>
          <w:szCs w:val="28"/>
        </w:rPr>
        <w:br/>
        <w:t>и подлежащими сносу объектов капитального строительства», постановление от 27.09.2023 № 6481 «О проекте решения о комплексном развитии территории нежилой застройки Одинцовского городского округа Московской области, площадью 8,3 га, расположенной по адресу: Московская область, Одинцовский городской округ, рабочий посёлок Большие Вязёмы», руководствуясь Уставом Одинцовского городского округа Московской области,</w:t>
      </w:r>
    </w:p>
    <w:p w14:paraId="2BAF5705" w14:textId="77777777" w:rsidR="00D728E4" w:rsidRDefault="00D728E4" w:rsidP="00D728E4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AA1B09" w14:textId="77777777" w:rsidR="00D728E4" w:rsidRDefault="00D728E4" w:rsidP="00D728E4">
      <w:pPr>
        <w:pStyle w:val="a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8DBCEEF" w14:textId="77777777" w:rsidR="00D728E4" w:rsidRDefault="00D728E4" w:rsidP="00D728E4">
      <w:pPr>
        <w:pStyle w:val="a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39E762D" w14:textId="77777777" w:rsidR="00D728E4" w:rsidRDefault="00D728E4" w:rsidP="00D728E4">
      <w:pPr>
        <w:pStyle w:val="ConsPlusTitle"/>
        <w:numPr>
          <w:ilvl w:val="0"/>
          <w:numId w:val="4"/>
        </w:numPr>
        <w:autoSpaceDE/>
        <w:autoSpaceDN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Установить, что комплексному развитию подлежит территория нежилой застройки Одинцовского городского округа Московской области, площадью 8,3 га, расположенная по адресу: Московская область, Одинцовский городской округ, рабочий посёлок Большие Вязёмы в границах территории согласно приложению 1 к настоящему постановлению,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в соответствии с Мастер-планом, согласно приложению 4 к настоящему постановлению.</w:t>
      </w:r>
    </w:p>
    <w:p w14:paraId="3128690A" w14:textId="77777777" w:rsidR="00D728E4" w:rsidRDefault="00D728E4" w:rsidP="00D728E4">
      <w:pPr>
        <w:pStyle w:val="ConsPlusTitle"/>
        <w:numPr>
          <w:ilvl w:val="0"/>
          <w:numId w:val="4"/>
        </w:numPr>
        <w:autoSpaceDE/>
        <w:autoSpaceDN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Основные виды разрешенного использования земельных участков, которые могут быть выбраны при реализации решения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о комплексном развитии территории Одинцовского городского округа,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а также предельные параметры разрешенного строительства, реконструкции объектов капитального строительства, приведены в приложении 2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к настоящему постановлению.</w:t>
      </w:r>
    </w:p>
    <w:p w14:paraId="765267C4" w14:textId="77777777" w:rsidR="00D728E4" w:rsidRDefault="00D728E4" w:rsidP="00D728E4">
      <w:pPr>
        <w:pStyle w:val="ConsPlusTitle"/>
        <w:numPr>
          <w:ilvl w:val="0"/>
          <w:numId w:val="4"/>
        </w:numPr>
        <w:autoSpaceDE/>
        <w:autoSpaceDN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 земельных участков и объектов капитального строительства, расположенных в границах комплексного развития территории Одинцовского городского округа, в том числе перечень объектов капитального строительства, подлежащих сносу и реконструкции, приведены в приложении 3 к настоящему постановлению.</w:t>
      </w:r>
    </w:p>
    <w:p w14:paraId="5263C0D0" w14:textId="77777777" w:rsidR="00D728E4" w:rsidRDefault="00D728E4" w:rsidP="00D728E4">
      <w:pPr>
        <w:pStyle w:val="ConsPlusTitle"/>
        <w:numPr>
          <w:ilvl w:val="0"/>
          <w:numId w:val="4"/>
        </w:numPr>
        <w:autoSpaceDE/>
        <w:autoSpaceDN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Предельный срок реализации решения комплексного развития территории Одинцовского городского округа составляет 5 (пять) лет с даты заключения договора о комплексном развитии территории Одинцовского городского округа.</w:t>
      </w:r>
    </w:p>
    <w:p w14:paraId="57E8DA15" w14:textId="77777777" w:rsidR="00D728E4" w:rsidRDefault="00D728E4" w:rsidP="00D728E4">
      <w:pPr>
        <w:pStyle w:val="ConsPlusTitle"/>
        <w:numPr>
          <w:ilvl w:val="0"/>
          <w:numId w:val="4"/>
        </w:numPr>
        <w:autoSpaceDE/>
        <w:autoSpaceDN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 о комплексном развитии территории Одинцовского городского округа реализуется юридическим лицом (правообладателем) – обществом с ограниченной ответственностью Специализированный застройщик «Атлантис Одинцово» (ОГРН: 1225000002468 ИНН: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5032336901) определенным в соответствии с пунктом 4 части 7 статьи 66 Градостроительного кодекса Российской Федерации.</w:t>
      </w:r>
    </w:p>
    <w:p w14:paraId="1B032E66" w14:textId="77777777" w:rsidR="00D728E4" w:rsidRDefault="00D728E4" w:rsidP="00D728E4">
      <w:pPr>
        <w:pStyle w:val="ConsPlusTitle"/>
        <w:numPr>
          <w:ilvl w:val="0"/>
          <w:numId w:val="4"/>
        </w:numPr>
        <w:autoSpaceDE/>
        <w:autoSpaceDN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информационно-телекоммуникационной сети «Интернет».</w:t>
      </w:r>
    </w:p>
    <w:p w14:paraId="6417BF91" w14:textId="77777777" w:rsidR="00D728E4" w:rsidRDefault="00D728E4" w:rsidP="00D728E4">
      <w:pPr>
        <w:pStyle w:val="ConsPlusTitle"/>
        <w:numPr>
          <w:ilvl w:val="0"/>
          <w:numId w:val="4"/>
        </w:numPr>
        <w:autoSpaceDE/>
        <w:autoSpaceDN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официального опубликования.</w:t>
      </w:r>
    </w:p>
    <w:p w14:paraId="7E1D0692" w14:textId="77777777" w:rsidR="00D728E4" w:rsidRDefault="00D728E4" w:rsidP="00D728E4">
      <w:pPr>
        <w:pStyle w:val="ConsPlusTitle"/>
        <w:numPr>
          <w:ilvl w:val="0"/>
          <w:numId w:val="4"/>
        </w:numPr>
        <w:autoSpaceDE/>
        <w:autoSpaceDN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Контроль за выполнением настоящего постановления возложить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на первого заместителя Главы Одинцовского городского округа Московской области Пайсова М.А.</w:t>
      </w:r>
    </w:p>
    <w:p w14:paraId="3A921AA2" w14:textId="77777777" w:rsidR="00D728E4" w:rsidRDefault="00D728E4" w:rsidP="00D7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147B9E" w14:textId="77777777" w:rsidR="00D728E4" w:rsidRDefault="00D728E4" w:rsidP="00D728E4">
      <w:pPr>
        <w:pStyle w:val="af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А.Р. Иванов</w:t>
      </w:r>
    </w:p>
    <w:p w14:paraId="36D709CE" w14:textId="77777777" w:rsidR="00D728E4" w:rsidRDefault="00D728E4" w:rsidP="00D728E4">
      <w:pPr>
        <w:spacing w:after="0" w:line="240" w:lineRule="auto"/>
        <w:rPr>
          <w:rFonts w:ascii="Times New Roman" w:hAnsi="Times New Roman"/>
          <w:sz w:val="28"/>
        </w:rPr>
      </w:pPr>
    </w:p>
    <w:p w14:paraId="72A00085" w14:textId="77777777" w:rsidR="00D728E4" w:rsidRDefault="00D728E4" w:rsidP="00D728E4">
      <w:pPr>
        <w:spacing w:after="0" w:line="240" w:lineRule="auto"/>
        <w:rPr>
          <w:rFonts w:ascii="Times New Roman" w:hAnsi="Times New Roman"/>
          <w:sz w:val="28"/>
        </w:rPr>
      </w:pPr>
    </w:p>
    <w:p w14:paraId="7F40E29A" w14:textId="77777777" w:rsidR="00D728E4" w:rsidRDefault="00D728E4" w:rsidP="00D728E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Верно: начальник общего отдела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Е.П. Кочеткова</w:t>
      </w:r>
    </w:p>
    <w:p w14:paraId="77422A8C" w14:textId="77777777" w:rsidR="00D728E4" w:rsidRDefault="00D728E4" w:rsidP="00D728E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СОГЛАСОВАНО</w:t>
      </w:r>
    </w:p>
    <w:p w14:paraId="40673FC2" w14:textId="77777777" w:rsidR="00D728E4" w:rsidRDefault="00D728E4" w:rsidP="00D728E4">
      <w:pPr>
        <w:spacing w:after="0" w:line="240" w:lineRule="auto"/>
        <w:rPr>
          <w:rFonts w:ascii="Times New Roman" w:hAnsi="Times New Roman"/>
          <w:sz w:val="28"/>
        </w:rPr>
      </w:pPr>
    </w:p>
    <w:p w14:paraId="5405DBE7" w14:textId="77777777" w:rsidR="00D728E4" w:rsidRDefault="00D728E4" w:rsidP="00D728E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Первый заместитель Главы</w:t>
      </w:r>
    </w:p>
    <w:p w14:paraId="7FD2125E" w14:textId="77777777" w:rsidR="00D728E4" w:rsidRDefault="00D728E4" w:rsidP="00D728E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М.А. Пайсов</w:t>
      </w:r>
    </w:p>
    <w:p w14:paraId="39179E1B" w14:textId="77777777" w:rsidR="00D728E4" w:rsidRDefault="00D728E4" w:rsidP="00D728E4">
      <w:pPr>
        <w:spacing w:after="0" w:line="240" w:lineRule="auto"/>
        <w:rPr>
          <w:rFonts w:ascii="Times New Roman" w:hAnsi="Times New Roman"/>
          <w:sz w:val="28"/>
        </w:rPr>
      </w:pPr>
    </w:p>
    <w:p w14:paraId="5A193252" w14:textId="77777777" w:rsidR="00D728E4" w:rsidRDefault="00D728E4" w:rsidP="00D728E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Главы</w:t>
      </w:r>
    </w:p>
    <w:p w14:paraId="13AC5CB1" w14:textId="77777777" w:rsidR="00D728E4" w:rsidRDefault="00D728E4" w:rsidP="00D728E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>
        <w:rPr>
          <w:rFonts w:ascii="Times New Roman" w:hAnsi="Times New Roman"/>
          <w:sz w:val="28"/>
        </w:rPr>
        <w:t xml:space="preserve"> – </w:t>
      </w:r>
    </w:p>
    <w:p w14:paraId="566CB12A" w14:textId="77777777" w:rsidR="00D728E4" w:rsidRDefault="00D728E4" w:rsidP="00D728E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Управления правового обеспечения                                А.А. Тесля</w:t>
      </w:r>
    </w:p>
    <w:p w14:paraId="22D5814F" w14:textId="77777777" w:rsidR="00D728E4" w:rsidRDefault="00D728E4" w:rsidP="00D728E4">
      <w:pPr>
        <w:spacing w:after="0" w:line="240" w:lineRule="auto"/>
        <w:rPr>
          <w:rFonts w:ascii="Times New Roman" w:hAnsi="Times New Roman"/>
          <w:sz w:val="28"/>
        </w:rPr>
      </w:pPr>
    </w:p>
    <w:p w14:paraId="73CE807F" w14:textId="77777777" w:rsidR="00D728E4" w:rsidRDefault="00D728E4" w:rsidP="00D7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начальника Управления </w:t>
      </w:r>
    </w:p>
    <w:p w14:paraId="54248F4E" w14:textId="77777777" w:rsidR="00D728E4" w:rsidRDefault="00D728E4" w:rsidP="00D72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капитального строительства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В.Р. Фахретдинов</w:t>
      </w:r>
    </w:p>
    <w:p w14:paraId="199A9741" w14:textId="77777777" w:rsidR="00D728E4" w:rsidRDefault="00D728E4" w:rsidP="00D728E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AA94C03" w14:textId="77777777" w:rsidR="00D728E4" w:rsidRDefault="00D728E4" w:rsidP="00D728E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Управления </w:t>
      </w:r>
    </w:p>
    <w:p w14:paraId="2BD60028" w14:textId="77777777" w:rsidR="00D728E4" w:rsidRDefault="00D728E4" w:rsidP="00D728E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градостроительной деятельности                                                  Н.В. Рыбакова</w:t>
      </w:r>
    </w:p>
    <w:p w14:paraId="4BD0DC0B" w14:textId="77777777" w:rsidR="00D728E4" w:rsidRDefault="00D728E4" w:rsidP="00D728E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6965FD9" w14:textId="77777777" w:rsidR="00D728E4" w:rsidRDefault="00D728E4" w:rsidP="00D728E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юридического отдела                                                   Г.В. Варварина</w:t>
      </w:r>
    </w:p>
    <w:p w14:paraId="71E7D71A" w14:textId="77777777" w:rsidR="00D728E4" w:rsidRDefault="00D728E4" w:rsidP="00D728E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6340764" w14:textId="77777777" w:rsidR="00D728E4" w:rsidRDefault="00D728E4" w:rsidP="00D728E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50C6669" w14:textId="77777777" w:rsidR="00D728E4" w:rsidRDefault="00D728E4" w:rsidP="00D728E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7C1B73D" w14:textId="77777777" w:rsidR="00D728E4" w:rsidRDefault="00D728E4" w:rsidP="00D728E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D9F8AFB" w14:textId="77777777" w:rsidR="00D728E4" w:rsidRDefault="00D728E4" w:rsidP="00D728E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CA3A7B5" w14:textId="77777777" w:rsidR="00D728E4" w:rsidRDefault="00D728E4" w:rsidP="00D728E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D65B381" w14:textId="77777777" w:rsidR="00D728E4" w:rsidRDefault="00D728E4" w:rsidP="00D728E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1A43329" w14:textId="77777777" w:rsidR="00D728E4" w:rsidRDefault="00D728E4" w:rsidP="00D728E4">
      <w:pPr>
        <w:rPr>
          <w:rFonts w:ascii="Times New Roman" w:hAnsi="Times New Roman"/>
          <w:sz w:val="28"/>
          <w:lang w:val="en-US"/>
        </w:rPr>
      </w:pPr>
      <w:r>
        <w:rPr>
          <w:szCs w:val="28"/>
        </w:rPr>
        <w:t xml:space="preserve">  </w:t>
      </w:r>
      <w:r>
        <w:rPr>
          <w:rFonts w:ascii="Times New Roman" w:hAnsi="Times New Roman"/>
          <w:sz w:val="28"/>
        </w:rPr>
        <w:t>РАЗОСЛАНО: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82"/>
        <w:gridCol w:w="1572"/>
      </w:tblGrid>
      <w:tr w:rsidR="00D728E4" w14:paraId="6B904CB9" w14:textId="77777777" w:rsidTr="00D728E4">
        <w:trPr>
          <w:trHeight w:val="315"/>
        </w:trPr>
        <w:tc>
          <w:tcPr>
            <w:tcW w:w="7783" w:type="dxa"/>
            <w:hideMark/>
          </w:tcPr>
          <w:p w14:paraId="134B5076" w14:textId="77777777" w:rsidR="00D728E4" w:rsidRDefault="00D728E4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отдел</w:t>
            </w:r>
          </w:p>
        </w:tc>
        <w:tc>
          <w:tcPr>
            <w:tcW w:w="1572" w:type="dxa"/>
            <w:hideMark/>
          </w:tcPr>
          <w:p w14:paraId="4B5A8AEC" w14:textId="77777777" w:rsidR="00D728E4" w:rsidRDefault="00D728E4">
            <w:pPr>
              <w:spacing w:after="0"/>
              <w:ind w:right="-11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 3 экз.</w:t>
            </w:r>
          </w:p>
        </w:tc>
      </w:tr>
      <w:tr w:rsidR="00D728E4" w14:paraId="415FE3C0" w14:textId="77777777" w:rsidTr="00D728E4">
        <w:trPr>
          <w:trHeight w:val="433"/>
        </w:trPr>
        <w:tc>
          <w:tcPr>
            <w:tcW w:w="7783" w:type="dxa"/>
            <w:hideMark/>
          </w:tcPr>
          <w:p w14:paraId="19DC3438" w14:textId="77777777" w:rsidR="00D728E4" w:rsidRDefault="00D728E4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Управление капитального строительства</w:t>
            </w:r>
          </w:p>
        </w:tc>
        <w:tc>
          <w:tcPr>
            <w:tcW w:w="1572" w:type="dxa"/>
            <w:hideMark/>
          </w:tcPr>
          <w:p w14:paraId="2FCC081C" w14:textId="77777777" w:rsidR="00D728E4" w:rsidRDefault="00D728E4">
            <w:pPr>
              <w:spacing w:after="0"/>
              <w:ind w:right="-11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 1 экз.</w:t>
            </w:r>
          </w:p>
        </w:tc>
      </w:tr>
      <w:tr w:rsidR="00D728E4" w14:paraId="0A785BA9" w14:textId="77777777" w:rsidTr="00D728E4">
        <w:trPr>
          <w:trHeight w:val="330"/>
        </w:trPr>
        <w:tc>
          <w:tcPr>
            <w:tcW w:w="7783" w:type="dxa"/>
            <w:hideMark/>
          </w:tcPr>
          <w:p w14:paraId="16B124D4" w14:textId="77777777" w:rsidR="00D728E4" w:rsidRDefault="00D728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Управление градостроительной деятельности</w:t>
            </w:r>
          </w:p>
        </w:tc>
        <w:tc>
          <w:tcPr>
            <w:tcW w:w="1572" w:type="dxa"/>
            <w:hideMark/>
          </w:tcPr>
          <w:p w14:paraId="24DE97F5" w14:textId="77777777" w:rsidR="00D728E4" w:rsidRDefault="00D728E4">
            <w:pPr>
              <w:spacing w:after="0"/>
              <w:ind w:right="-11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–  1 экз.</w:t>
            </w:r>
          </w:p>
        </w:tc>
      </w:tr>
      <w:tr w:rsidR="00D728E4" w14:paraId="596C6B05" w14:textId="77777777" w:rsidTr="00D728E4">
        <w:trPr>
          <w:trHeight w:val="315"/>
        </w:trPr>
        <w:tc>
          <w:tcPr>
            <w:tcW w:w="7783" w:type="dxa"/>
          </w:tcPr>
          <w:p w14:paraId="46612B13" w14:textId="77777777" w:rsidR="00D728E4" w:rsidRDefault="00D728E4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72" w:type="dxa"/>
          </w:tcPr>
          <w:p w14:paraId="18BE5916" w14:textId="77777777" w:rsidR="00D728E4" w:rsidRDefault="00D728E4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D728E4" w14:paraId="56EAEEFA" w14:textId="77777777" w:rsidTr="00D728E4">
        <w:trPr>
          <w:trHeight w:val="645"/>
        </w:trPr>
        <w:tc>
          <w:tcPr>
            <w:tcW w:w="7783" w:type="dxa"/>
          </w:tcPr>
          <w:p w14:paraId="2F528A57" w14:textId="77777777" w:rsidR="00D728E4" w:rsidRDefault="00D728E4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72" w:type="dxa"/>
          </w:tcPr>
          <w:p w14:paraId="0C91F830" w14:textId="77777777" w:rsidR="00D728E4" w:rsidRDefault="00D728E4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D728E4" w14:paraId="25C6B675" w14:textId="77777777" w:rsidTr="00D728E4">
        <w:trPr>
          <w:trHeight w:val="330"/>
        </w:trPr>
        <w:tc>
          <w:tcPr>
            <w:tcW w:w="7783" w:type="dxa"/>
          </w:tcPr>
          <w:p w14:paraId="0DDEC6BD" w14:textId="77777777" w:rsidR="00D728E4" w:rsidRDefault="00D728E4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72" w:type="dxa"/>
          </w:tcPr>
          <w:p w14:paraId="367AF2F0" w14:textId="77777777" w:rsidR="00D728E4" w:rsidRDefault="00D728E4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D728E4" w14:paraId="06C23E5F" w14:textId="77777777" w:rsidTr="00D728E4">
        <w:trPr>
          <w:trHeight w:val="315"/>
        </w:trPr>
        <w:tc>
          <w:tcPr>
            <w:tcW w:w="7783" w:type="dxa"/>
          </w:tcPr>
          <w:p w14:paraId="5352751A" w14:textId="77777777" w:rsidR="00D728E4" w:rsidRDefault="00D728E4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572" w:type="dxa"/>
          </w:tcPr>
          <w:p w14:paraId="1D63550B" w14:textId="77777777" w:rsidR="00D728E4" w:rsidRDefault="00D728E4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D728E4" w14:paraId="3EE23282" w14:textId="77777777" w:rsidTr="00D728E4">
        <w:trPr>
          <w:trHeight w:val="315"/>
        </w:trPr>
        <w:tc>
          <w:tcPr>
            <w:tcW w:w="7783" w:type="dxa"/>
          </w:tcPr>
          <w:p w14:paraId="64DF7EE7" w14:textId="77777777" w:rsidR="00D728E4" w:rsidRDefault="00D728E4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572" w:type="dxa"/>
          </w:tcPr>
          <w:p w14:paraId="6D144D31" w14:textId="77777777" w:rsidR="00D728E4" w:rsidRDefault="00D728E4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D728E4" w14:paraId="71611617" w14:textId="77777777" w:rsidTr="00D728E4">
        <w:trPr>
          <w:trHeight w:val="315"/>
        </w:trPr>
        <w:tc>
          <w:tcPr>
            <w:tcW w:w="7783" w:type="dxa"/>
            <w:shd w:val="clear" w:color="auto" w:fill="FFFFFF"/>
          </w:tcPr>
          <w:p w14:paraId="06B879AD" w14:textId="77777777" w:rsidR="00D728E4" w:rsidRDefault="00D728E4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572" w:type="dxa"/>
            <w:shd w:val="clear" w:color="auto" w:fill="FFFFFF"/>
          </w:tcPr>
          <w:p w14:paraId="6E208A28" w14:textId="77777777" w:rsidR="00D728E4" w:rsidRDefault="00D728E4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</w:tbl>
    <w:p w14:paraId="34997069" w14:textId="77777777" w:rsidR="00D728E4" w:rsidRDefault="00D728E4" w:rsidP="00D728E4">
      <w:pPr>
        <w:rPr>
          <w:szCs w:val="28"/>
        </w:rPr>
      </w:pPr>
    </w:p>
    <w:p w14:paraId="7D7A2FF4" w14:textId="77777777" w:rsidR="00D728E4" w:rsidRDefault="00D728E4" w:rsidP="00D728E4">
      <w:pPr>
        <w:rPr>
          <w:szCs w:val="28"/>
        </w:rPr>
      </w:pPr>
    </w:p>
    <w:p w14:paraId="538E8C3D" w14:textId="77777777" w:rsidR="00D728E4" w:rsidRDefault="00D728E4" w:rsidP="00D728E4">
      <w:pPr>
        <w:rPr>
          <w:szCs w:val="28"/>
        </w:rPr>
      </w:pPr>
    </w:p>
    <w:p w14:paraId="1EA6EFE1" w14:textId="77777777" w:rsidR="00D728E4" w:rsidRDefault="00D728E4" w:rsidP="00D728E4">
      <w:pPr>
        <w:rPr>
          <w:szCs w:val="28"/>
        </w:rPr>
      </w:pPr>
    </w:p>
    <w:p w14:paraId="054D5DEA" w14:textId="77777777" w:rsidR="00D728E4" w:rsidRDefault="00D728E4" w:rsidP="00D728E4">
      <w:pPr>
        <w:rPr>
          <w:szCs w:val="28"/>
        </w:rPr>
      </w:pPr>
    </w:p>
    <w:p w14:paraId="04187EF4" w14:textId="77777777" w:rsidR="00D728E4" w:rsidRDefault="00D728E4" w:rsidP="00D728E4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3ACAF8CF" w14:textId="77777777" w:rsidR="00D728E4" w:rsidRDefault="00D728E4" w:rsidP="00D728E4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17B7F073" w14:textId="77777777" w:rsidR="00D728E4" w:rsidRDefault="00D728E4" w:rsidP="00D728E4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Алексеева А.С.</w:t>
      </w:r>
    </w:p>
    <w:p w14:paraId="069017B0" w14:textId="77777777" w:rsidR="00D728E4" w:rsidRDefault="00D728E4" w:rsidP="00D728E4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Тел.: 8-495-181-90-00*24-21</w:t>
      </w:r>
    </w:p>
    <w:p w14:paraId="60E97F58" w14:textId="77777777" w:rsidR="00D728E4" w:rsidRDefault="00D728E4" w:rsidP="005C7B8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D728E4" w:rsidSect="005C7B84">
      <w:pgSz w:w="11905" w:h="16838"/>
      <w:pgMar w:top="709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025BF" w14:textId="77777777" w:rsidR="00010F26" w:rsidRDefault="00010F26" w:rsidP="001A5053">
      <w:pPr>
        <w:spacing w:after="0" w:line="240" w:lineRule="auto"/>
      </w:pPr>
      <w:r>
        <w:separator/>
      </w:r>
    </w:p>
  </w:endnote>
  <w:endnote w:type="continuationSeparator" w:id="0">
    <w:p w14:paraId="756370F8" w14:textId="77777777" w:rsidR="00010F26" w:rsidRDefault="00010F26" w:rsidP="001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C0191" w14:textId="77777777" w:rsidR="00010F26" w:rsidRDefault="00010F26" w:rsidP="001A5053">
      <w:pPr>
        <w:spacing w:after="0" w:line="240" w:lineRule="auto"/>
      </w:pPr>
      <w:r>
        <w:separator/>
      </w:r>
    </w:p>
  </w:footnote>
  <w:footnote w:type="continuationSeparator" w:id="0">
    <w:p w14:paraId="51268008" w14:textId="77777777" w:rsidR="00010F26" w:rsidRDefault="00010F26" w:rsidP="001A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3FE03525"/>
    <w:multiLevelType w:val="hybridMultilevel"/>
    <w:tmpl w:val="990E5E98"/>
    <w:lvl w:ilvl="0" w:tplc="3A1A7BFA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1E638D"/>
    <w:multiLevelType w:val="hybridMultilevel"/>
    <w:tmpl w:val="522860DA"/>
    <w:lvl w:ilvl="0" w:tplc="B804F1D6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08F"/>
    <w:rsid w:val="0000445E"/>
    <w:rsid w:val="0000683A"/>
    <w:rsid w:val="00010F26"/>
    <w:rsid w:val="00021809"/>
    <w:rsid w:val="00036F73"/>
    <w:rsid w:val="000402F7"/>
    <w:rsid w:val="000455FA"/>
    <w:rsid w:val="00046B9D"/>
    <w:rsid w:val="00052576"/>
    <w:rsid w:val="0005502A"/>
    <w:rsid w:val="00061997"/>
    <w:rsid w:val="000628EC"/>
    <w:rsid w:val="0006572C"/>
    <w:rsid w:val="000704E5"/>
    <w:rsid w:val="000776A4"/>
    <w:rsid w:val="0008649E"/>
    <w:rsid w:val="000A202F"/>
    <w:rsid w:val="000B06F8"/>
    <w:rsid w:val="000B30FB"/>
    <w:rsid w:val="000C057C"/>
    <w:rsid w:val="000E0035"/>
    <w:rsid w:val="000F13AE"/>
    <w:rsid w:val="0010276C"/>
    <w:rsid w:val="00111F19"/>
    <w:rsid w:val="0012429B"/>
    <w:rsid w:val="00125432"/>
    <w:rsid w:val="0014785E"/>
    <w:rsid w:val="00154982"/>
    <w:rsid w:val="00190525"/>
    <w:rsid w:val="001A2A70"/>
    <w:rsid w:val="001A303B"/>
    <w:rsid w:val="001A5053"/>
    <w:rsid w:val="001D25B1"/>
    <w:rsid w:val="001E4CCC"/>
    <w:rsid w:val="002238F0"/>
    <w:rsid w:val="00230C04"/>
    <w:rsid w:val="00237156"/>
    <w:rsid w:val="00241BAD"/>
    <w:rsid w:val="00264D13"/>
    <w:rsid w:val="00265A5F"/>
    <w:rsid w:val="002853FA"/>
    <w:rsid w:val="002A3101"/>
    <w:rsid w:val="002B08B1"/>
    <w:rsid w:val="002C03E6"/>
    <w:rsid w:val="002C200B"/>
    <w:rsid w:val="002C3663"/>
    <w:rsid w:val="002D15E5"/>
    <w:rsid w:val="002D2DC7"/>
    <w:rsid w:val="002D4A56"/>
    <w:rsid w:val="002E0347"/>
    <w:rsid w:val="002E6005"/>
    <w:rsid w:val="002E64B8"/>
    <w:rsid w:val="00300409"/>
    <w:rsid w:val="003009AE"/>
    <w:rsid w:val="00301109"/>
    <w:rsid w:val="00301F81"/>
    <w:rsid w:val="00303DE0"/>
    <w:rsid w:val="00307E9E"/>
    <w:rsid w:val="00314869"/>
    <w:rsid w:val="00322CFF"/>
    <w:rsid w:val="003241CF"/>
    <w:rsid w:val="00337DAD"/>
    <w:rsid w:val="0035085E"/>
    <w:rsid w:val="00374B31"/>
    <w:rsid w:val="00375B6F"/>
    <w:rsid w:val="00391280"/>
    <w:rsid w:val="00394709"/>
    <w:rsid w:val="003A1F49"/>
    <w:rsid w:val="003C1A25"/>
    <w:rsid w:val="003D0136"/>
    <w:rsid w:val="003E2088"/>
    <w:rsid w:val="00404077"/>
    <w:rsid w:val="0040632B"/>
    <w:rsid w:val="00425310"/>
    <w:rsid w:val="00436039"/>
    <w:rsid w:val="0045333B"/>
    <w:rsid w:val="00454F09"/>
    <w:rsid w:val="0046235E"/>
    <w:rsid w:val="00462A41"/>
    <w:rsid w:val="00496C53"/>
    <w:rsid w:val="004E09FA"/>
    <w:rsid w:val="004E0B91"/>
    <w:rsid w:val="004F02C9"/>
    <w:rsid w:val="004F73D4"/>
    <w:rsid w:val="00501B02"/>
    <w:rsid w:val="0051024D"/>
    <w:rsid w:val="00527622"/>
    <w:rsid w:val="00541A6C"/>
    <w:rsid w:val="005427A5"/>
    <w:rsid w:val="005524E7"/>
    <w:rsid w:val="00562833"/>
    <w:rsid w:val="005702D8"/>
    <w:rsid w:val="0058058C"/>
    <w:rsid w:val="00586B5E"/>
    <w:rsid w:val="00591C68"/>
    <w:rsid w:val="00595057"/>
    <w:rsid w:val="0059556F"/>
    <w:rsid w:val="005A5C8B"/>
    <w:rsid w:val="005B18FA"/>
    <w:rsid w:val="005C12C3"/>
    <w:rsid w:val="005C7B84"/>
    <w:rsid w:val="005D48C4"/>
    <w:rsid w:val="005E020B"/>
    <w:rsid w:val="005E72F4"/>
    <w:rsid w:val="00603046"/>
    <w:rsid w:val="00646874"/>
    <w:rsid w:val="00650AAE"/>
    <w:rsid w:val="00654801"/>
    <w:rsid w:val="00663F09"/>
    <w:rsid w:val="00674EBE"/>
    <w:rsid w:val="0069489D"/>
    <w:rsid w:val="0069506E"/>
    <w:rsid w:val="006A2813"/>
    <w:rsid w:val="006C6673"/>
    <w:rsid w:val="006D31F9"/>
    <w:rsid w:val="006D5189"/>
    <w:rsid w:val="006E61B8"/>
    <w:rsid w:val="00703878"/>
    <w:rsid w:val="007253F7"/>
    <w:rsid w:val="00737DC2"/>
    <w:rsid w:val="007447B4"/>
    <w:rsid w:val="007630D0"/>
    <w:rsid w:val="00792C96"/>
    <w:rsid w:val="007A236E"/>
    <w:rsid w:val="007A348D"/>
    <w:rsid w:val="007B58E5"/>
    <w:rsid w:val="007C232F"/>
    <w:rsid w:val="007C25B1"/>
    <w:rsid w:val="007C2DE4"/>
    <w:rsid w:val="007D1173"/>
    <w:rsid w:val="008256B6"/>
    <w:rsid w:val="00834C71"/>
    <w:rsid w:val="00841DF9"/>
    <w:rsid w:val="008450C9"/>
    <w:rsid w:val="00851560"/>
    <w:rsid w:val="0085677B"/>
    <w:rsid w:val="00873001"/>
    <w:rsid w:val="008859C4"/>
    <w:rsid w:val="00894B1E"/>
    <w:rsid w:val="008A11EB"/>
    <w:rsid w:val="008B1704"/>
    <w:rsid w:val="008C1D7C"/>
    <w:rsid w:val="008C7442"/>
    <w:rsid w:val="008E5016"/>
    <w:rsid w:val="008F4183"/>
    <w:rsid w:val="00911268"/>
    <w:rsid w:val="00911E9F"/>
    <w:rsid w:val="00927AD1"/>
    <w:rsid w:val="0093674F"/>
    <w:rsid w:val="00941FAC"/>
    <w:rsid w:val="00944CF0"/>
    <w:rsid w:val="009766B4"/>
    <w:rsid w:val="00981D11"/>
    <w:rsid w:val="00982E0A"/>
    <w:rsid w:val="00983AC4"/>
    <w:rsid w:val="009861FC"/>
    <w:rsid w:val="009D74CC"/>
    <w:rsid w:val="009E4EFF"/>
    <w:rsid w:val="009F63B0"/>
    <w:rsid w:val="00A073EC"/>
    <w:rsid w:val="00A1486A"/>
    <w:rsid w:val="00A15334"/>
    <w:rsid w:val="00A2399C"/>
    <w:rsid w:val="00A2531B"/>
    <w:rsid w:val="00A40B31"/>
    <w:rsid w:val="00A46A55"/>
    <w:rsid w:val="00A513AC"/>
    <w:rsid w:val="00A54D4A"/>
    <w:rsid w:val="00A62935"/>
    <w:rsid w:val="00A72EA5"/>
    <w:rsid w:val="00A75F5A"/>
    <w:rsid w:val="00A83A12"/>
    <w:rsid w:val="00A92923"/>
    <w:rsid w:val="00AC0143"/>
    <w:rsid w:val="00AD7C59"/>
    <w:rsid w:val="00AE328F"/>
    <w:rsid w:val="00AE4D74"/>
    <w:rsid w:val="00B112DF"/>
    <w:rsid w:val="00B86155"/>
    <w:rsid w:val="00BC5E4E"/>
    <w:rsid w:val="00BD034F"/>
    <w:rsid w:val="00BD723B"/>
    <w:rsid w:val="00C04CC6"/>
    <w:rsid w:val="00C13738"/>
    <w:rsid w:val="00C20027"/>
    <w:rsid w:val="00C2365D"/>
    <w:rsid w:val="00C250C7"/>
    <w:rsid w:val="00C47036"/>
    <w:rsid w:val="00C546FA"/>
    <w:rsid w:val="00C572BC"/>
    <w:rsid w:val="00C607D7"/>
    <w:rsid w:val="00C64AF2"/>
    <w:rsid w:val="00C669BB"/>
    <w:rsid w:val="00CA4180"/>
    <w:rsid w:val="00CB0D2E"/>
    <w:rsid w:val="00CC281C"/>
    <w:rsid w:val="00CC74AE"/>
    <w:rsid w:val="00CE2CB1"/>
    <w:rsid w:val="00CF14FD"/>
    <w:rsid w:val="00CF381F"/>
    <w:rsid w:val="00D07F9B"/>
    <w:rsid w:val="00D1108F"/>
    <w:rsid w:val="00D301C9"/>
    <w:rsid w:val="00D31186"/>
    <w:rsid w:val="00D34E08"/>
    <w:rsid w:val="00D5620A"/>
    <w:rsid w:val="00D577F4"/>
    <w:rsid w:val="00D6285D"/>
    <w:rsid w:val="00D728E4"/>
    <w:rsid w:val="00DB7E8B"/>
    <w:rsid w:val="00DD2868"/>
    <w:rsid w:val="00DF2A96"/>
    <w:rsid w:val="00DF5DF8"/>
    <w:rsid w:val="00E242FC"/>
    <w:rsid w:val="00E36494"/>
    <w:rsid w:val="00E3696F"/>
    <w:rsid w:val="00E44F39"/>
    <w:rsid w:val="00E63E07"/>
    <w:rsid w:val="00E737D7"/>
    <w:rsid w:val="00E95059"/>
    <w:rsid w:val="00EA5EB6"/>
    <w:rsid w:val="00EB781B"/>
    <w:rsid w:val="00EC71E1"/>
    <w:rsid w:val="00ED73AC"/>
    <w:rsid w:val="00EE2E95"/>
    <w:rsid w:val="00F11217"/>
    <w:rsid w:val="00F12D6A"/>
    <w:rsid w:val="00F37318"/>
    <w:rsid w:val="00F55A70"/>
    <w:rsid w:val="00F753BD"/>
    <w:rsid w:val="00F76B7C"/>
    <w:rsid w:val="00F77C25"/>
    <w:rsid w:val="00F953E4"/>
    <w:rsid w:val="00FB1BE3"/>
    <w:rsid w:val="00FB4090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8397"/>
  <w15:docId w15:val="{0AF0825B-5933-4AB3-B956-159A3D02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D728E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AF9A7-FBD6-4EC6-9F18-6F9B940A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Фёклин Дмитрий Дмитриевич</cp:lastModifiedBy>
  <cp:revision>13</cp:revision>
  <cp:lastPrinted>2024-03-11T13:32:00Z</cp:lastPrinted>
  <dcterms:created xsi:type="dcterms:W3CDTF">2024-02-28T07:49:00Z</dcterms:created>
  <dcterms:modified xsi:type="dcterms:W3CDTF">2024-03-20T11:49:00Z</dcterms:modified>
</cp:coreProperties>
</file>