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CC9E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D4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02BCDB3C" wp14:editId="223347EB">
            <wp:extent cx="619125" cy="876038"/>
            <wp:effectExtent l="0" t="0" r="0" b="63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12" cy="88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8B90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</w:pPr>
      <w:r w:rsidRPr="00A371D4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  <w:t>АДМИНИСТРАЦИЯ</w:t>
      </w:r>
    </w:p>
    <w:p w14:paraId="1BCAD5B4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</w:pPr>
      <w:r w:rsidRPr="00A371D4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  <w:t>ОДИНЦОВСКОГО ГОРОДСКОГО ОКРУГА</w:t>
      </w:r>
    </w:p>
    <w:p w14:paraId="4F750B51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</w:pPr>
      <w:r w:rsidRPr="00A371D4">
        <w:rPr>
          <w:rFonts w:ascii="Times New Roman" w:eastAsia="Times New Roman" w:hAnsi="Times New Roman" w:cs="Times New Roman"/>
          <w:b/>
          <w:bCs/>
          <w:spacing w:val="10"/>
          <w:sz w:val="32"/>
          <w:szCs w:val="28"/>
          <w:lang w:eastAsia="ru-RU"/>
        </w:rPr>
        <w:t>МОСКОВСКОЙ ОБЛАСТИ</w:t>
      </w:r>
    </w:p>
    <w:p w14:paraId="584013B7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D4145E6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6"/>
          <w:szCs w:val="46"/>
          <w:lang w:eastAsia="ru-RU"/>
        </w:rPr>
      </w:pPr>
      <w:r w:rsidRPr="00A371D4">
        <w:rPr>
          <w:rFonts w:ascii="Times New Roman" w:eastAsia="Times New Roman" w:hAnsi="Times New Roman" w:cs="Times New Roman"/>
          <w:b/>
          <w:spacing w:val="26"/>
          <w:sz w:val="46"/>
          <w:szCs w:val="46"/>
          <w:lang w:eastAsia="ru-RU"/>
        </w:rPr>
        <w:t>ПОСТАНОВЛЕНИЕ</w:t>
      </w:r>
    </w:p>
    <w:p w14:paraId="3C234A0B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30DC5865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1037F0B6" w14:textId="42C5DFD4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371D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26.03.2024 </w:t>
      </w:r>
      <w:r w:rsidRPr="00A371D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A371D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1746</w:t>
      </w:r>
    </w:p>
    <w:p w14:paraId="4D1A3DAC" w14:textId="245AC1EA" w:rsid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48CDF9AF" w14:textId="77777777" w:rsidR="00A371D4" w:rsidRPr="00A371D4" w:rsidRDefault="00A371D4" w:rsidP="00A371D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AC8E" w14:textId="48D4A538" w:rsidR="00832C55" w:rsidRDefault="00832C55" w:rsidP="00832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93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 Одинцовского городского округа Московской области</w:t>
      </w:r>
    </w:p>
    <w:p w14:paraId="48609ABA" w14:textId="77777777" w:rsidR="00832C55" w:rsidRDefault="00832C55" w:rsidP="00832C5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D623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бюджетного законодательства</w:t>
      </w:r>
    </w:p>
    <w:p w14:paraId="3D1CB4ED" w14:textId="77777777" w:rsidR="00832C55" w:rsidRPr="00636085" w:rsidRDefault="00832C55" w:rsidP="00832C55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636085">
        <w:rPr>
          <w:rFonts w:ascii="Times New Roman" w:hAnsi="Times New Roman" w:cs="Times New Roman"/>
          <w:sz w:val="28"/>
          <w:szCs w:val="28"/>
        </w:rPr>
        <w:t>:</w:t>
      </w:r>
    </w:p>
    <w:p w14:paraId="1155BC65" w14:textId="20F099F3" w:rsidR="00636085" w:rsidRPr="00636085" w:rsidRDefault="00636085" w:rsidP="00FE0CF0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085">
        <w:rPr>
          <w:rFonts w:ascii="Times New Roman" w:hAnsi="Times New Roman" w:cs="Times New Roman"/>
          <w:sz w:val="28"/>
          <w:szCs w:val="28"/>
        </w:rPr>
        <w:t>Внести в Порядок предоставлени</w:t>
      </w:r>
      <w:r w:rsidR="00311EB2">
        <w:rPr>
          <w:rFonts w:ascii="Times New Roman" w:hAnsi="Times New Roman" w:cs="Times New Roman"/>
          <w:sz w:val="28"/>
          <w:szCs w:val="28"/>
        </w:rPr>
        <w:t>я муниципальных гарантий Одинцовского городского округа Московской области, утвержденный постановлением Администрации Одинцовского городского округа Московской области</w:t>
      </w:r>
      <w:r w:rsidR="00100EBC">
        <w:rPr>
          <w:rFonts w:ascii="Times New Roman" w:hAnsi="Times New Roman" w:cs="Times New Roman"/>
          <w:sz w:val="28"/>
          <w:szCs w:val="28"/>
        </w:rPr>
        <w:t xml:space="preserve"> от 19.09.2019 №709</w:t>
      </w:r>
      <w:r w:rsidR="00EA3662">
        <w:rPr>
          <w:rFonts w:ascii="Times New Roman" w:hAnsi="Times New Roman" w:cs="Times New Roman"/>
          <w:sz w:val="28"/>
          <w:szCs w:val="28"/>
        </w:rPr>
        <w:t xml:space="preserve"> (в редакции от 22.06.22021 №2117) </w:t>
      </w:r>
      <w:r w:rsidR="00B84763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EA366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3662" w:rsidRPr="00636085">
        <w:rPr>
          <w:rFonts w:ascii="Times New Roman" w:hAnsi="Times New Roman" w:cs="Times New Roman"/>
          <w:sz w:val="28"/>
          <w:szCs w:val="28"/>
        </w:rPr>
        <w:t>изменения</w:t>
      </w:r>
      <w:r w:rsidR="00100EBC" w:rsidRPr="00100EBC">
        <w:rPr>
          <w:rFonts w:ascii="Times New Roman" w:hAnsi="Times New Roman" w:cs="Times New Roman"/>
          <w:sz w:val="28"/>
          <w:szCs w:val="28"/>
        </w:rPr>
        <w:t>:</w:t>
      </w:r>
    </w:p>
    <w:p w14:paraId="21292F6F" w14:textId="77777777" w:rsidR="00E47509" w:rsidRPr="00E47509" w:rsidRDefault="0032176B" w:rsidP="00FE0CF0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47509">
        <w:rPr>
          <w:rFonts w:ascii="Times New Roman" w:hAnsi="Times New Roman" w:cs="Times New Roman"/>
          <w:sz w:val="28"/>
          <w:szCs w:val="28"/>
        </w:rPr>
        <w:t>бзац 2 пункта 1.3 раздела 1 Порядка изложить в следующей редакции</w:t>
      </w:r>
      <w:r w:rsidR="00E47509" w:rsidRPr="00E47509">
        <w:rPr>
          <w:rFonts w:ascii="Times New Roman" w:hAnsi="Times New Roman" w:cs="Times New Roman"/>
          <w:sz w:val="28"/>
          <w:szCs w:val="28"/>
        </w:rPr>
        <w:t>:</w:t>
      </w:r>
    </w:p>
    <w:p w14:paraId="440D6667" w14:textId="77777777" w:rsidR="00E47509" w:rsidRPr="00EE1E1C" w:rsidRDefault="00E47509" w:rsidP="00FE0CF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«Муниципальные гарантии могут предоставляться с правом регрессного требования и без права регрессного требования гаранта к принципалу для обеспечения как уже возникших обязательств, та</w:t>
      </w:r>
      <w:r w:rsidR="00E3564C">
        <w:rPr>
          <w:rFonts w:ascii="Times New Roman" w:hAnsi="Times New Roman" w:cs="Times New Roman"/>
          <w:sz w:val="28"/>
          <w:szCs w:val="28"/>
        </w:rPr>
        <w:t>к и обязательств, которые возни</w:t>
      </w:r>
      <w:r>
        <w:rPr>
          <w:rFonts w:ascii="Times New Roman" w:hAnsi="Times New Roman" w:cs="Times New Roman"/>
          <w:sz w:val="28"/>
          <w:szCs w:val="28"/>
        </w:rPr>
        <w:t>кнут в будущем</w:t>
      </w:r>
      <w:r w:rsidR="00321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176B" w:rsidRPr="00EE1E1C">
        <w:rPr>
          <w:rFonts w:ascii="Times New Roman" w:hAnsi="Times New Roman" w:cs="Times New Roman"/>
          <w:sz w:val="28"/>
          <w:szCs w:val="28"/>
        </w:rPr>
        <w:t>;</w:t>
      </w:r>
    </w:p>
    <w:p w14:paraId="511E5648" w14:textId="77777777" w:rsidR="00AC73F1" w:rsidRPr="00AC73F1" w:rsidRDefault="00EE1E1C" w:rsidP="00FE0CF0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3F1">
        <w:rPr>
          <w:rFonts w:ascii="Times New Roman" w:hAnsi="Times New Roman" w:cs="Times New Roman"/>
          <w:sz w:val="28"/>
          <w:szCs w:val="28"/>
        </w:rPr>
        <w:t>ункт 2.1 раздела 2 Порядка изложить в следующей редакции</w:t>
      </w:r>
      <w:r w:rsidR="00AC73F1" w:rsidRPr="00AC73F1">
        <w:rPr>
          <w:rFonts w:ascii="Times New Roman" w:hAnsi="Times New Roman" w:cs="Times New Roman"/>
          <w:sz w:val="28"/>
          <w:szCs w:val="28"/>
        </w:rPr>
        <w:t>:</w:t>
      </w:r>
    </w:p>
    <w:p w14:paraId="13E0F255" w14:textId="77777777" w:rsidR="00AC73F1" w:rsidRPr="00EE1E1C" w:rsidRDefault="00AC73F1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AC73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Pr="00AC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AC73F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Одинцовского городского округа </w:t>
      </w:r>
      <w:r w:rsidRPr="00AC73F1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C73F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постановления </w:t>
      </w:r>
      <w:r w:rsidR="001E2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C73F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E2E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73F1">
        <w:rPr>
          <w:rFonts w:ascii="Times New Roman" w:hAnsi="Times New Roman" w:cs="Times New Roman"/>
          <w:sz w:val="28"/>
          <w:szCs w:val="28"/>
        </w:rPr>
        <w:t xml:space="preserve">гарантии, а также договора о предоставлении </w:t>
      </w:r>
      <w:r w:rsidR="001E2EC7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AC73F1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требований, установленных Бюджетным </w:t>
      </w:r>
      <w:hyperlink r:id="rId8" w:history="1">
        <w:r w:rsidRPr="001C0E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0E0F">
        <w:rPr>
          <w:rFonts w:ascii="Times New Roman" w:hAnsi="Times New Roman" w:cs="Times New Roman"/>
          <w:sz w:val="28"/>
          <w:szCs w:val="28"/>
        </w:rPr>
        <w:t xml:space="preserve"> </w:t>
      </w:r>
      <w:r w:rsidRPr="00AC73F1">
        <w:rPr>
          <w:rFonts w:ascii="Times New Roman" w:hAnsi="Times New Roman" w:cs="Times New Roman"/>
          <w:sz w:val="28"/>
          <w:szCs w:val="28"/>
        </w:rPr>
        <w:t xml:space="preserve">Российской Федерации, в </w:t>
      </w:r>
      <w:r w:rsidR="002B230C">
        <w:rPr>
          <w:rFonts w:ascii="Times New Roman" w:hAnsi="Times New Roman" w:cs="Times New Roman"/>
          <w:sz w:val="28"/>
          <w:szCs w:val="28"/>
        </w:rPr>
        <w:t>соответствии с настоящим П</w:t>
      </w:r>
      <w:r w:rsidR="00EE1E1C">
        <w:rPr>
          <w:rFonts w:ascii="Times New Roman" w:hAnsi="Times New Roman" w:cs="Times New Roman"/>
          <w:sz w:val="28"/>
          <w:szCs w:val="28"/>
        </w:rPr>
        <w:t>орядком</w:t>
      </w:r>
      <w:r w:rsidR="001E2EC7">
        <w:rPr>
          <w:rFonts w:ascii="Times New Roman" w:hAnsi="Times New Roman" w:cs="Times New Roman"/>
          <w:sz w:val="28"/>
          <w:szCs w:val="28"/>
        </w:rPr>
        <w:t>.»</w:t>
      </w:r>
      <w:r w:rsidR="00EE1E1C" w:rsidRPr="00EE1E1C">
        <w:rPr>
          <w:rFonts w:ascii="Times New Roman" w:hAnsi="Times New Roman" w:cs="Times New Roman"/>
          <w:sz w:val="28"/>
          <w:szCs w:val="28"/>
        </w:rPr>
        <w:t>;</w:t>
      </w:r>
    </w:p>
    <w:p w14:paraId="37BD691E" w14:textId="77777777" w:rsidR="00B14850" w:rsidRDefault="007D7AAB" w:rsidP="00FE0CF0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4F1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557B73">
        <w:rPr>
          <w:rFonts w:ascii="Times New Roman" w:hAnsi="Times New Roman" w:cs="Times New Roman"/>
          <w:sz w:val="28"/>
          <w:szCs w:val="28"/>
        </w:rPr>
        <w:t xml:space="preserve">раздел 2 Порядка </w:t>
      </w:r>
      <w:r w:rsidR="00EA4F11">
        <w:rPr>
          <w:rFonts w:ascii="Times New Roman" w:hAnsi="Times New Roman" w:cs="Times New Roman"/>
          <w:sz w:val="28"/>
          <w:szCs w:val="28"/>
        </w:rPr>
        <w:t>пунктом 2.3 следующего содержания</w:t>
      </w:r>
      <w:r w:rsidR="00EA4F11" w:rsidRPr="00EA4F11">
        <w:rPr>
          <w:rFonts w:ascii="Times New Roman" w:hAnsi="Times New Roman" w:cs="Times New Roman"/>
          <w:sz w:val="28"/>
          <w:szCs w:val="28"/>
        </w:rPr>
        <w:t>:</w:t>
      </w:r>
    </w:p>
    <w:p w14:paraId="78766D40" w14:textId="77777777" w:rsidR="00EA4F11" w:rsidRPr="007D7AAB" w:rsidRDefault="00EA4F11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</w:t>
      </w:r>
      <w:r w:rsidRPr="00EA4F11">
        <w:rPr>
          <w:rFonts w:ascii="Arial" w:hAnsi="Arial" w:cs="Arial"/>
          <w:sz w:val="20"/>
          <w:szCs w:val="20"/>
        </w:rPr>
        <w:t xml:space="preserve"> </w:t>
      </w:r>
      <w:r w:rsidR="0040047B">
        <w:rPr>
          <w:rFonts w:ascii="Arial" w:hAnsi="Arial" w:cs="Arial"/>
          <w:sz w:val="20"/>
          <w:szCs w:val="20"/>
        </w:rPr>
        <w:t xml:space="preserve"> </w:t>
      </w:r>
      <w:r w:rsidRPr="00EA4F11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="0040047B">
        <w:rPr>
          <w:rFonts w:ascii="Times New Roman" w:hAnsi="Times New Roman" w:cs="Times New Roman"/>
          <w:sz w:val="28"/>
          <w:szCs w:val="28"/>
        </w:rPr>
        <w:t>решения</w:t>
      </w:r>
      <w:r w:rsidRPr="00EA4F1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0047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EA4F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40047B">
        <w:rPr>
          <w:rFonts w:ascii="Times New Roman" w:hAnsi="Times New Roman" w:cs="Times New Roman"/>
          <w:sz w:val="28"/>
          <w:szCs w:val="28"/>
        </w:rPr>
        <w:t xml:space="preserve">(о внесении изменений в решение о бюджете) </w:t>
      </w:r>
      <w:r w:rsidRPr="00EA4F11">
        <w:rPr>
          <w:rFonts w:ascii="Times New Roman" w:hAnsi="Times New Roman" w:cs="Times New Roman"/>
          <w:sz w:val="28"/>
          <w:szCs w:val="28"/>
        </w:rPr>
        <w:t xml:space="preserve">направления (цели) гарантирования и объем </w:t>
      </w:r>
      <w:r w:rsidR="00A8530C">
        <w:rPr>
          <w:rFonts w:ascii="Times New Roman" w:hAnsi="Times New Roman" w:cs="Times New Roman"/>
          <w:sz w:val="28"/>
          <w:szCs w:val="28"/>
        </w:rPr>
        <w:t>муниципальных</w:t>
      </w:r>
      <w:r w:rsidRPr="00EA4F11">
        <w:rPr>
          <w:rFonts w:ascii="Times New Roman" w:hAnsi="Times New Roman" w:cs="Times New Roman"/>
          <w:sz w:val="28"/>
          <w:szCs w:val="28"/>
        </w:rPr>
        <w:t xml:space="preserve"> гарантий формируются с учетом предложений </w:t>
      </w:r>
      <w:r w:rsidR="00A8530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A8530C">
        <w:rPr>
          <w:rFonts w:ascii="Times New Roman" w:hAnsi="Times New Roman" w:cs="Times New Roman"/>
          <w:sz w:val="28"/>
          <w:szCs w:val="28"/>
        </w:rPr>
        <w:lastRenderedPageBreak/>
        <w:t>распорядителей бюджетных средств, их комитетов и управлений,</w:t>
      </w:r>
      <w:r w:rsidRPr="00EA4F11">
        <w:rPr>
          <w:rFonts w:ascii="Times New Roman" w:hAnsi="Times New Roman" w:cs="Times New Roman"/>
          <w:sz w:val="28"/>
          <w:szCs w:val="28"/>
        </w:rPr>
        <w:t xml:space="preserve"> и объема </w:t>
      </w:r>
      <w:r w:rsidR="00A853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A4F11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A8530C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EA4F11">
        <w:rPr>
          <w:rFonts w:ascii="Times New Roman" w:hAnsi="Times New Roman" w:cs="Times New Roman"/>
          <w:sz w:val="28"/>
          <w:szCs w:val="28"/>
        </w:rPr>
        <w:t>.</w:t>
      </w:r>
      <w:r w:rsidR="00A8530C">
        <w:rPr>
          <w:rFonts w:ascii="Times New Roman" w:hAnsi="Times New Roman" w:cs="Times New Roman"/>
          <w:sz w:val="28"/>
          <w:szCs w:val="28"/>
        </w:rPr>
        <w:t>»</w:t>
      </w:r>
      <w:r w:rsidR="007D7AAB" w:rsidRPr="007D7AAB">
        <w:rPr>
          <w:rFonts w:ascii="Times New Roman" w:hAnsi="Times New Roman" w:cs="Times New Roman"/>
          <w:sz w:val="28"/>
          <w:szCs w:val="28"/>
        </w:rPr>
        <w:t>;</w:t>
      </w:r>
    </w:p>
    <w:p w14:paraId="724A29C8" w14:textId="77777777" w:rsidR="00342FCE" w:rsidRPr="00342FCE" w:rsidRDefault="005407A7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FCE">
        <w:rPr>
          <w:rFonts w:ascii="Times New Roman" w:hAnsi="Times New Roman" w:cs="Times New Roman"/>
          <w:sz w:val="28"/>
          <w:szCs w:val="28"/>
        </w:rPr>
        <w:t>ункт 3.1 раздела 3 Порядка изложить в следующей редакции</w:t>
      </w:r>
      <w:r w:rsidR="00342FCE" w:rsidRPr="00342FCE">
        <w:rPr>
          <w:rFonts w:ascii="Times New Roman" w:hAnsi="Times New Roman" w:cs="Times New Roman"/>
          <w:sz w:val="28"/>
          <w:szCs w:val="28"/>
        </w:rPr>
        <w:t>:</w:t>
      </w:r>
    </w:p>
    <w:p w14:paraId="2231CF79" w14:textId="182B9B40" w:rsidR="00342FCE" w:rsidRPr="005407A7" w:rsidRDefault="00342FCE" w:rsidP="00FE0CF0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1C81">
        <w:rPr>
          <w:rFonts w:ascii="Times New Roman" w:hAnsi="Times New Roman" w:cs="Times New Roman"/>
          <w:sz w:val="28"/>
          <w:szCs w:val="28"/>
        </w:rPr>
        <w:t>3.1.</w:t>
      </w:r>
      <w:r w:rsidR="00695594">
        <w:rPr>
          <w:rFonts w:ascii="Times New Roman" w:hAnsi="Times New Roman" w:cs="Times New Roman"/>
          <w:sz w:val="28"/>
          <w:szCs w:val="28"/>
        </w:rPr>
        <w:t xml:space="preserve"> </w:t>
      </w:r>
      <w:r w:rsidR="00861C81">
        <w:rPr>
          <w:rFonts w:ascii="Times New Roman" w:hAnsi="Times New Roman" w:cs="Times New Roman"/>
          <w:sz w:val="28"/>
          <w:szCs w:val="28"/>
        </w:rPr>
        <w:t>Предоставление муниципальной гарантии, а также заключение договора о предоставлении муниципальной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81">
        <w:rPr>
          <w:rFonts w:ascii="Times New Roman" w:hAnsi="Times New Roman" w:cs="Times New Roman"/>
          <w:sz w:val="28"/>
          <w:szCs w:val="28"/>
        </w:rPr>
        <w:t>осуществляется после представления принципалом и (или) бенефициаром в Администрацию полного ком</w:t>
      </w:r>
      <w:r w:rsidR="00DA7B0A">
        <w:rPr>
          <w:rFonts w:ascii="Times New Roman" w:hAnsi="Times New Roman" w:cs="Times New Roman"/>
          <w:sz w:val="28"/>
          <w:szCs w:val="28"/>
        </w:rPr>
        <w:t>п</w:t>
      </w:r>
      <w:r w:rsidR="00861C81">
        <w:rPr>
          <w:rFonts w:ascii="Times New Roman" w:hAnsi="Times New Roman" w:cs="Times New Roman"/>
          <w:sz w:val="28"/>
          <w:szCs w:val="28"/>
        </w:rPr>
        <w:t>лекта документов в соответствии с приложением к настоящему Порядку.»</w:t>
      </w:r>
      <w:r w:rsidR="005407A7" w:rsidRPr="005407A7">
        <w:rPr>
          <w:rFonts w:ascii="Times New Roman" w:hAnsi="Times New Roman" w:cs="Times New Roman"/>
          <w:sz w:val="28"/>
          <w:szCs w:val="28"/>
        </w:rPr>
        <w:t>;</w:t>
      </w:r>
    </w:p>
    <w:p w14:paraId="6BF12B7F" w14:textId="494EBDEB" w:rsidR="00861C81" w:rsidRPr="002F5D06" w:rsidRDefault="00204555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588">
        <w:rPr>
          <w:rFonts w:ascii="Times New Roman" w:hAnsi="Times New Roman" w:cs="Times New Roman"/>
          <w:sz w:val="28"/>
          <w:szCs w:val="28"/>
        </w:rPr>
        <w:t>одп</w:t>
      </w:r>
      <w:r w:rsidR="00861C81">
        <w:rPr>
          <w:rFonts w:ascii="Times New Roman" w:hAnsi="Times New Roman" w:cs="Times New Roman"/>
          <w:sz w:val="28"/>
          <w:szCs w:val="28"/>
        </w:rPr>
        <w:t>ункт</w:t>
      </w:r>
      <w:r w:rsidR="00385588">
        <w:rPr>
          <w:rFonts w:ascii="Times New Roman" w:hAnsi="Times New Roman" w:cs="Times New Roman"/>
          <w:sz w:val="28"/>
          <w:szCs w:val="28"/>
        </w:rPr>
        <w:t>ы</w:t>
      </w:r>
      <w:r w:rsidR="0014627E">
        <w:rPr>
          <w:rFonts w:ascii="Times New Roman" w:hAnsi="Times New Roman" w:cs="Times New Roman"/>
          <w:sz w:val="28"/>
          <w:szCs w:val="28"/>
        </w:rPr>
        <w:t xml:space="preserve"> 3.1.1</w:t>
      </w:r>
      <w:r w:rsidR="00385588">
        <w:rPr>
          <w:rFonts w:ascii="Times New Roman" w:hAnsi="Times New Roman" w:cs="Times New Roman"/>
          <w:sz w:val="28"/>
          <w:szCs w:val="28"/>
        </w:rPr>
        <w:t>-3.1.7</w:t>
      </w:r>
      <w:r w:rsidR="00861C81">
        <w:rPr>
          <w:rFonts w:ascii="Times New Roman" w:hAnsi="Times New Roman" w:cs="Times New Roman"/>
          <w:sz w:val="28"/>
          <w:szCs w:val="28"/>
        </w:rPr>
        <w:t xml:space="preserve"> </w:t>
      </w:r>
      <w:r w:rsidR="002F5D06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861C81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E37AB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5D06" w:rsidRPr="002F5D0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861C81" w:rsidRPr="002F5D06">
        <w:rPr>
          <w:rFonts w:ascii="Times New Roman" w:hAnsi="Times New Roman" w:cs="Times New Roman"/>
          <w:sz w:val="28"/>
          <w:szCs w:val="28"/>
        </w:rPr>
        <w:t>.</w:t>
      </w:r>
    </w:p>
    <w:p w14:paraId="1E1E9F79" w14:textId="77777777" w:rsidR="00E37AB0" w:rsidRDefault="00204555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AB0">
        <w:rPr>
          <w:rFonts w:ascii="Times New Roman" w:hAnsi="Times New Roman" w:cs="Times New Roman"/>
          <w:sz w:val="28"/>
          <w:szCs w:val="28"/>
        </w:rPr>
        <w:t>ункт 3.3 раздела 3 Порядка изложить в следующей редакции</w:t>
      </w:r>
      <w:r w:rsidR="00E37AB0" w:rsidRPr="00E37AB0">
        <w:rPr>
          <w:rFonts w:ascii="Times New Roman" w:hAnsi="Times New Roman" w:cs="Times New Roman"/>
          <w:sz w:val="28"/>
          <w:szCs w:val="28"/>
        </w:rPr>
        <w:t>:</w:t>
      </w:r>
    </w:p>
    <w:p w14:paraId="17D8B402" w14:textId="5BEF9A06" w:rsidR="001641A9" w:rsidRPr="00204555" w:rsidRDefault="00E37AB0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</w:t>
      </w:r>
      <w:r w:rsidR="001641A9" w:rsidRPr="001641A9">
        <w:rPr>
          <w:rFonts w:ascii="Arial" w:hAnsi="Arial" w:cs="Arial"/>
          <w:sz w:val="20"/>
          <w:szCs w:val="20"/>
        </w:rPr>
        <w:t xml:space="preserve"> </w:t>
      </w:r>
      <w:r w:rsidR="00A4137F">
        <w:rPr>
          <w:rFonts w:ascii="Times New Roman" w:hAnsi="Times New Roman" w:cs="Times New Roman"/>
          <w:sz w:val="28"/>
          <w:szCs w:val="28"/>
        </w:rPr>
        <w:t>П</w:t>
      </w:r>
      <w:r w:rsidR="001641A9" w:rsidRPr="001641A9">
        <w:rPr>
          <w:rFonts w:ascii="Times New Roman" w:hAnsi="Times New Roman" w:cs="Times New Roman"/>
          <w:sz w:val="28"/>
          <w:szCs w:val="28"/>
        </w:rPr>
        <w:t xml:space="preserve">орядок проведения анализа финансового состояния принципала, </w:t>
      </w:r>
      <w:r w:rsidR="00B45249">
        <w:rPr>
          <w:rFonts w:ascii="Times New Roman" w:hAnsi="Times New Roman" w:cs="Times New Roman"/>
          <w:sz w:val="28"/>
          <w:szCs w:val="28"/>
        </w:rPr>
        <w:t>проверки</w:t>
      </w:r>
      <w:r w:rsidR="00B45249" w:rsidRPr="00E37AB0">
        <w:rPr>
          <w:rFonts w:ascii="Times New Roman" w:hAnsi="Times New Roman" w:cs="Times New Roman"/>
          <w:sz w:val="28"/>
          <w:szCs w:val="28"/>
        </w:rPr>
        <w:t xml:space="preserve"> достаточности, надежн</w:t>
      </w:r>
      <w:r w:rsidR="00B45249">
        <w:rPr>
          <w:rFonts w:ascii="Times New Roman" w:hAnsi="Times New Roman" w:cs="Times New Roman"/>
          <w:sz w:val="28"/>
          <w:szCs w:val="28"/>
        </w:rPr>
        <w:t xml:space="preserve">ости и ликвидности предоставленного обеспечения, </w:t>
      </w:r>
      <w:r w:rsidR="001641A9" w:rsidRPr="001641A9">
        <w:rPr>
          <w:rFonts w:ascii="Times New Roman" w:hAnsi="Times New Roman" w:cs="Times New Roman"/>
          <w:sz w:val="28"/>
          <w:szCs w:val="28"/>
        </w:rPr>
        <w:t xml:space="preserve">порядок оценки надежности банковской гарантии, поручительства, порядок определения минимального объема (суммы) обеспечения исполнения обязательств принципала устанавливаются </w:t>
      </w:r>
      <w:r w:rsidR="00A4137F">
        <w:rPr>
          <w:rFonts w:ascii="Times New Roman" w:hAnsi="Times New Roman" w:cs="Times New Roman"/>
          <w:sz w:val="28"/>
          <w:szCs w:val="28"/>
        </w:rPr>
        <w:t>Администрацией.»</w:t>
      </w:r>
      <w:r w:rsidR="00204555" w:rsidRPr="00F465FD">
        <w:rPr>
          <w:rFonts w:ascii="Times New Roman" w:hAnsi="Times New Roman" w:cs="Times New Roman"/>
          <w:sz w:val="28"/>
          <w:szCs w:val="28"/>
        </w:rPr>
        <w:t>;</w:t>
      </w:r>
    </w:p>
    <w:p w14:paraId="6F7E7C67" w14:textId="77777777" w:rsidR="00706083" w:rsidRDefault="00F465FD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83">
        <w:rPr>
          <w:rFonts w:ascii="Times New Roman" w:hAnsi="Times New Roman" w:cs="Times New Roman"/>
          <w:sz w:val="28"/>
          <w:szCs w:val="28"/>
        </w:rPr>
        <w:t>ункт 3.4 раздела 3 Порядка изложить в следующей редакции</w:t>
      </w:r>
      <w:r w:rsidR="00706083" w:rsidRPr="00706083">
        <w:rPr>
          <w:rFonts w:ascii="Times New Roman" w:hAnsi="Times New Roman" w:cs="Times New Roman"/>
          <w:sz w:val="28"/>
          <w:szCs w:val="28"/>
        </w:rPr>
        <w:t>:</w:t>
      </w:r>
    </w:p>
    <w:p w14:paraId="627766CA" w14:textId="77777777" w:rsidR="00706083" w:rsidRPr="00F465FD" w:rsidRDefault="00706083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706083">
        <w:rPr>
          <w:rFonts w:ascii="Times New Roman" w:hAnsi="Times New Roman" w:cs="Times New Roman"/>
          <w:sz w:val="28"/>
          <w:szCs w:val="28"/>
        </w:rPr>
        <w:t xml:space="preserve">Управление бухгалтерского учета и отчетности Администрации совместно со структурным подразделением Администрации, в ведении которого находится деятельность принципала, и правовым управлением  Администрации осуществляют проверку соблюдения юридическим лицом (принципалом) условий, предусмотренных </w:t>
      </w:r>
      <w:hyperlink r:id="rId9" w:history="1">
        <w:r w:rsidRPr="00706083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06083">
        <w:rPr>
          <w:rFonts w:ascii="Times New Roman" w:hAnsi="Times New Roman" w:cs="Times New Roman"/>
          <w:sz w:val="28"/>
          <w:szCs w:val="28"/>
        </w:rPr>
        <w:t xml:space="preserve"> настоящего Порядка, визирует проект договора о предоставлении муниципальной гарантии или в течение 3-х рабочих дней готовит обоснованный отказ в выдаче муниципальной гарантии.</w:t>
      </w:r>
      <w:r w:rsidR="00B2089E">
        <w:rPr>
          <w:rFonts w:ascii="Times New Roman" w:hAnsi="Times New Roman" w:cs="Times New Roman"/>
          <w:sz w:val="28"/>
          <w:szCs w:val="28"/>
        </w:rPr>
        <w:t>»</w:t>
      </w:r>
      <w:r w:rsidR="00F465FD" w:rsidRPr="00F465FD">
        <w:rPr>
          <w:rFonts w:ascii="Times New Roman" w:hAnsi="Times New Roman" w:cs="Times New Roman"/>
          <w:sz w:val="28"/>
          <w:szCs w:val="28"/>
        </w:rPr>
        <w:t>;</w:t>
      </w:r>
    </w:p>
    <w:p w14:paraId="19AF3877" w14:textId="77777777" w:rsidR="00706083" w:rsidRDefault="00F465FD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42DF">
        <w:rPr>
          <w:rFonts w:ascii="Times New Roman" w:hAnsi="Times New Roman" w:cs="Times New Roman"/>
          <w:sz w:val="28"/>
          <w:szCs w:val="28"/>
        </w:rPr>
        <w:t>ункт 3.7 раздела 3 Порядка изложить в следующей редакции</w:t>
      </w:r>
      <w:r w:rsidR="007542DF" w:rsidRPr="007542DF">
        <w:rPr>
          <w:rFonts w:ascii="Times New Roman" w:hAnsi="Times New Roman" w:cs="Times New Roman"/>
          <w:sz w:val="28"/>
          <w:szCs w:val="28"/>
        </w:rPr>
        <w:t>:</w:t>
      </w:r>
    </w:p>
    <w:p w14:paraId="7215E1FA" w14:textId="77777777" w:rsidR="002552A9" w:rsidRPr="00F465FD" w:rsidRDefault="007542DF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r w:rsidR="002552A9">
        <w:rPr>
          <w:rFonts w:ascii="Times New Roman" w:hAnsi="Times New Roman" w:cs="Times New Roman"/>
          <w:sz w:val="28"/>
          <w:szCs w:val="28"/>
        </w:rPr>
        <w:t xml:space="preserve"> </w:t>
      </w:r>
      <w:r w:rsidR="002552A9" w:rsidRPr="002552A9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  <w:r w:rsidR="00C279CE">
        <w:rPr>
          <w:rFonts w:ascii="Times New Roman" w:hAnsi="Times New Roman" w:cs="Times New Roman"/>
          <w:sz w:val="28"/>
          <w:szCs w:val="28"/>
        </w:rPr>
        <w:t>»</w:t>
      </w:r>
      <w:r w:rsidR="00F465FD" w:rsidRPr="00F465FD">
        <w:rPr>
          <w:rFonts w:ascii="Times New Roman" w:hAnsi="Times New Roman" w:cs="Times New Roman"/>
          <w:sz w:val="28"/>
          <w:szCs w:val="28"/>
        </w:rPr>
        <w:t>;</w:t>
      </w:r>
    </w:p>
    <w:p w14:paraId="4C8B2F3A" w14:textId="77777777" w:rsidR="009D138D" w:rsidRDefault="001813AD" w:rsidP="00FE0C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38D">
        <w:rPr>
          <w:rFonts w:ascii="Times New Roman" w:hAnsi="Times New Roman" w:cs="Times New Roman"/>
          <w:sz w:val="28"/>
          <w:szCs w:val="28"/>
        </w:rPr>
        <w:t>ункт 3.9 раздела 3 Порядка изложить в следующей редакции</w:t>
      </w:r>
      <w:r w:rsidR="009D138D" w:rsidRPr="007542DF">
        <w:rPr>
          <w:rFonts w:ascii="Times New Roman" w:hAnsi="Times New Roman" w:cs="Times New Roman"/>
          <w:sz w:val="28"/>
          <w:szCs w:val="28"/>
        </w:rPr>
        <w:t>:</w:t>
      </w:r>
    </w:p>
    <w:p w14:paraId="129FA435" w14:textId="77777777" w:rsidR="009D138D" w:rsidRDefault="009D138D" w:rsidP="00FE0CF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«3.9. Финансово-казначейское управление</w:t>
      </w:r>
      <w:r w:rsidRPr="009D138D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D138D">
        <w:rPr>
          <w:rFonts w:ascii="Times New Roman" w:hAnsi="Times New Roman" w:cs="Times New Roman"/>
          <w:sz w:val="28"/>
          <w:szCs w:val="28"/>
        </w:rPr>
        <w:t xml:space="preserve"> учет выданных гарантий, увеличения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D138D">
        <w:rPr>
          <w:rFonts w:ascii="Times New Roman" w:hAnsi="Times New Roman" w:cs="Times New Roman"/>
          <w:sz w:val="28"/>
          <w:szCs w:val="28"/>
        </w:rPr>
        <w:t xml:space="preserve">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89C" w:rsidRPr="00FC489C">
        <w:rPr>
          <w:rFonts w:ascii="Times New Roman" w:hAnsi="Times New Roman" w:cs="Times New Roman"/>
          <w:sz w:val="28"/>
          <w:szCs w:val="28"/>
        </w:rPr>
        <w:t>;</w:t>
      </w:r>
    </w:p>
    <w:p w14:paraId="116B3A75" w14:textId="77777777" w:rsidR="00FC489C" w:rsidRPr="00FC489C" w:rsidRDefault="00FC489C" w:rsidP="00FC48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приложением в редакции согласно приложению к настоящему постановлению.</w:t>
      </w:r>
    </w:p>
    <w:p w14:paraId="59AE4CA1" w14:textId="77777777" w:rsidR="00CB5FA8" w:rsidRDefault="00413C7C" w:rsidP="00FE0C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B5FA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5FA8" w:rsidRPr="00CB5FA8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Одинцовского городского округа Московской области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B5FA8" w:rsidRPr="00CB5FA8">
        <w:rPr>
          <w:rFonts w:ascii="Times New Roman" w:hAnsi="Times New Roman" w:cs="Times New Roman"/>
          <w:sz w:val="28"/>
          <w:szCs w:val="28"/>
        </w:rPr>
        <w:t>.</w:t>
      </w:r>
    </w:p>
    <w:p w14:paraId="71CE1ACC" w14:textId="6CD8B483" w:rsidR="00E208FE" w:rsidRDefault="00E208FE" w:rsidP="00CB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2051E" w14:textId="77777777" w:rsidR="00A371D4" w:rsidRDefault="00A371D4" w:rsidP="00CB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D7D22" w14:textId="237E33C8" w:rsidR="00E208FE" w:rsidRPr="00A371D4" w:rsidRDefault="00CB5FA8" w:rsidP="00A371D4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</w:t>
      </w:r>
      <w:r w:rsidR="0069559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69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14:paraId="09CEA54F" w14:textId="2308E784" w:rsidR="00C342AB" w:rsidRPr="00D32B7D" w:rsidRDefault="00D32B7D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2B7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C342AB" w:rsidRPr="00D32B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D32B7D">
        <w:rPr>
          <w:rFonts w:ascii="Times New Roman" w:hAnsi="Times New Roman" w:cs="Times New Roman"/>
          <w:sz w:val="28"/>
          <w:szCs w:val="28"/>
        </w:rPr>
        <w:t>ю</w:t>
      </w:r>
    </w:p>
    <w:p w14:paraId="57A8824B" w14:textId="77777777" w:rsidR="00C342AB" w:rsidRPr="00D32B7D" w:rsidRDefault="00C342AB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2B7D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14:paraId="769B52BB" w14:textId="77777777" w:rsidR="00C342AB" w:rsidRPr="00D32B7D" w:rsidRDefault="00C342AB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2B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FC1C7D2" w14:textId="4984B27F" w:rsidR="00C342AB" w:rsidRPr="00D32B7D" w:rsidRDefault="00C342AB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2B7D">
        <w:rPr>
          <w:rFonts w:ascii="Times New Roman" w:hAnsi="Times New Roman" w:cs="Times New Roman"/>
          <w:sz w:val="28"/>
          <w:szCs w:val="28"/>
        </w:rPr>
        <w:t xml:space="preserve">от </w:t>
      </w:r>
      <w:r w:rsidR="00A371D4">
        <w:rPr>
          <w:rFonts w:ascii="Times New Roman" w:hAnsi="Times New Roman" w:cs="Times New Roman"/>
          <w:sz w:val="28"/>
          <w:szCs w:val="28"/>
        </w:rPr>
        <w:t>26.03.2024</w:t>
      </w:r>
      <w:r w:rsidRPr="00D32B7D">
        <w:rPr>
          <w:rFonts w:ascii="Times New Roman" w:hAnsi="Times New Roman" w:cs="Times New Roman"/>
          <w:sz w:val="28"/>
          <w:szCs w:val="28"/>
        </w:rPr>
        <w:t xml:space="preserve"> </w:t>
      </w:r>
      <w:r w:rsidR="00A371D4">
        <w:rPr>
          <w:rFonts w:ascii="Times New Roman" w:hAnsi="Times New Roman" w:cs="Times New Roman"/>
          <w:sz w:val="28"/>
          <w:szCs w:val="28"/>
        </w:rPr>
        <w:t>№ 1746</w:t>
      </w:r>
    </w:p>
    <w:p w14:paraId="081B8EBF" w14:textId="77777777" w:rsidR="00C342AB" w:rsidRPr="00D32B7D" w:rsidRDefault="00C342AB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43FE57E" w14:textId="77777777" w:rsidR="00806791" w:rsidRDefault="00806791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55E0" w:rsidRPr="00D32B7D">
        <w:rPr>
          <w:rFonts w:ascii="Times New Roman" w:hAnsi="Times New Roman" w:cs="Times New Roman"/>
          <w:sz w:val="28"/>
          <w:szCs w:val="28"/>
        </w:rPr>
        <w:t>Приложение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3DDC7" w14:textId="77777777" w:rsidR="00806791" w:rsidRDefault="00806791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</w:t>
      </w:r>
    </w:p>
    <w:p w14:paraId="266FEE51" w14:textId="77777777" w:rsidR="00806791" w:rsidRDefault="00806791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 Одинцовского </w:t>
      </w:r>
    </w:p>
    <w:p w14:paraId="2F1656CB" w14:textId="77777777" w:rsidR="00806791" w:rsidRDefault="00806791" w:rsidP="001C1D3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DC914FF" w14:textId="71BF5A60" w:rsidR="006555E0" w:rsidRDefault="00806791" w:rsidP="0069559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14:paraId="54FAFB27" w14:textId="77777777" w:rsidR="00695594" w:rsidRPr="00695594" w:rsidRDefault="00695594" w:rsidP="0069559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16374A83" w14:textId="11F4C5BA" w:rsidR="006555E0" w:rsidRDefault="006555E0" w:rsidP="006555E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523979" w14:textId="77777777" w:rsidR="00695594" w:rsidRDefault="00695594" w:rsidP="006555E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324F31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C8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3F14EF34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C81">
        <w:rPr>
          <w:rFonts w:ascii="Times New Roman" w:hAnsi="Times New Roman" w:cs="Times New Roman"/>
          <w:bCs/>
          <w:sz w:val="28"/>
          <w:szCs w:val="28"/>
        </w:rPr>
        <w:t>основных документов, необходимых для предоставления</w:t>
      </w:r>
    </w:p>
    <w:p w14:paraId="21298704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C81">
        <w:rPr>
          <w:rFonts w:ascii="Times New Roman" w:hAnsi="Times New Roman" w:cs="Times New Roman"/>
          <w:bCs/>
          <w:sz w:val="28"/>
          <w:szCs w:val="28"/>
        </w:rPr>
        <w:t xml:space="preserve">муниципальных гарантий </w:t>
      </w:r>
      <w:r w:rsidRPr="00865C81">
        <w:rPr>
          <w:rFonts w:ascii="Times New Roman" w:hAnsi="Times New Roman" w:cs="Times New Roman"/>
          <w:sz w:val="28"/>
          <w:szCs w:val="28"/>
        </w:rPr>
        <w:t>Одинцовского</w:t>
      </w:r>
      <w:r w:rsidRPr="00865C8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65C81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</w:p>
    <w:p w14:paraId="5869FF64" w14:textId="348E0307" w:rsidR="006555E0" w:rsidRDefault="00695594" w:rsidP="00695594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16E9D3" w14:textId="77777777" w:rsidR="00695594" w:rsidRPr="00865C81" w:rsidRDefault="00695594" w:rsidP="00695594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7939D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Pr="00865C81">
        <w:rPr>
          <w:rFonts w:ascii="Times New Roman" w:hAnsi="Times New Roman" w:cs="Times New Roman"/>
          <w:bCs/>
          <w:sz w:val="28"/>
          <w:szCs w:val="28"/>
        </w:rPr>
        <w:t>еречень документов, представляемых претендентом</w:t>
      </w:r>
    </w:p>
    <w:p w14:paraId="0766EAA5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C81">
        <w:rPr>
          <w:rFonts w:ascii="Times New Roman" w:hAnsi="Times New Roman" w:cs="Times New Roman"/>
          <w:bCs/>
          <w:sz w:val="28"/>
          <w:szCs w:val="28"/>
        </w:rPr>
        <w:t xml:space="preserve">на получение муниципальной гарантии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865C8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14:paraId="1244721E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65C81">
        <w:rPr>
          <w:rFonts w:ascii="Times New Roman" w:hAnsi="Times New Roman" w:cs="Times New Roman"/>
          <w:bCs/>
          <w:sz w:val="28"/>
          <w:szCs w:val="28"/>
        </w:rPr>
        <w:t>осковской области для предоставления муниципальной</w:t>
      </w:r>
    </w:p>
    <w:p w14:paraId="66DAA8E3" w14:textId="77777777" w:rsidR="006555E0" w:rsidRPr="00865C81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C81">
        <w:rPr>
          <w:rFonts w:ascii="Times New Roman" w:hAnsi="Times New Roman" w:cs="Times New Roman"/>
          <w:bCs/>
          <w:sz w:val="28"/>
          <w:szCs w:val="28"/>
        </w:rPr>
        <w:t xml:space="preserve">гарантии </w:t>
      </w:r>
      <w:r>
        <w:rPr>
          <w:rFonts w:ascii="Times New Roman" w:hAnsi="Times New Roman" w:cs="Times New Roman"/>
          <w:sz w:val="28"/>
          <w:szCs w:val="28"/>
        </w:rPr>
        <w:t>Одинцовского</w:t>
      </w:r>
      <w:r w:rsidRPr="00865C8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65C81">
        <w:rPr>
          <w:rFonts w:ascii="Times New Roman" w:hAnsi="Times New Roman" w:cs="Times New Roman"/>
          <w:bCs/>
          <w:sz w:val="28"/>
          <w:szCs w:val="28"/>
        </w:rPr>
        <w:t>осковской области</w:t>
      </w:r>
    </w:p>
    <w:p w14:paraId="6D8DEAF2" w14:textId="77777777" w:rsidR="006555E0" w:rsidRDefault="006555E0" w:rsidP="006555E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B47FD" w14:textId="77777777" w:rsidR="006555E0" w:rsidRPr="00280BA6" w:rsidRDefault="006555E0" w:rsidP="00280BA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BA6">
        <w:rPr>
          <w:rFonts w:ascii="Times New Roman" w:hAnsi="Times New Roman" w:cs="Times New Roman"/>
          <w:sz w:val="28"/>
          <w:szCs w:val="28"/>
        </w:rPr>
        <w:t>Заявление Претендента на получение муниципальной гарантии Одинцовского городского округа Московской области (далее – Претендент, Одинцовский городской округ) на имя Главы Одинцовского городского округа с указанием полного наименования, юридического адреса и идентификационного номера налогоплательщика (ИНН) Претендента и кредитора, суммы, срока и цели кредита, требуемой предельной суммы гарантии.</w:t>
      </w:r>
    </w:p>
    <w:p w14:paraId="2C859B57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Нотариально заверенные копии учредительных документов Претендента и кредитора со всеми приложениями и изменениями.</w:t>
      </w:r>
    </w:p>
    <w:p w14:paraId="1CA517C6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Выписки из Единого государственного реестра юридических лиц или нотариально заверенные копии таких выписок в отношении Претендента и кредитора.</w:t>
      </w:r>
    </w:p>
    <w:p w14:paraId="048DBF21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Нотариально заверенная копия генеральной лицензии (лицензии) Центрального банка Российской Федерации на осуществление кредитором банковских операций.</w:t>
      </w:r>
    </w:p>
    <w:p w14:paraId="4CEA114E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Нотариально заверенная копия кредитного договора со всеми приложениями и изменениями или письмо кредитора о согласии заключить кредитный договор с Претендентом при условии выдачи муниципальной гарантии Одинцовского городского округа и проект такого договора.</w:t>
      </w:r>
    </w:p>
    <w:p w14:paraId="4AA6BFA4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Документы, подтверждающие полномочия единоличного исполнительного органа (или иного уполномоченного лица) Претендента и кредитора на совершение сделок от имени Претендента и кредитора, главного бухгалтера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Претендента и кредитора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Претендента и кредитора.</w:t>
      </w:r>
    </w:p>
    <w:p w14:paraId="7A12DC67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Справка Претендента об отсутствии просроченной (неурегулированной) задолженности Претендента по денежным обязательствам перед Одинцовским городским округом.</w:t>
      </w:r>
    </w:p>
    <w:p w14:paraId="409E55DA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Справка налогового органа о </w:t>
      </w:r>
      <w:r w:rsidRPr="00532C43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ascii="Times New Roman" w:hAnsi="Times New Roman" w:cs="Times New Roman"/>
          <w:sz w:val="28"/>
          <w:szCs w:val="28"/>
        </w:rPr>
        <w:t xml:space="preserve">  Если в период между датой подачи документов и датой принятия решения о заключении договора о предоставлении муниципальной гарантии Одинцовского городского округа наступает очередная отчетная дата, указанные справки с обновленными сведениями представляются дополнительно.</w:t>
      </w:r>
    </w:p>
    <w:p w14:paraId="15505E8B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Справка Претендента, подтверждающая, что в отношении его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277859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>, подтверждающая, что он не находится в процессе реорганизации или ликвидации.</w:t>
      </w:r>
    </w:p>
    <w:p w14:paraId="4747C5E0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о действующих счетах Претендента, открытых в кредитных организациях, подтвержденная налоговым органом.</w:t>
      </w:r>
    </w:p>
    <w:p w14:paraId="277EF1E0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Бухгалтерские отчеты Претендента с приложением пояснительных записок за последние 2 года, предшествующих году обращения с заявлением о предоставлении муниципальной гарантии Одинцовского городского округа, и на последнюю отчетную дату по установленным Министерством финансов Российской Федерации формам с отметкой налогового органа об их принятии.</w:t>
      </w:r>
    </w:p>
    <w:p w14:paraId="4C11ED80" w14:textId="77777777" w:rsidR="006555E0" w:rsidRPr="00893181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Аудиторские заключения о достоверности бухгалтерской отчетности Претендента за последние 2 года, предшествующие году обращения с заявлением о предоставлении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14:paraId="66D11A25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81">
        <w:rPr>
          <w:rFonts w:ascii="Times New Roman" w:hAnsi="Times New Roman" w:cs="Times New Roman"/>
          <w:sz w:val="28"/>
          <w:szCs w:val="28"/>
        </w:rPr>
        <w:t xml:space="preserve">13. Документы, указанные в </w:t>
      </w:r>
      <w:hyperlink r:id="rId10" w:history="1">
        <w:r w:rsidRPr="00893181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893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Перечня.</w:t>
      </w:r>
    </w:p>
    <w:p w14:paraId="7EE4E4B0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Документы, указанные в настоящем Перечне, прошиваются (каждый отдельно), подписываются или заверяются (за исключением нотариально удостоверенных копий) уполномоченным лицом юридического лица, подпись которого скрепляется печатью соответствующего юридического лица.</w:t>
      </w:r>
    </w:p>
    <w:p w14:paraId="2E263FAE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предоставления муниципальной гарантии Одинцовского городского округа на основе конкурса Администрацией Одинцовского городского округа устанавливаются требования о представлении дополнительных документов, не включенных в настоящий Перечень, в соответствии с критериями конкурсного отбора.</w:t>
      </w:r>
    </w:p>
    <w:p w14:paraId="0C65C6EA" w14:textId="55152C07" w:rsidR="006555E0" w:rsidRDefault="006555E0" w:rsidP="001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6E35C" w14:textId="428CF998" w:rsidR="00695594" w:rsidRDefault="00695594" w:rsidP="001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00666" w14:textId="5A124A26" w:rsidR="00695594" w:rsidRDefault="00695594" w:rsidP="001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37E82" w14:textId="77777777" w:rsidR="00695594" w:rsidRDefault="00695594" w:rsidP="001A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CA42C" w14:textId="77777777" w:rsidR="006555E0" w:rsidRPr="00D3208A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0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II.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208A">
        <w:rPr>
          <w:rFonts w:ascii="Times New Roman" w:hAnsi="Times New Roman" w:cs="Times New Roman"/>
          <w:bCs/>
          <w:sz w:val="28"/>
          <w:szCs w:val="28"/>
        </w:rPr>
        <w:t xml:space="preserve">еречень документов, представляемых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3208A">
        <w:rPr>
          <w:rFonts w:ascii="Times New Roman" w:hAnsi="Times New Roman" w:cs="Times New Roman"/>
          <w:bCs/>
          <w:sz w:val="28"/>
          <w:szCs w:val="28"/>
        </w:rPr>
        <w:t>ретендентом,</w:t>
      </w:r>
    </w:p>
    <w:p w14:paraId="2983096C" w14:textId="77777777" w:rsidR="006555E0" w:rsidRPr="00D3208A" w:rsidRDefault="006555E0" w:rsidP="0069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08A">
        <w:rPr>
          <w:rFonts w:ascii="Times New Roman" w:hAnsi="Times New Roman" w:cs="Times New Roman"/>
          <w:bCs/>
          <w:sz w:val="28"/>
          <w:szCs w:val="28"/>
        </w:rPr>
        <w:t>если в качестве обеспечения исполнения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3208A">
        <w:rPr>
          <w:rFonts w:ascii="Times New Roman" w:hAnsi="Times New Roman" w:cs="Times New Roman"/>
          <w:bCs/>
          <w:sz w:val="28"/>
          <w:szCs w:val="28"/>
        </w:rPr>
        <w:t>ретендент</w:t>
      </w:r>
      <w:r>
        <w:rPr>
          <w:rFonts w:ascii="Times New Roman" w:hAnsi="Times New Roman" w:cs="Times New Roman"/>
          <w:bCs/>
          <w:sz w:val="28"/>
          <w:szCs w:val="28"/>
        </w:rPr>
        <w:t>а предлагается залог имущества П</w:t>
      </w:r>
      <w:r w:rsidRPr="00D3208A">
        <w:rPr>
          <w:rFonts w:ascii="Times New Roman" w:hAnsi="Times New Roman" w:cs="Times New Roman"/>
          <w:bCs/>
          <w:sz w:val="28"/>
          <w:szCs w:val="28"/>
        </w:rPr>
        <w:t>ретендента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08A">
        <w:rPr>
          <w:rFonts w:ascii="Times New Roman" w:hAnsi="Times New Roman" w:cs="Times New Roman"/>
          <w:bCs/>
          <w:sz w:val="28"/>
          <w:szCs w:val="28"/>
        </w:rPr>
        <w:t>или третьего лица</w:t>
      </w:r>
    </w:p>
    <w:p w14:paraId="230D3B1E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1C14B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01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передачи в залог движимого имущества:</w:t>
      </w:r>
    </w:p>
    <w:p w14:paraId="51813A74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5E0">
        <w:rPr>
          <w:rFonts w:ascii="Times New Roman" w:hAnsi="Times New Roman" w:cs="Times New Roman"/>
          <w:sz w:val="28"/>
          <w:szCs w:val="28"/>
        </w:rPr>
        <w:t>) документы, удостоверяющие право собственности залогодателя (Претендента или третьего лица) на передаваемое в залог имущество и отсутствие по нему обременения;</w:t>
      </w:r>
    </w:p>
    <w:p w14:paraId="65AC56AB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55E0">
        <w:rPr>
          <w:rFonts w:ascii="Times New Roman" w:hAnsi="Times New Roman" w:cs="Times New Roman"/>
          <w:sz w:val="28"/>
          <w:szCs w:val="28"/>
        </w:rPr>
        <w:t>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14:paraId="1F85D8DB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5E0">
        <w:rPr>
          <w:rFonts w:ascii="Times New Roman" w:hAnsi="Times New Roman" w:cs="Times New Roman"/>
          <w:sz w:val="28"/>
          <w:szCs w:val="28"/>
        </w:rPr>
        <w:t>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14:paraId="6CDD1143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5E0">
        <w:rPr>
          <w:rFonts w:ascii="Times New Roman" w:hAnsi="Times New Roman" w:cs="Times New Roman"/>
          <w:sz w:val="28"/>
          <w:szCs w:val="28"/>
        </w:rPr>
        <w:t>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14:paraId="77EC3105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5E0">
        <w:rPr>
          <w:rFonts w:ascii="Times New Roman" w:hAnsi="Times New Roman" w:cs="Times New Roman"/>
          <w:sz w:val="28"/>
          <w:szCs w:val="28"/>
        </w:rPr>
        <w:t>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14:paraId="3B218C6B" w14:textId="77777777" w:rsidR="006555E0" w:rsidRDefault="00953E36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5E0">
        <w:rPr>
          <w:rFonts w:ascii="Times New Roman" w:hAnsi="Times New Roman" w:cs="Times New Roman"/>
          <w:sz w:val="28"/>
          <w:szCs w:val="28"/>
        </w:rPr>
        <w:t>)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14:paraId="1114CB9A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55E0">
        <w:rPr>
          <w:rFonts w:ascii="Times New Roman" w:hAnsi="Times New Roman" w:cs="Times New Roman"/>
          <w:sz w:val="28"/>
          <w:szCs w:val="28"/>
        </w:rPr>
        <w:t>. В случае передачи в залог недвижимого имущества:</w:t>
      </w:r>
    </w:p>
    <w:p w14:paraId="65D3878B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5E0">
        <w:rPr>
          <w:rFonts w:ascii="Times New Roman" w:hAnsi="Times New Roman" w:cs="Times New Roman"/>
          <w:sz w:val="28"/>
          <w:szCs w:val="28"/>
        </w:rPr>
        <w:t>) документы, подтверждающие государственную регистрацию права собственности (хозяйственного ведения) залогодателя (Претендента или третьего лица) на передаваемое в залог имущество и отсутствие по нему всякого рода обременения;</w:t>
      </w:r>
    </w:p>
    <w:p w14:paraId="7F03CCF6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55E0">
        <w:rPr>
          <w:rFonts w:ascii="Times New Roman" w:hAnsi="Times New Roman" w:cs="Times New Roman"/>
          <w:sz w:val="28"/>
          <w:szCs w:val="28"/>
        </w:rPr>
        <w:t>) отчет независимой организации-оценщика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14:paraId="4FDB0808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5E0">
        <w:rPr>
          <w:rFonts w:ascii="Times New Roman" w:hAnsi="Times New Roman" w:cs="Times New Roman"/>
          <w:sz w:val="28"/>
          <w:szCs w:val="28"/>
        </w:rPr>
        <w:t>) нотариально заверенные копии документов, подтверждающих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выгодоприобретателем по договорам страхования должна являться Администрация Одинцовского городского округа;</w:t>
      </w:r>
    </w:p>
    <w:p w14:paraId="20CFEEC1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55E0">
        <w:rPr>
          <w:rFonts w:ascii="Times New Roman" w:hAnsi="Times New Roman" w:cs="Times New Roman"/>
          <w:sz w:val="28"/>
          <w:szCs w:val="28"/>
        </w:rPr>
        <w:t>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14:paraId="64071F67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5E0">
        <w:rPr>
          <w:rFonts w:ascii="Times New Roman" w:hAnsi="Times New Roman" w:cs="Times New Roman"/>
          <w:sz w:val="28"/>
          <w:szCs w:val="28"/>
        </w:rPr>
        <w:t>) документы, содержащие сведения о техническом состоянии и текущей балансовой стоимости объекта недвижимости;</w:t>
      </w:r>
    </w:p>
    <w:p w14:paraId="004CA297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55E0">
        <w:rPr>
          <w:rFonts w:ascii="Times New Roman" w:hAnsi="Times New Roman" w:cs="Times New Roman"/>
          <w:sz w:val="28"/>
          <w:szCs w:val="28"/>
        </w:rPr>
        <w:t>) нотариально заверенные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14:paraId="17062B1D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5E0">
        <w:rPr>
          <w:rFonts w:ascii="Times New Roman" w:hAnsi="Times New Roman" w:cs="Times New Roman"/>
          <w:sz w:val="28"/>
          <w:szCs w:val="28"/>
        </w:rPr>
        <w:t>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14:paraId="62B0AA1D" w14:textId="77777777" w:rsidR="006555E0" w:rsidRPr="000913F1" w:rsidRDefault="00FA6B39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55E0">
        <w:rPr>
          <w:rFonts w:ascii="Times New Roman" w:hAnsi="Times New Roman" w:cs="Times New Roman"/>
          <w:sz w:val="28"/>
          <w:szCs w:val="28"/>
        </w:rPr>
        <w:t xml:space="preserve">. Если залогодателем является третье лицо, дополнительно к документам, указанным в </w:t>
      </w:r>
      <w:hyperlink r:id="rId11" w:history="1">
        <w:r w:rsidR="006555E0" w:rsidRPr="000913F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6555E0" w:rsidRPr="000913F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6555E0" w:rsidRPr="000913F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555E0" w:rsidRPr="000913F1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представляются:</w:t>
      </w:r>
    </w:p>
    <w:p w14:paraId="2E7AF3AF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55E0" w:rsidRPr="000913F1">
        <w:rPr>
          <w:rFonts w:ascii="Times New Roman" w:hAnsi="Times New Roman" w:cs="Times New Roman"/>
          <w:sz w:val="28"/>
          <w:szCs w:val="28"/>
        </w:rPr>
        <w:t>) нотариально заверенные копии учредительных документов залогодателя со всеми приложениями и изменениям</w:t>
      </w:r>
      <w:r w:rsidR="006555E0">
        <w:rPr>
          <w:rFonts w:ascii="Times New Roman" w:hAnsi="Times New Roman" w:cs="Times New Roman"/>
          <w:sz w:val="28"/>
          <w:szCs w:val="28"/>
        </w:rPr>
        <w:t>и;</w:t>
      </w:r>
    </w:p>
    <w:p w14:paraId="3DE341C3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55E0">
        <w:rPr>
          <w:rFonts w:ascii="Times New Roman" w:hAnsi="Times New Roman" w:cs="Times New Roman"/>
          <w:sz w:val="28"/>
          <w:szCs w:val="28"/>
        </w:rPr>
        <w:t>) нотариально заверенная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14:paraId="525EB0BA" w14:textId="77777777" w:rsidR="006555E0" w:rsidRDefault="00E67A6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5E0">
        <w:rPr>
          <w:rFonts w:ascii="Times New Roman" w:hAnsi="Times New Roman" w:cs="Times New Roman"/>
          <w:sz w:val="28"/>
          <w:szCs w:val="28"/>
        </w:rPr>
        <w:t>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нотариально заверенные образцы подписей указанных лиц и оттиска печати залогодателя.</w:t>
      </w:r>
      <w:r w:rsidR="00E97497">
        <w:rPr>
          <w:rFonts w:ascii="Times New Roman" w:hAnsi="Times New Roman" w:cs="Times New Roman"/>
          <w:sz w:val="28"/>
          <w:szCs w:val="28"/>
        </w:rPr>
        <w:t>».</w:t>
      </w:r>
    </w:p>
    <w:p w14:paraId="59CBAC03" w14:textId="77777777" w:rsidR="008C22AE" w:rsidRDefault="008C22AE" w:rsidP="006955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F338F1" w14:textId="77777777" w:rsidR="008C22AE" w:rsidRDefault="008C22AE" w:rsidP="006955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A8BBCF5" w14:textId="7592E1F4" w:rsidR="009A6EAF" w:rsidRDefault="009A6EAF" w:rsidP="006955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Одинцовского городского округа –</w:t>
      </w:r>
    </w:p>
    <w:p w14:paraId="0DDCFCD7" w14:textId="77777777" w:rsidR="009A6EAF" w:rsidRDefault="009A6EAF" w:rsidP="006955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Финансово-казначейского управления</w:t>
      </w:r>
    </w:p>
    <w:p w14:paraId="71DC84EA" w14:textId="7B414667" w:rsidR="009A6EAF" w:rsidRDefault="009A6EAF" w:rsidP="0069559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                </w:t>
      </w:r>
      <w:r w:rsidR="0069559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Л.В.</w:t>
      </w:r>
      <w:r w:rsidR="00D7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Тарасова</w:t>
      </w:r>
    </w:p>
    <w:p w14:paraId="33E409C8" w14:textId="77777777" w:rsidR="009A6EAF" w:rsidRDefault="009A6EAF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81266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6BD9B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4A207" w14:textId="77777777" w:rsidR="006555E0" w:rsidRDefault="006555E0" w:rsidP="001A198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89B4B" w14:textId="77777777" w:rsidR="006555E0" w:rsidRPr="00CB5FA8" w:rsidRDefault="006555E0" w:rsidP="001A1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614A" w14:textId="77777777" w:rsidR="007542DF" w:rsidRPr="002552A9" w:rsidRDefault="007542DF" w:rsidP="001A198A">
      <w:pPr>
        <w:pStyle w:val="a3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333F2" w14:textId="77777777" w:rsidR="00EA4F11" w:rsidRPr="00EA4F11" w:rsidRDefault="00EA4F11" w:rsidP="001A198A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C7926" w14:textId="77777777" w:rsidR="00BE4AE3" w:rsidRDefault="00BE4AE3" w:rsidP="001A198A">
      <w:pPr>
        <w:spacing w:line="240" w:lineRule="auto"/>
        <w:jc w:val="center"/>
      </w:pPr>
    </w:p>
    <w:p w14:paraId="1CC05D0E" w14:textId="77777777" w:rsidR="003A6F59" w:rsidRDefault="003A6F59" w:rsidP="001A198A">
      <w:pPr>
        <w:spacing w:line="240" w:lineRule="auto"/>
        <w:jc w:val="center"/>
      </w:pPr>
    </w:p>
    <w:p w14:paraId="6FD6D682" w14:textId="77777777" w:rsidR="003A6F59" w:rsidRDefault="003A6F59" w:rsidP="001A198A">
      <w:pPr>
        <w:spacing w:line="240" w:lineRule="auto"/>
        <w:jc w:val="center"/>
      </w:pPr>
    </w:p>
    <w:p w14:paraId="0B0D7F46" w14:textId="77777777" w:rsidR="003A6F59" w:rsidRDefault="003A6F59" w:rsidP="00832C55">
      <w:pPr>
        <w:jc w:val="center"/>
      </w:pPr>
    </w:p>
    <w:sectPr w:rsidR="003A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7655" w14:textId="77777777" w:rsidR="00A371D4" w:rsidRDefault="00A371D4" w:rsidP="00A371D4">
      <w:pPr>
        <w:spacing w:after="0" w:line="240" w:lineRule="auto"/>
      </w:pPr>
      <w:r>
        <w:separator/>
      </w:r>
    </w:p>
  </w:endnote>
  <w:endnote w:type="continuationSeparator" w:id="0">
    <w:p w14:paraId="3DF9717E" w14:textId="77777777" w:rsidR="00A371D4" w:rsidRDefault="00A371D4" w:rsidP="00A3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BA85" w14:textId="77777777" w:rsidR="00A371D4" w:rsidRDefault="00A371D4" w:rsidP="00A371D4">
      <w:pPr>
        <w:spacing w:after="0" w:line="240" w:lineRule="auto"/>
      </w:pPr>
      <w:r>
        <w:separator/>
      </w:r>
    </w:p>
  </w:footnote>
  <w:footnote w:type="continuationSeparator" w:id="0">
    <w:p w14:paraId="71D44C1C" w14:textId="77777777" w:rsidR="00A371D4" w:rsidRDefault="00A371D4" w:rsidP="00A3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B69CD"/>
    <w:multiLevelType w:val="hybridMultilevel"/>
    <w:tmpl w:val="C2C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25713"/>
    <w:multiLevelType w:val="hybridMultilevel"/>
    <w:tmpl w:val="DC66E8AA"/>
    <w:lvl w:ilvl="0" w:tplc="B3D8FAAA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B25E7"/>
    <w:multiLevelType w:val="hybridMultilevel"/>
    <w:tmpl w:val="8D149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C64A3"/>
    <w:multiLevelType w:val="hybridMultilevel"/>
    <w:tmpl w:val="E75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C55"/>
    <w:rsid w:val="000D452F"/>
    <w:rsid w:val="00100EBC"/>
    <w:rsid w:val="0014627E"/>
    <w:rsid w:val="001641A9"/>
    <w:rsid w:val="001813AD"/>
    <w:rsid w:val="001A198A"/>
    <w:rsid w:val="001C0E0F"/>
    <w:rsid w:val="001C1D30"/>
    <w:rsid w:val="001E2EC7"/>
    <w:rsid w:val="001E4219"/>
    <w:rsid w:val="00204555"/>
    <w:rsid w:val="00230CA6"/>
    <w:rsid w:val="002552A9"/>
    <w:rsid w:val="002649EA"/>
    <w:rsid w:val="00275013"/>
    <w:rsid w:val="00277859"/>
    <w:rsid w:val="00280BA6"/>
    <w:rsid w:val="00293377"/>
    <w:rsid w:val="002B230C"/>
    <w:rsid w:val="002E2647"/>
    <w:rsid w:val="002E3698"/>
    <w:rsid w:val="002F5D06"/>
    <w:rsid w:val="00311EB2"/>
    <w:rsid w:val="0032176B"/>
    <w:rsid w:val="003314D4"/>
    <w:rsid w:val="003404FF"/>
    <w:rsid w:val="00342FCE"/>
    <w:rsid w:val="00385588"/>
    <w:rsid w:val="00390D99"/>
    <w:rsid w:val="003A6F59"/>
    <w:rsid w:val="0040047B"/>
    <w:rsid w:val="00413C7C"/>
    <w:rsid w:val="00422211"/>
    <w:rsid w:val="004C014D"/>
    <w:rsid w:val="005407A7"/>
    <w:rsid w:val="00557B73"/>
    <w:rsid w:val="005F607F"/>
    <w:rsid w:val="00607509"/>
    <w:rsid w:val="00636085"/>
    <w:rsid w:val="00642E0A"/>
    <w:rsid w:val="006555E0"/>
    <w:rsid w:val="006942D7"/>
    <w:rsid w:val="00695594"/>
    <w:rsid w:val="006A2896"/>
    <w:rsid w:val="006C61CE"/>
    <w:rsid w:val="00706083"/>
    <w:rsid w:val="00742FCF"/>
    <w:rsid w:val="007542DF"/>
    <w:rsid w:val="007C5751"/>
    <w:rsid w:val="007D7AAB"/>
    <w:rsid w:val="00806791"/>
    <w:rsid w:val="00832C55"/>
    <w:rsid w:val="00833923"/>
    <w:rsid w:val="00842B5F"/>
    <w:rsid w:val="00861C81"/>
    <w:rsid w:val="008C22AE"/>
    <w:rsid w:val="00907F4A"/>
    <w:rsid w:val="00953E36"/>
    <w:rsid w:val="00986008"/>
    <w:rsid w:val="009A6EAF"/>
    <w:rsid w:val="009A7702"/>
    <w:rsid w:val="009D138D"/>
    <w:rsid w:val="00A0062E"/>
    <w:rsid w:val="00A21C2E"/>
    <w:rsid w:val="00A371D4"/>
    <w:rsid w:val="00A4137F"/>
    <w:rsid w:val="00A8530C"/>
    <w:rsid w:val="00AC73F1"/>
    <w:rsid w:val="00B06C64"/>
    <w:rsid w:val="00B14850"/>
    <w:rsid w:val="00B2089E"/>
    <w:rsid w:val="00B45249"/>
    <w:rsid w:val="00B523BD"/>
    <w:rsid w:val="00B61A8C"/>
    <w:rsid w:val="00B74FB5"/>
    <w:rsid w:val="00B84763"/>
    <w:rsid w:val="00BB7261"/>
    <w:rsid w:val="00BE4AE3"/>
    <w:rsid w:val="00C279CE"/>
    <w:rsid w:val="00C342AB"/>
    <w:rsid w:val="00CB5FA8"/>
    <w:rsid w:val="00D32B7D"/>
    <w:rsid w:val="00D623C3"/>
    <w:rsid w:val="00D7179C"/>
    <w:rsid w:val="00DA7B0A"/>
    <w:rsid w:val="00E208FE"/>
    <w:rsid w:val="00E3564C"/>
    <w:rsid w:val="00E37AB0"/>
    <w:rsid w:val="00E47509"/>
    <w:rsid w:val="00E67A60"/>
    <w:rsid w:val="00E80CFE"/>
    <w:rsid w:val="00E97497"/>
    <w:rsid w:val="00EA3662"/>
    <w:rsid w:val="00EA4F11"/>
    <w:rsid w:val="00EC264D"/>
    <w:rsid w:val="00EE1E1C"/>
    <w:rsid w:val="00EF0F60"/>
    <w:rsid w:val="00F220FE"/>
    <w:rsid w:val="00F465FD"/>
    <w:rsid w:val="00FA6B39"/>
    <w:rsid w:val="00FB4E4B"/>
    <w:rsid w:val="00FC489C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3B75"/>
  <w15:docId w15:val="{10B6F28F-B8F7-45AF-A224-78038E9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1D4"/>
  </w:style>
  <w:style w:type="paragraph" w:styleId="a8">
    <w:name w:val="footer"/>
    <w:basedOn w:val="a"/>
    <w:link w:val="a9"/>
    <w:uiPriority w:val="99"/>
    <w:unhideWhenUsed/>
    <w:rsid w:val="00A37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l%20Par68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%20Par61%2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l%20Par56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38468&amp;dst=1000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108</cp:revision>
  <cp:lastPrinted>2024-02-21T09:14:00Z</cp:lastPrinted>
  <dcterms:created xsi:type="dcterms:W3CDTF">2024-02-20T08:47:00Z</dcterms:created>
  <dcterms:modified xsi:type="dcterms:W3CDTF">2024-03-29T11:35:00Z</dcterms:modified>
</cp:coreProperties>
</file>