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05" w:rsidRPr="007569CB" w:rsidRDefault="00AD0A05" w:rsidP="00AD0A05">
      <w:pPr>
        <w:jc w:val="center"/>
        <w:rPr>
          <w:rFonts w:ascii="Arial" w:eastAsia="Calibri" w:hAnsi="Arial" w:cs="Arial"/>
        </w:rPr>
      </w:pPr>
      <w:r w:rsidRPr="007569CB">
        <w:rPr>
          <w:rFonts w:ascii="Arial" w:eastAsia="Calibri" w:hAnsi="Arial" w:cs="Arial"/>
        </w:rPr>
        <w:t>АДМИНИСТРАЦИЯ</w:t>
      </w:r>
    </w:p>
    <w:p w:rsidR="00AD0A05" w:rsidRPr="007569CB" w:rsidRDefault="00AD0A05" w:rsidP="00AD0A05">
      <w:pPr>
        <w:jc w:val="center"/>
        <w:rPr>
          <w:rFonts w:ascii="Arial" w:eastAsia="Calibri" w:hAnsi="Arial" w:cs="Arial"/>
        </w:rPr>
      </w:pPr>
      <w:r w:rsidRPr="007569CB">
        <w:rPr>
          <w:rFonts w:ascii="Arial" w:eastAsia="Calibri" w:hAnsi="Arial" w:cs="Arial"/>
        </w:rPr>
        <w:t>ОДИНЦОВСКОГО ГОРОДСКОГО ОКРУГА</w:t>
      </w:r>
    </w:p>
    <w:p w:rsidR="00AD0A05" w:rsidRPr="007569CB" w:rsidRDefault="00AD0A05" w:rsidP="00AD0A05">
      <w:pPr>
        <w:jc w:val="center"/>
        <w:rPr>
          <w:rFonts w:ascii="Arial" w:eastAsia="Calibri" w:hAnsi="Arial" w:cs="Arial"/>
        </w:rPr>
      </w:pPr>
      <w:r w:rsidRPr="007569CB">
        <w:rPr>
          <w:rFonts w:ascii="Arial" w:eastAsia="Calibri" w:hAnsi="Arial" w:cs="Arial"/>
        </w:rPr>
        <w:t>МОСКОВСКОЙ ОБЛАСТИ</w:t>
      </w:r>
    </w:p>
    <w:p w:rsidR="00AD0A05" w:rsidRPr="007569CB" w:rsidRDefault="00AD0A05" w:rsidP="00AD0A05">
      <w:pPr>
        <w:jc w:val="center"/>
        <w:rPr>
          <w:rFonts w:ascii="Arial" w:eastAsia="Calibri" w:hAnsi="Arial" w:cs="Arial"/>
        </w:rPr>
      </w:pPr>
      <w:r w:rsidRPr="007569CB">
        <w:rPr>
          <w:rFonts w:ascii="Arial" w:eastAsia="Calibri" w:hAnsi="Arial" w:cs="Arial"/>
        </w:rPr>
        <w:t>ПОСТАНОВЛЕНИЕ</w:t>
      </w:r>
    </w:p>
    <w:p w:rsidR="00411D8C" w:rsidRPr="007569CB" w:rsidRDefault="00411D8C" w:rsidP="00AD0A05">
      <w:pPr>
        <w:jc w:val="center"/>
        <w:rPr>
          <w:rFonts w:ascii="Arial" w:eastAsia="Calibri" w:hAnsi="Arial" w:cs="Arial"/>
        </w:rPr>
      </w:pPr>
      <w:r w:rsidRPr="007569CB">
        <w:rPr>
          <w:rFonts w:ascii="Arial" w:eastAsia="Calibri" w:hAnsi="Arial" w:cs="Arial"/>
        </w:rPr>
        <w:t>26.04.2024 № 2601</w:t>
      </w:r>
    </w:p>
    <w:p w:rsidR="00FD2A74" w:rsidRPr="007569CB" w:rsidRDefault="00FD2A74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7569CB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9CB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7569CB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9CB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7569CB" w:rsidRDefault="0005119E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9CB">
        <w:rPr>
          <w:rFonts w:ascii="Arial" w:hAnsi="Arial" w:cs="Arial"/>
        </w:rPr>
        <w:t>на 2023-2027</w:t>
      </w:r>
      <w:r w:rsidR="001E423F" w:rsidRPr="007569CB">
        <w:rPr>
          <w:rFonts w:ascii="Arial" w:hAnsi="Arial" w:cs="Arial"/>
        </w:rPr>
        <w:t xml:space="preserve"> годы</w:t>
      </w:r>
    </w:p>
    <w:p w:rsidR="001E423F" w:rsidRPr="007569CB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7569CB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43" w:rsidRPr="007569CB" w:rsidRDefault="00C85422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7569CB">
        <w:rPr>
          <w:rFonts w:ascii="Arial" w:hAnsi="Arial" w:cs="Arial"/>
        </w:rPr>
        <w:t>В</w:t>
      </w:r>
      <w:r w:rsidR="001E0A19" w:rsidRPr="007569CB">
        <w:rPr>
          <w:rFonts w:ascii="Arial" w:hAnsi="Arial" w:cs="Arial"/>
        </w:rPr>
        <w:t xml:space="preserve"> соответствии</w:t>
      </w:r>
      <w:r w:rsidR="00D22607" w:rsidRPr="007569CB">
        <w:rPr>
          <w:rFonts w:ascii="Arial" w:hAnsi="Arial" w:cs="Arial"/>
        </w:rPr>
        <w:t xml:space="preserve"> с </w:t>
      </w:r>
      <w:r w:rsidR="00C67AF8" w:rsidRPr="007569CB">
        <w:rPr>
          <w:rFonts w:ascii="Arial" w:hAnsi="Arial" w:cs="Arial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 w:rsidRPr="007569CB">
        <w:rPr>
          <w:rFonts w:ascii="Arial" w:hAnsi="Arial" w:cs="Arial"/>
        </w:rPr>
        <w:t>от 30.12.2022 № 7905</w:t>
      </w:r>
      <w:r w:rsidR="00D22607" w:rsidRPr="007569CB">
        <w:rPr>
          <w:rFonts w:ascii="Arial" w:hAnsi="Arial" w:cs="Arial"/>
        </w:rPr>
        <w:t xml:space="preserve">, </w:t>
      </w:r>
      <w:r w:rsidRPr="007569CB">
        <w:rPr>
          <w:rFonts w:ascii="Arial" w:hAnsi="Arial" w:cs="Arial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="00AA3FF7" w:rsidRPr="007569CB">
        <w:rPr>
          <w:rFonts w:ascii="Arial" w:hAnsi="Arial" w:cs="Arial"/>
        </w:rPr>
        <w:t xml:space="preserve">в связи с перераспределением и </w:t>
      </w:r>
      <w:r w:rsidR="003D529E" w:rsidRPr="007569CB">
        <w:rPr>
          <w:rFonts w:ascii="Arial" w:hAnsi="Arial" w:cs="Arial"/>
        </w:rPr>
        <w:t xml:space="preserve">изменением </w:t>
      </w:r>
      <w:r w:rsidR="007253A5" w:rsidRPr="007569CB">
        <w:rPr>
          <w:rFonts w:ascii="Arial" w:hAnsi="Arial" w:cs="Arial"/>
        </w:rPr>
        <w:t>объемов</w:t>
      </w:r>
      <w:r w:rsidR="003D529E" w:rsidRPr="007569CB">
        <w:rPr>
          <w:rFonts w:ascii="Arial" w:hAnsi="Arial" w:cs="Arial"/>
        </w:rPr>
        <w:t xml:space="preserve"> </w:t>
      </w:r>
      <w:r w:rsidR="007253A5" w:rsidRPr="007569CB">
        <w:rPr>
          <w:rFonts w:ascii="Arial" w:hAnsi="Arial" w:cs="Arial"/>
        </w:rPr>
        <w:t xml:space="preserve">финансирования </w:t>
      </w:r>
      <w:r w:rsidR="00AA3FF7" w:rsidRPr="007569CB">
        <w:rPr>
          <w:rFonts w:ascii="Arial" w:hAnsi="Arial" w:cs="Arial"/>
        </w:rPr>
        <w:t xml:space="preserve">мероприятий </w:t>
      </w:r>
      <w:r w:rsidR="007253A5" w:rsidRPr="007569CB">
        <w:rPr>
          <w:rFonts w:ascii="Arial" w:hAnsi="Arial" w:cs="Arial"/>
        </w:rPr>
        <w:t xml:space="preserve">на </w:t>
      </w:r>
      <w:r w:rsidRPr="007569CB">
        <w:rPr>
          <w:rFonts w:ascii="Arial" w:hAnsi="Arial" w:cs="Arial"/>
        </w:rPr>
        <w:t>2024</w:t>
      </w:r>
      <w:r w:rsidR="00AA3FF7" w:rsidRPr="007569CB">
        <w:rPr>
          <w:rFonts w:ascii="Arial" w:hAnsi="Arial" w:cs="Arial"/>
        </w:rPr>
        <w:t xml:space="preserve"> – 2027 годы</w:t>
      </w:r>
      <w:r w:rsidR="001E0A19" w:rsidRPr="007569CB">
        <w:rPr>
          <w:rFonts w:ascii="Arial" w:hAnsi="Arial" w:cs="Arial"/>
        </w:rPr>
        <w:t>, измене</w:t>
      </w:r>
      <w:r w:rsidR="003D529E" w:rsidRPr="007569CB">
        <w:rPr>
          <w:rFonts w:ascii="Arial" w:hAnsi="Arial" w:cs="Arial"/>
        </w:rPr>
        <w:t>нием перечня</w:t>
      </w:r>
      <w:r w:rsidR="001E0A19" w:rsidRPr="007569CB">
        <w:rPr>
          <w:rFonts w:ascii="Arial" w:hAnsi="Arial" w:cs="Arial"/>
        </w:rPr>
        <w:t xml:space="preserve"> </w:t>
      </w:r>
      <w:r w:rsidR="00AA3FF7" w:rsidRPr="007569CB">
        <w:rPr>
          <w:rFonts w:ascii="Arial" w:hAnsi="Arial" w:cs="Arial"/>
        </w:rPr>
        <w:t xml:space="preserve">мероприятий </w:t>
      </w:r>
      <w:r w:rsidRPr="007569CB">
        <w:rPr>
          <w:rFonts w:ascii="Arial" w:hAnsi="Arial" w:cs="Arial"/>
        </w:rPr>
        <w:t xml:space="preserve">и значений </w:t>
      </w:r>
      <w:r w:rsidR="001E0A19" w:rsidRPr="007569CB">
        <w:rPr>
          <w:rFonts w:ascii="Arial" w:hAnsi="Arial" w:cs="Arial"/>
        </w:rPr>
        <w:t>резу</w:t>
      </w:r>
      <w:r w:rsidR="003D529E" w:rsidRPr="007569CB">
        <w:rPr>
          <w:rFonts w:ascii="Arial" w:hAnsi="Arial" w:cs="Arial"/>
        </w:rPr>
        <w:t xml:space="preserve">льтатов </w:t>
      </w:r>
      <w:r w:rsidR="00AA3FF7" w:rsidRPr="007569CB">
        <w:rPr>
          <w:rFonts w:ascii="Arial" w:hAnsi="Arial" w:cs="Arial"/>
        </w:rPr>
        <w:t xml:space="preserve">их </w:t>
      </w:r>
      <w:r w:rsidR="003D529E" w:rsidRPr="007569CB">
        <w:rPr>
          <w:rFonts w:ascii="Arial" w:hAnsi="Arial" w:cs="Arial"/>
        </w:rPr>
        <w:t xml:space="preserve">выполнения </w:t>
      </w:r>
      <w:r w:rsidR="0092486E" w:rsidRPr="007569CB">
        <w:rPr>
          <w:rFonts w:ascii="Arial" w:hAnsi="Arial" w:cs="Arial"/>
        </w:rPr>
        <w:t xml:space="preserve">муниципальной программы </w:t>
      </w:r>
      <w:r w:rsidR="0029222C" w:rsidRPr="007569CB">
        <w:rPr>
          <w:rFonts w:ascii="Arial" w:hAnsi="Arial" w:cs="Arial"/>
        </w:rPr>
        <w:t>Одинцовского городского округа Московск</w:t>
      </w:r>
      <w:r w:rsidR="0005119E" w:rsidRPr="007569CB">
        <w:rPr>
          <w:rFonts w:ascii="Arial" w:hAnsi="Arial" w:cs="Arial"/>
        </w:rPr>
        <w:t>ой области «Образование» на 2023-2027</w:t>
      </w:r>
      <w:r w:rsidR="0029222C" w:rsidRPr="007569CB">
        <w:rPr>
          <w:rFonts w:ascii="Arial" w:hAnsi="Arial" w:cs="Arial"/>
        </w:rPr>
        <w:t xml:space="preserve"> годы</w:t>
      </w:r>
      <w:r w:rsidR="006705F2" w:rsidRPr="007569CB">
        <w:rPr>
          <w:rFonts w:ascii="Arial" w:hAnsi="Arial" w:cs="Arial"/>
        </w:rPr>
        <w:t xml:space="preserve">, </w:t>
      </w:r>
    </w:p>
    <w:p w:rsidR="000F3743" w:rsidRPr="007569CB" w:rsidRDefault="000F3743" w:rsidP="009D71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7303" w:rsidRPr="007569CB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569CB">
        <w:rPr>
          <w:rFonts w:ascii="Arial" w:hAnsi="Arial" w:cs="Arial"/>
        </w:rPr>
        <w:tab/>
      </w:r>
      <w:r w:rsidR="00D8644A" w:rsidRPr="007569CB">
        <w:rPr>
          <w:rFonts w:ascii="Arial" w:hAnsi="Arial" w:cs="Arial"/>
        </w:rPr>
        <w:t>ПОСТАНОВЛЯЮ:</w:t>
      </w:r>
    </w:p>
    <w:p w:rsidR="0057331C" w:rsidRPr="007569CB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7569C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7569CB">
        <w:rPr>
          <w:rFonts w:ascii="Arial" w:hAnsi="Arial" w:cs="Arial"/>
        </w:rPr>
        <w:t xml:space="preserve">1. </w:t>
      </w:r>
      <w:r w:rsidR="00611CF6" w:rsidRPr="007569CB">
        <w:rPr>
          <w:rFonts w:ascii="Arial" w:hAnsi="Arial" w:cs="Arial"/>
        </w:rPr>
        <w:t xml:space="preserve">Внести в </w:t>
      </w:r>
      <w:r w:rsidR="00D22607" w:rsidRPr="007569CB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7569CB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7569CB">
        <w:rPr>
          <w:rFonts w:ascii="Arial" w:hAnsi="Arial" w:cs="Arial"/>
        </w:rPr>
        <w:t xml:space="preserve"> Одинцовского </w:t>
      </w:r>
      <w:r w:rsidR="00C67AF8" w:rsidRPr="007569CB">
        <w:rPr>
          <w:rFonts w:ascii="Arial" w:hAnsi="Arial" w:cs="Arial"/>
        </w:rPr>
        <w:t>городского округа</w:t>
      </w:r>
      <w:r w:rsidR="00D22607" w:rsidRPr="007569CB">
        <w:rPr>
          <w:rFonts w:ascii="Arial" w:hAnsi="Arial" w:cs="Arial"/>
        </w:rPr>
        <w:t xml:space="preserve"> Московской области «</w:t>
      </w:r>
      <w:r w:rsidR="00C67AF8" w:rsidRPr="007569CB">
        <w:rPr>
          <w:rFonts w:ascii="Arial" w:hAnsi="Arial" w:cs="Arial"/>
        </w:rPr>
        <w:t>Образование</w:t>
      </w:r>
      <w:r w:rsidR="00D22607" w:rsidRPr="007569CB">
        <w:rPr>
          <w:rFonts w:ascii="Arial" w:hAnsi="Arial" w:cs="Arial"/>
        </w:rPr>
        <w:t>»</w:t>
      </w:r>
      <w:r w:rsidR="0005119E" w:rsidRPr="007569CB">
        <w:rPr>
          <w:rFonts w:ascii="Arial" w:hAnsi="Arial" w:cs="Arial"/>
        </w:rPr>
        <w:t xml:space="preserve"> на 2023-2027</w:t>
      </w:r>
      <w:r w:rsidR="008C6235" w:rsidRPr="007569CB">
        <w:rPr>
          <w:rFonts w:ascii="Arial" w:hAnsi="Arial" w:cs="Arial"/>
        </w:rPr>
        <w:t xml:space="preserve"> годы</w:t>
      </w:r>
      <w:r w:rsidR="00611CF6" w:rsidRPr="007569CB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7569CB">
        <w:rPr>
          <w:rFonts w:ascii="Arial" w:hAnsi="Arial" w:cs="Arial"/>
        </w:rPr>
        <w:t>городского округа</w:t>
      </w:r>
      <w:r w:rsidR="00611CF6" w:rsidRPr="007569CB">
        <w:rPr>
          <w:rFonts w:ascii="Arial" w:hAnsi="Arial" w:cs="Arial"/>
        </w:rPr>
        <w:t xml:space="preserve"> Московской области </w:t>
      </w:r>
      <w:r w:rsidR="0005119E" w:rsidRPr="007569CB">
        <w:rPr>
          <w:rFonts w:ascii="Arial" w:hAnsi="Arial" w:cs="Arial"/>
        </w:rPr>
        <w:t>от 18.11.2022</w:t>
      </w:r>
      <w:r w:rsidR="002226C3" w:rsidRPr="007569CB">
        <w:rPr>
          <w:rFonts w:ascii="Arial" w:hAnsi="Arial" w:cs="Arial"/>
        </w:rPr>
        <w:t xml:space="preserve"> № </w:t>
      </w:r>
      <w:r w:rsidR="0005119E" w:rsidRPr="007569CB">
        <w:rPr>
          <w:rFonts w:ascii="Arial" w:hAnsi="Arial" w:cs="Arial"/>
        </w:rPr>
        <w:t>6826</w:t>
      </w:r>
      <w:r w:rsidR="005E2D63" w:rsidRPr="007569CB">
        <w:rPr>
          <w:rFonts w:ascii="Arial" w:hAnsi="Arial" w:cs="Arial"/>
        </w:rPr>
        <w:t xml:space="preserve"> (с изменениями от 29.03.2024</w:t>
      </w:r>
      <w:r w:rsidR="00E913AD" w:rsidRPr="007569CB">
        <w:rPr>
          <w:rFonts w:ascii="Arial" w:hAnsi="Arial" w:cs="Arial"/>
        </w:rPr>
        <w:t xml:space="preserve"> </w:t>
      </w:r>
      <w:r w:rsidR="007E6583" w:rsidRPr="007569CB">
        <w:rPr>
          <w:rFonts w:ascii="Arial" w:hAnsi="Arial" w:cs="Arial"/>
        </w:rPr>
        <w:t xml:space="preserve">         </w:t>
      </w:r>
      <w:r w:rsidR="00FE4D29" w:rsidRPr="007569CB">
        <w:rPr>
          <w:rFonts w:ascii="Arial" w:hAnsi="Arial" w:cs="Arial"/>
        </w:rPr>
        <w:t xml:space="preserve">№ </w:t>
      </w:r>
      <w:r w:rsidR="005E2D63" w:rsidRPr="007569CB">
        <w:rPr>
          <w:rFonts w:ascii="Arial" w:hAnsi="Arial" w:cs="Arial"/>
        </w:rPr>
        <w:t>1862</w:t>
      </w:r>
      <w:r w:rsidR="00E913AD" w:rsidRPr="007569CB">
        <w:rPr>
          <w:rFonts w:ascii="Arial" w:hAnsi="Arial" w:cs="Arial"/>
        </w:rPr>
        <w:t>)</w:t>
      </w:r>
      <w:r w:rsidR="0005119E" w:rsidRPr="007569CB">
        <w:rPr>
          <w:rFonts w:ascii="Arial" w:hAnsi="Arial" w:cs="Arial"/>
        </w:rPr>
        <w:t xml:space="preserve"> </w:t>
      </w:r>
      <w:r w:rsidR="00B77401" w:rsidRPr="007569CB">
        <w:rPr>
          <w:rFonts w:ascii="Arial" w:hAnsi="Arial" w:cs="Arial"/>
        </w:rPr>
        <w:t>(</w:t>
      </w:r>
      <w:r w:rsidR="008C6235" w:rsidRPr="007569CB">
        <w:rPr>
          <w:rFonts w:ascii="Arial" w:hAnsi="Arial" w:cs="Arial"/>
        </w:rPr>
        <w:t>далее – Муниципальная программа)</w:t>
      </w:r>
      <w:r w:rsidR="00611CF6" w:rsidRPr="007569CB">
        <w:rPr>
          <w:rFonts w:ascii="Arial" w:hAnsi="Arial" w:cs="Arial"/>
        </w:rPr>
        <w:t xml:space="preserve">, </w:t>
      </w:r>
      <w:r w:rsidR="009A6412" w:rsidRPr="007569CB">
        <w:rPr>
          <w:rFonts w:ascii="Arial" w:hAnsi="Arial" w:cs="Arial"/>
        </w:rPr>
        <w:t xml:space="preserve">следующие </w:t>
      </w:r>
      <w:r w:rsidR="00611CF6" w:rsidRPr="007569CB">
        <w:rPr>
          <w:rFonts w:ascii="Arial" w:hAnsi="Arial" w:cs="Arial"/>
        </w:rPr>
        <w:t>изменения</w:t>
      </w:r>
      <w:r w:rsidR="009A6412" w:rsidRPr="007569CB">
        <w:rPr>
          <w:rFonts w:ascii="Arial" w:hAnsi="Arial" w:cs="Arial"/>
        </w:rPr>
        <w:t>:</w:t>
      </w:r>
    </w:p>
    <w:p w:rsidR="00262689" w:rsidRPr="007569CB" w:rsidRDefault="00C85422" w:rsidP="003345C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7569CB">
        <w:rPr>
          <w:rFonts w:ascii="Arial" w:hAnsi="Arial" w:cs="Arial"/>
        </w:rPr>
        <w:t>1)</w:t>
      </w:r>
      <w:r w:rsidR="003345CA" w:rsidRPr="007569CB">
        <w:rPr>
          <w:rFonts w:ascii="Arial" w:hAnsi="Arial" w:cs="Arial"/>
        </w:rPr>
        <w:t xml:space="preserve"> </w:t>
      </w:r>
      <w:r w:rsidR="001040FA" w:rsidRPr="007569CB">
        <w:rPr>
          <w:rFonts w:ascii="Arial" w:hAnsi="Arial" w:cs="Arial"/>
        </w:rPr>
        <w:t>в</w:t>
      </w:r>
      <w:r w:rsidR="006957B6" w:rsidRPr="007569CB">
        <w:rPr>
          <w:rFonts w:ascii="Arial" w:hAnsi="Arial" w:cs="Arial"/>
        </w:rPr>
        <w:t xml:space="preserve"> паспорте М</w:t>
      </w:r>
      <w:r w:rsidR="00F91E6B" w:rsidRPr="007569CB">
        <w:rPr>
          <w:rFonts w:ascii="Arial" w:hAnsi="Arial" w:cs="Arial"/>
        </w:rPr>
        <w:t>униципальной программы раздел «</w:t>
      </w:r>
      <w:r w:rsidR="00915564" w:rsidRPr="007569CB">
        <w:rPr>
          <w:rFonts w:ascii="Arial" w:hAnsi="Arial" w:cs="Arial"/>
        </w:rPr>
        <w:t>Источники финансирования муниципальной программы, в том числе по годам реализации программы (тыс. руб.)</w:t>
      </w:r>
      <w:r w:rsidR="00F91E6B" w:rsidRPr="007569CB">
        <w:rPr>
          <w:rFonts w:ascii="Arial" w:hAnsi="Arial" w:cs="Arial"/>
        </w:rPr>
        <w:t>» изложить в следующей редакции:</w:t>
      </w:r>
    </w:p>
    <w:p w:rsidR="0005119E" w:rsidRPr="007569C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569CB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9"/>
        <w:gridCol w:w="1459"/>
        <w:gridCol w:w="1458"/>
        <w:gridCol w:w="1458"/>
        <w:gridCol w:w="1456"/>
        <w:gridCol w:w="1459"/>
        <w:gridCol w:w="1457"/>
      </w:tblGrid>
      <w:tr w:rsidR="007569CB" w:rsidRPr="00FF3278" w:rsidTr="00FF3278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2" w:rsidRPr="00FF3278" w:rsidRDefault="00283DBE" w:rsidP="00FB3A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F3278">
              <w:rPr>
                <w:rFonts w:ascii="Arial" w:eastAsia="Calibri" w:hAnsi="Arial" w:cs="Arial"/>
                <w:sz w:val="20"/>
                <w:szCs w:val="20"/>
              </w:rPr>
              <w:t xml:space="preserve">Источники финансирования </w:t>
            </w:r>
            <w:r w:rsidR="00FB3A52" w:rsidRPr="00FF3278">
              <w:rPr>
                <w:rFonts w:ascii="Arial" w:eastAsia="Calibri" w:hAnsi="Arial" w:cs="Arial"/>
                <w:sz w:val="20"/>
                <w:szCs w:val="20"/>
              </w:rPr>
              <w:t>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F3278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3278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F3278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3278">
              <w:rPr>
                <w:rFonts w:ascii="Arial" w:eastAsia="Calibri" w:hAnsi="Arial"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F3278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3278">
              <w:rPr>
                <w:rFonts w:ascii="Arial" w:eastAsia="Calibri" w:hAnsi="Arial" w:cs="Arial"/>
                <w:sz w:val="20"/>
                <w:szCs w:val="20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F3278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3278">
              <w:rPr>
                <w:rFonts w:ascii="Arial" w:eastAsia="Calibri" w:hAnsi="Arial" w:cs="Arial"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F3278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3278">
              <w:rPr>
                <w:rFonts w:ascii="Arial" w:eastAsia="Calibri" w:hAnsi="Arial" w:cs="Arial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F3278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3278">
              <w:rPr>
                <w:rFonts w:ascii="Arial" w:eastAsia="Calibri" w:hAnsi="Arial" w:cs="Arial"/>
                <w:sz w:val="20"/>
                <w:szCs w:val="20"/>
              </w:rPr>
              <w:t>2027 год</w:t>
            </w:r>
          </w:p>
        </w:tc>
      </w:tr>
      <w:tr w:rsidR="007569CB" w:rsidRPr="00FF3278" w:rsidTr="00FF3278">
        <w:trPr>
          <w:trHeight w:val="4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F3278" w:rsidRDefault="00312221" w:rsidP="00312221">
            <w:pPr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1 868 730,48788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398 561,31917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393 891,86278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370 867,20356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352 705,05237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352 705,05000</w:t>
            </w:r>
          </w:p>
        </w:tc>
      </w:tr>
      <w:tr w:rsidR="007569CB" w:rsidRPr="00FF3278" w:rsidTr="00FF3278">
        <w:trPr>
          <w:trHeight w:val="69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8" w:rsidRPr="00FF3278" w:rsidRDefault="006C44A8" w:rsidP="006C44A8">
            <w:pPr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4A8" w:rsidRPr="00FF3278" w:rsidRDefault="00E41E53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38 639 378,94143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6C44A8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7 623 938,06096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E41E53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7 855 751,63945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6C44A8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7 710 356,36907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6C44A8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7 727 010,42195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6C44A8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7 722 322,45000</w:t>
            </w:r>
          </w:p>
        </w:tc>
      </w:tr>
      <w:tr w:rsidR="007569CB" w:rsidRPr="00FF3278" w:rsidTr="00FF3278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8" w:rsidRPr="00FF3278" w:rsidRDefault="006C44A8" w:rsidP="006C44A8">
            <w:pPr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FF3278">
              <w:rPr>
                <w:rFonts w:ascii="Arial" w:hAnsi="Arial" w:cs="Arial"/>
                <w:sz w:val="20"/>
                <w:szCs w:val="20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4A8" w:rsidRPr="00FF3278" w:rsidRDefault="00130F65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lastRenderedPageBreak/>
              <w:t>19 827 012,14035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6C44A8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4 095 859,66828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3345CA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3 946 919,34207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6C44A8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3 928 711,25000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6C44A8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3 928 347,24000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FF3278" w:rsidRDefault="006C44A8" w:rsidP="006C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3 927 174,64000</w:t>
            </w:r>
          </w:p>
        </w:tc>
      </w:tr>
      <w:tr w:rsidR="007569CB" w:rsidRPr="00FF3278" w:rsidTr="00FF3278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F3278" w:rsidRDefault="00312221" w:rsidP="00312221">
            <w:pPr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2 529 243,00000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413 035,00000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529 052,00000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529 052,00000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529 052,00000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529 052,00000</w:t>
            </w:r>
          </w:p>
        </w:tc>
      </w:tr>
      <w:tr w:rsidR="007569CB" w:rsidRPr="00FF3278" w:rsidTr="00FF3278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F3278" w:rsidRDefault="00312221" w:rsidP="00312221">
            <w:pPr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3 616 212,91730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685 002,44218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732 802,61878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732 802,61878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732 802,61878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732 802,61878</w:t>
            </w:r>
          </w:p>
        </w:tc>
      </w:tr>
      <w:tr w:rsidR="007569CB" w:rsidRPr="00FF3278" w:rsidTr="00FF3278">
        <w:trPr>
          <w:trHeight w:val="834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F3278" w:rsidRDefault="00312221" w:rsidP="00312221">
            <w:pPr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3 494 139,57930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661 811,04018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708 082,13478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708 082,13478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708 082,13478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708 082,13478</w:t>
            </w:r>
          </w:p>
        </w:tc>
      </w:tr>
      <w:tr w:rsidR="007569CB" w:rsidRPr="00FF3278" w:rsidTr="00FF3278">
        <w:trPr>
          <w:trHeight w:val="84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F3278" w:rsidRDefault="00312221" w:rsidP="00312221">
            <w:pPr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122 073,33800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23 191,40200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24 720,48400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24 720,48400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24 720,48400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FF3278" w:rsidRDefault="00312221" w:rsidP="0031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24 720,48400</w:t>
            </w:r>
          </w:p>
        </w:tc>
      </w:tr>
      <w:tr w:rsidR="007569CB" w:rsidRPr="00FF3278" w:rsidTr="00FF3278">
        <w:trPr>
          <w:trHeight w:val="67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6" w:rsidRPr="00FF3278" w:rsidRDefault="000E53C6" w:rsidP="000E53C6">
            <w:pPr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F3278" w:rsidRDefault="00E41E53" w:rsidP="000E5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63 951 334,48696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F3278" w:rsidRDefault="000E53C6" w:rsidP="000E5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12 803 361,49059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F3278" w:rsidRDefault="00AA3FF7" w:rsidP="000E5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12 929 365,46308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F3278" w:rsidRDefault="000E53C6" w:rsidP="000E5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12 742 737,44141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F3278" w:rsidRDefault="000E53C6" w:rsidP="000E5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12 740 865,33310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FF3278" w:rsidRDefault="000E53C6" w:rsidP="000E5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278">
              <w:rPr>
                <w:rFonts w:ascii="Arial" w:hAnsi="Arial" w:cs="Arial"/>
                <w:sz w:val="20"/>
                <w:szCs w:val="20"/>
              </w:rPr>
              <w:t>12 735 004,75878</w:t>
            </w:r>
          </w:p>
        </w:tc>
      </w:tr>
    </w:tbl>
    <w:p w:rsidR="00C9050A" w:rsidRPr="007569CB" w:rsidRDefault="003B508A" w:rsidP="00130F6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569CB">
        <w:rPr>
          <w:rFonts w:ascii="Arial" w:hAnsi="Arial" w:cs="Arial"/>
        </w:rPr>
        <w:t>»;</w:t>
      </w:r>
    </w:p>
    <w:p w:rsidR="000202FB" w:rsidRPr="007569CB" w:rsidRDefault="00130F65" w:rsidP="00BA781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7569CB">
        <w:rPr>
          <w:rFonts w:ascii="Arial" w:hAnsi="Arial" w:cs="Arial"/>
        </w:rPr>
        <w:t>2</w:t>
      </w:r>
      <w:r w:rsidR="00FD6D0C" w:rsidRPr="007569CB">
        <w:rPr>
          <w:rFonts w:ascii="Arial" w:hAnsi="Arial" w:cs="Arial"/>
        </w:rPr>
        <w:t>)</w:t>
      </w:r>
      <w:r w:rsidR="00237A0B" w:rsidRPr="007569CB">
        <w:rPr>
          <w:rFonts w:ascii="Arial" w:hAnsi="Arial" w:cs="Arial"/>
          <w:bCs/>
        </w:rPr>
        <w:t xml:space="preserve"> </w:t>
      </w:r>
      <w:r w:rsidR="00ED2C6C" w:rsidRPr="007569CB">
        <w:rPr>
          <w:rFonts w:ascii="Arial" w:hAnsi="Arial" w:cs="Arial"/>
        </w:rPr>
        <w:t xml:space="preserve">приложение 1 к Муниципальной программе изложить </w:t>
      </w:r>
      <w:r w:rsidR="007E6583" w:rsidRPr="007569CB">
        <w:rPr>
          <w:rFonts w:ascii="Arial" w:hAnsi="Arial" w:cs="Arial"/>
        </w:rPr>
        <w:t>в редакции согласно приложению</w:t>
      </w:r>
      <w:r w:rsidR="00FE4D29" w:rsidRPr="007569CB">
        <w:rPr>
          <w:rFonts w:ascii="Arial" w:hAnsi="Arial" w:cs="Arial"/>
        </w:rPr>
        <w:t xml:space="preserve"> 1</w:t>
      </w:r>
      <w:r w:rsidR="00ED2C6C" w:rsidRPr="007569CB">
        <w:rPr>
          <w:rFonts w:ascii="Arial" w:hAnsi="Arial" w:cs="Arial"/>
        </w:rPr>
        <w:t xml:space="preserve"> к настоящему </w:t>
      </w:r>
      <w:r w:rsidR="003D529E" w:rsidRPr="007569CB">
        <w:rPr>
          <w:rFonts w:ascii="Arial" w:hAnsi="Arial" w:cs="Arial"/>
        </w:rPr>
        <w:t>постановлению;</w:t>
      </w:r>
    </w:p>
    <w:p w:rsidR="003D529E" w:rsidRPr="007569CB" w:rsidRDefault="003D529E" w:rsidP="00BA781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7569CB">
        <w:rPr>
          <w:rFonts w:ascii="Arial" w:hAnsi="Arial" w:cs="Arial"/>
        </w:rPr>
        <w:t>3) приложение 4 к Муниципальной программе изложить в редакции согласно приложению 2 к настоящему постановлению.</w:t>
      </w:r>
    </w:p>
    <w:p w:rsidR="003D529E" w:rsidRPr="007569CB" w:rsidRDefault="00637B1D" w:rsidP="00AA3FF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7569CB">
        <w:rPr>
          <w:rFonts w:ascii="Arial" w:hAnsi="Arial" w:cs="Arial"/>
        </w:rPr>
        <w:t xml:space="preserve">2. </w:t>
      </w:r>
      <w:r w:rsidR="00B64C95" w:rsidRPr="007569CB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Pr="007569CB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7569CB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  <w:r w:rsidR="00EB7139" w:rsidRPr="007569CB">
        <w:rPr>
          <w:rFonts w:ascii="Arial" w:hAnsi="Arial" w:cs="Arial"/>
        </w:rPr>
        <w:t xml:space="preserve"> </w:t>
      </w:r>
    </w:p>
    <w:p w:rsidR="00783AB6" w:rsidRPr="007569CB" w:rsidRDefault="00783AB6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529E" w:rsidRPr="007569CB" w:rsidRDefault="003D529E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5FA6" w:rsidRPr="007569CB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9CB">
        <w:rPr>
          <w:rFonts w:ascii="Arial" w:hAnsi="Arial" w:cs="Arial"/>
        </w:rPr>
        <w:t>Глава</w:t>
      </w:r>
      <w:r w:rsidR="00F22CAB" w:rsidRPr="007569CB">
        <w:rPr>
          <w:rFonts w:ascii="Arial" w:hAnsi="Arial" w:cs="Arial"/>
        </w:rPr>
        <w:t xml:space="preserve"> Одинцовского городского округа</w:t>
      </w:r>
      <w:r w:rsidR="00124A8A" w:rsidRPr="007569CB">
        <w:rPr>
          <w:rFonts w:ascii="Arial" w:hAnsi="Arial" w:cs="Arial"/>
        </w:rPr>
        <w:t xml:space="preserve">                                    </w:t>
      </w:r>
      <w:r w:rsidR="00965A96" w:rsidRPr="007569CB">
        <w:rPr>
          <w:rFonts w:ascii="Arial" w:hAnsi="Arial" w:cs="Arial"/>
        </w:rPr>
        <w:t xml:space="preserve">           </w:t>
      </w:r>
      <w:r w:rsidR="00AD0A05" w:rsidRPr="007569CB">
        <w:rPr>
          <w:rFonts w:ascii="Arial" w:hAnsi="Arial" w:cs="Arial"/>
        </w:rPr>
        <w:t xml:space="preserve">            </w:t>
      </w:r>
      <w:r w:rsidR="00965A96" w:rsidRPr="007569CB">
        <w:rPr>
          <w:rFonts w:ascii="Arial" w:hAnsi="Arial" w:cs="Arial"/>
        </w:rPr>
        <w:t xml:space="preserve">  А.Р. Иванов</w:t>
      </w:r>
    </w:p>
    <w:p w:rsidR="00AD0A05" w:rsidRPr="007569CB" w:rsidRDefault="00AD0A05" w:rsidP="00826ABC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AD0A05" w:rsidRPr="007569CB" w:rsidSect="007569CB">
          <w:headerReference w:type="first" r:id="rId8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14570"/>
      </w:tblGrid>
      <w:tr w:rsidR="007569CB" w:rsidRPr="007569CB" w:rsidTr="00FF3278">
        <w:trPr>
          <w:trHeight w:val="2665"/>
        </w:trPr>
        <w:tc>
          <w:tcPr>
            <w:tcW w:w="14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7569CB" w:rsidRPr="007569CB" w:rsidRDefault="007569CB" w:rsidP="006A70F5">
            <w:pPr>
              <w:rPr>
                <w:rFonts w:ascii="Arial" w:hAnsi="Arial" w:cs="Arial"/>
              </w:rPr>
            </w:pPr>
            <w:bookmarkStart w:id="0" w:name="RANGE!A1:P442"/>
            <w:r w:rsidRPr="007569CB">
              <w:rPr>
                <w:rFonts w:ascii="Arial" w:hAnsi="Arial" w:cs="Arial"/>
                <w:bCs/>
              </w:rPr>
              <w:lastRenderedPageBreak/>
              <w:t> </w:t>
            </w:r>
            <w:bookmarkEnd w:id="0"/>
            <w:r w:rsidRPr="007569CB">
              <w:rPr>
                <w:rFonts w:ascii="Arial" w:hAnsi="Arial" w:cs="Arial"/>
              </w:rPr>
              <w:t> </w:t>
            </w:r>
          </w:p>
          <w:p w:rsidR="007569CB" w:rsidRPr="007569CB" w:rsidRDefault="007569CB" w:rsidP="007569CB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Приложение 1</w:t>
            </w:r>
          </w:p>
          <w:p w:rsidR="007569CB" w:rsidRPr="007569CB" w:rsidRDefault="007569CB" w:rsidP="007569CB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  <w:p w:rsidR="007569CB" w:rsidRPr="007569CB" w:rsidRDefault="007569CB" w:rsidP="007569CB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7569CB" w:rsidRPr="007569CB" w:rsidRDefault="007569CB" w:rsidP="007569CB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  <w:r w:rsidRPr="007569CB">
              <w:rPr>
                <w:rFonts w:ascii="Arial" w:hAnsi="Arial" w:cs="Arial"/>
              </w:rPr>
              <w:t> </w:t>
            </w:r>
          </w:p>
          <w:p w:rsidR="007569CB" w:rsidRPr="007569CB" w:rsidRDefault="007569CB" w:rsidP="007569CB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городского округа Московской области</w:t>
            </w:r>
          </w:p>
          <w:p w:rsidR="007569CB" w:rsidRPr="007569CB" w:rsidRDefault="007569CB" w:rsidP="007569CB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  <w:p w:rsidR="007569CB" w:rsidRPr="007569CB" w:rsidRDefault="007569CB" w:rsidP="007569CB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от «26» 04. 2024 № 2601</w:t>
            </w:r>
          </w:p>
          <w:p w:rsidR="007569CB" w:rsidRPr="007569CB" w:rsidRDefault="007569CB" w:rsidP="007569CB">
            <w:pPr>
              <w:jc w:val="right"/>
              <w:rPr>
                <w:rFonts w:ascii="Arial" w:hAnsi="Arial" w:cs="Arial"/>
              </w:rPr>
            </w:pPr>
            <w:bookmarkStart w:id="1" w:name="_GoBack"/>
            <w:bookmarkEnd w:id="1"/>
            <w:r w:rsidRPr="007569CB">
              <w:rPr>
                <w:rFonts w:ascii="Arial" w:hAnsi="Arial" w:cs="Arial"/>
                <w:bCs/>
              </w:rPr>
              <w:t> </w:t>
            </w:r>
            <w:r w:rsidRPr="007569CB">
              <w:rPr>
                <w:rFonts w:ascii="Arial" w:hAnsi="Arial" w:cs="Arial"/>
              </w:rPr>
              <w:t>Приложение 1 к муниципальной программе</w:t>
            </w:r>
          </w:p>
          <w:p w:rsidR="007569CB" w:rsidRPr="007569CB" w:rsidRDefault="007569CB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</w:tbl>
    <w:p w:rsidR="007569CB" w:rsidRPr="007569CB" w:rsidRDefault="007569CB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87"/>
        <w:gridCol w:w="216"/>
        <w:gridCol w:w="1638"/>
        <w:gridCol w:w="782"/>
        <w:gridCol w:w="216"/>
        <w:gridCol w:w="965"/>
        <w:gridCol w:w="837"/>
        <w:gridCol w:w="915"/>
        <w:gridCol w:w="216"/>
        <w:gridCol w:w="747"/>
        <w:gridCol w:w="221"/>
        <w:gridCol w:w="670"/>
        <w:gridCol w:w="216"/>
        <w:gridCol w:w="343"/>
        <w:gridCol w:w="219"/>
        <w:gridCol w:w="347"/>
        <w:gridCol w:w="216"/>
        <w:gridCol w:w="349"/>
        <w:gridCol w:w="216"/>
        <w:gridCol w:w="346"/>
        <w:gridCol w:w="216"/>
        <w:gridCol w:w="375"/>
        <w:gridCol w:w="515"/>
        <w:gridCol w:w="448"/>
        <w:gridCol w:w="603"/>
        <w:gridCol w:w="360"/>
        <w:gridCol w:w="692"/>
        <w:gridCol w:w="271"/>
        <w:gridCol w:w="1495"/>
      </w:tblGrid>
      <w:tr w:rsidR="007569CB" w:rsidRPr="007569CB" w:rsidTr="00D10394">
        <w:trPr>
          <w:trHeight w:val="810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2023-2027 ГОДЫ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31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D10394" w:rsidRPr="007569CB" w:rsidTr="00D10394">
        <w:trPr>
          <w:trHeight w:val="322"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7569CB">
              <w:rPr>
                <w:rFonts w:ascii="Arial" w:hAnsi="Arial" w:cs="Arial"/>
                <w:bCs/>
              </w:rPr>
              <w:t>п.п</w:t>
            </w:r>
            <w:proofErr w:type="spellEnd"/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Мероприятия 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Срок исполнения мероприятия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619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Ответственный за выполнение мероприятия</w:t>
            </w:r>
          </w:p>
        </w:tc>
      </w:tr>
      <w:tr w:rsidR="00D10394" w:rsidRPr="007569CB" w:rsidTr="00D10394">
        <w:trPr>
          <w:trHeight w:val="322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9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915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34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</w:t>
            </w:r>
          </w:p>
        </w:tc>
      </w:tr>
      <w:tr w:rsidR="007569CB" w:rsidRPr="007569CB" w:rsidTr="00D10394">
        <w:trPr>
          <w:trHeight w:val="510"/>
        </w:trPr>
        <w:tc>
          <w:tcPr>
            <w:tcW w:w="151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Подпрограмма 1 "Общее образование"</w:t>
            </w: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01. "Финансовое обеспечение деятельности образовательных организаций"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55 703 561,78484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10 467 394,84274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11 403 636,27376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11 277 510,02278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11 277 510,62278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11 277 510,02278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814 792,00000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155 511,00000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163 609,00000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165 224,00000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165 224,00000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165 224,00000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36 606 758,09887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6 836 602,44896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7 445 082,64991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7 441 691,00000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7 441 691,00000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7 441 691,00000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15 591 730,59617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2 982 149,63510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3 245 657,29107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3 121 307,69000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3 121 308,29000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3 121 307,69000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54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2 529 243,00000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413 035,00000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2 690 281,08980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493 131,75868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549 287,33278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549 287,33278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549 287,33278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549 287,33278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87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2 568 207,75180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469 940,35668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5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122 073,33800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23 191,40200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01.01.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МКУ ХЭС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201 567,54709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201 567,54709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общеобразовательных учреждений, в которых созданы условия, отвечающие требованиям СанПиН. (Проведение капитального ремонта, технического переоснащения и благоустройства территорий), шт.                        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6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01.02.                                                                                         Обеспечение подвоза </w:t>
            </w:r>
            <w:r w:rsidRPr="007569CB">
              <w:rPr>
                <w:rFonts w:ascii="Arial" w:hAnsi="Arial" w:cs="Arial"/>
                <w:bCs/>
              </w:rPr>
              <w:lastRenderedPageBreak/>
              <w:t>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 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1 143 269,56344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286 365,54176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214 226,02168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214 226,00000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214 226,00000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214 226,00000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Обеспечение подвоза обучающихся к месту учебы и обратно,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01.03.                                                                                         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8 170,76884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8 170,76884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обеспечены условия для функционирования центров образования естественно-научной и технологической направленностей за счет средств местного бюджета,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3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01.07.                                                                          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7569CB">
              <w:rPr>
                <w:rFonts w:ascii="Arial" w:hAnsi="Arial" w:cs="Arial"/>
                <w:bCs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814 792,00000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155 511,00000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163 609,00000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165 224,00000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165 224,00000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165 224,00000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13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33 561 982,09887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6 267 494,44896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6 826 165,64991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6 822 774,00000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6 822 774,00000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6 822 774,00000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9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</w:t>
            </w:r>
            <w:r w:rsidRPr="007569CB">
              <w:rPr>
                <w:rFonts w:ascii="Arial" w:hAnsi="Arial" w:cs="Arial"/>
              </w:rPr>
              <w:lastRenderedPageBreak/>
              <w:t>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5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8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01.08.                                                                                         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      </w:r>
            <w:r w:rsidRPr="007569CB">
              <w:rPr>
                <w:rFonts w:ascii="Arial" w:hAnsi="Arial" w:cs="Arial"/>
                <w:bCs/>
              </w:rPr>
              <w:lastRenderedPageBreak/>
              <w:t xml:space="preserve">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                                                                      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9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2 338 366,00000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456 194,00000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470 543,00000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470 543,00000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470 543,00000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470 543,00000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2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</w:t>
            </w:r>
            <w:r w:rsidRPr="007569CB">
              <w:rPr>
                <w:rFonts w:ascii="Arial" w:hAnsi="Arial" w:cs="Arial"/>
              </w:rPr>
              <w:lastRenderedPageBreak/>
              <w:t>и общеобразовательных организациях,%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6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1.6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01.10.                                                                                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образования, Финансово-</w:t>
            </w:r>
            <w:proofErr w:type="spellStart"/>
            <w:r w:rsidRPr="007569CB">
              <w:rPr>
                <w:rFonts w:ascii="Arial" w:hAnsi="Arial" w:cs="Arial"/>
              </w:rPr>
              <w:t>казначесйское</w:t>
            </w:r>
            <w:proofErr w:type="spellEnd"/>
            <w:r w:rsidRPr="007569CB">
              <w:rPr>
                <w:rFonts w:ascii="Arial" w:hAnsi="Arial" w:cs="Arial"/>
              </w:rPr>
              <w:t xml:space="preserve"> управление, руководители организаций, МКУ "Централизованная бухгалтерия"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673 810,00000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112 914,00000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140 224,00000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140 224,00000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140 224,00000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140 224,00000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9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1.7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01.11.                                                                                          Выплата пособия педагогическим работникам </w:t>
            </w:r>
            <w:proofErr w:type="spellStart"/>
            <w:r w:rsidRPr="007569CB">
              <w:rPr>
                <w:rFonts w:ascii="Arial" w:hAnsi="Arial" w:cs="Arial"/>
                <w:bCs/>
              </w:rPr>
              <w:t>муницпальных</w:t>
            </w:r>
            <w:proofErr w:type="spellEnd"/>
            <w:r w:rsidRPr="007569CB">
              <w:rPr>
                <w:rFonts w:ascii="Arial" w:hAnsi="Arial" w:cs="Arial"/>
                <w:bCs/>
              </w:rPr>
              <w:t xml:space="preserve"> дошкольных и общеобразовательных организаций - молодым специалистам                                                                                                     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2024-2027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32 600,00000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8 150,00000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8 150,00000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8 150,00000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8 150,00000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6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01.17.                                                                                         Расходы на обеспечение деятельности (оказание услуг) муниципальных учреждений - </w:t>
            </w:r>
            <w:r w:rsidRPr="007569CB">
              <w:rPr>
                <w:rFonts w:ascii="Arial" w:hAnsi="Arial" w:cs="Arial"/>
                <w:bCs/>
              </w:rPr>
              <w:lastRenderedPageBreak/>
              <w:t xml:space="preserve">дошкольные образовательные организации                                                                       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образования, МКУ "Централизованная бухгалтери</w:t>
            </w:r>
            <w:r w:rsidRPr="007569CB">
              <w:rPr>
                <w:rFonts w:ascii="Arial" w:hAnsi="Arial" w:cs="Arial"/>
              </w:rPr>
              <w:lastRenderedPageBreak/>
              <w:t>я", МКУ ХЭС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132 185,12876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25 761,32876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26 605,95000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26 605,95000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26 605,95000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26 605,95000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5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2 958,08400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526,08400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608,00000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608,00000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608,00000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608,00000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147,71200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27,96800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27,96800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27,96800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27,96800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5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147,71200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35,84000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27,96800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27,96800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27,96800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27,96800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финансирование муниципальных организаций - дошкольные образовательные организации,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01.18.                                                                                         Укрепление материально-</w:t>
            </w:r>
            <w:r w:rsidRPr="007569CB">
              <w:rPr>
                <w:rFonts w:ascii="Arial" w:hAnsi="Arial" w:cs="Arial"/>
                <w:bCs/>
              </w:rPr>
              <w:lastRenderedPageBreak/>
              <w:t>технической базы и проведение текущего ремонта учреждений дошкольного образования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Управление </w:t>
            </w:r>
            <w:r w:rsidRPr="007569CB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муниципальных учреждениях дошкольного образования улучшена материально-техническая база, проведен текущий ремонт,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1.10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01.19.                                                   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16 062,01600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2 802,81600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3 314,80000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3 314,80000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3 314,80000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3 314,80000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Обеспечение  дошкольных образовательных учреждений  услугой по охране объектов и имущества, %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1.11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01.20.                                                                                        Мероприятия в сфере дошкольного образования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дошкольного образования,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01.21.                                                                                                 Расходы на обеспечение </w:t>
            </w:r>
            <w:r w:rsidRPr="007569CB">
              <w:rPr>
                <w:rFonts w:ascii="Arial" w:hAnsi="Arial" w:cs="Arial"/>
                <w:bCs/>
              </w:rPr>
              <w:lastRenderedPageBreak/>
              <w:t xml:space="preserve">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</w:t>
            </w:r>
            <w:r w:rsidRPr="007569CB">
              <w:rPr>
                <w:rFonts w:ascii="Arial" w:hAnsi="Arial" w:cs="Arial"/>
              </w:rPr>
              <w:lastRenderedPageBreak/>
              <w:t>ия, МКУ "Централизованная бухгалтерия", МКУ ХЭС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11 283 041,27481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2 050 637,36033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2 360 851,41448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2 290 517,30000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2 290 517,90000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2 290 517,30000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5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2 526 284,91600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412 508,91600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528 444,00000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528 444,00000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528 444,00000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528 444,00000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2 690 133,37780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493 095,91868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549 259,36478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549 259,36478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549 259,36478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549 259,36478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9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2 568 207,75180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469 940,35668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54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121 925,62600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23 155,56200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24 692,51600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24 692,51600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24 692,51600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24 692,51600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Обеспечено финансирование муниципальных организаций - общеобразовательные организации, оказывающие услуги дошкольного, начального общего, основного общего, среднего общего </w:t>
            </w:r>
            <w:proofErr w:type="spellStart"/>
            <w:r w:rsidRPr="007569CB">
              <w:rPr>
                <w:rFonts w:ascii="Arial" w:hAnsi="Arial" w:cs="Arial"/>
              </w:rPr>
              <w:t>образования,шт</w:t>
            </w:r>
            <w:proofErr w:type="spellEnd"/>
            <w:r w:rsidRPr="007569C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39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01.22.                                                                                        Укрепление материально-технической базы, содержание имущества и проведение текущего ремонта общеобразовательных организаций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образования, МКУ ХЭС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683 615,41358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46 658,98867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199 750,70491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145 735,24000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145 735,24000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145 735,24000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муниципальных общеобразовательных организациях улучшена материально-техническая база, проведен текущий ремонт,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3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29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1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1.14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01.23.                                            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2 123 818,88365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360 185,28365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440 908,40000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440 908,40000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440 908,40000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440 908,40000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Обеспечение общеобразовательных учреждений  услугой по охране объектов и имущества, %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1.15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01.24.                                                                                         Организация питания обучающихся и воспитанников общеобразовательных организаций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Организовано питание обучающихся и воспитанников общеобразовательных организаций,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1.16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01.25.                                                                                         Мероприятия в сфере образования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образования,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1.17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01.26.                                                                                           Оснащение и лицензирование медицинских кабинетов образовательных организаций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9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Оснащены и лицензированы медицинские кабинеты образовательных организаций,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Основное мероприятие 02. "Реализация </w:t>
            </w:r>
            <w:r w:rsidRPr="007569CB">
              <w:rPr>
                <w:rFonts w:ascii="Arial" w:hAnsi="Arial" w:cs="Arial"/>
                <w:bCs/>
              </w:rPr>
              <w:lastRenderedPageBreak/>
              <w:t>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3 770 573,90047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724 828,87862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773 429,94490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761 982,42263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758 096,31432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752 236,34000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924 801,34943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168 810,57780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194 255,56570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198 418,90356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181 658,15237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181 658,15000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1 187 575,35719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266 250,13697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323 698,87920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191 945,26907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205 184,52195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200 496,55000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1 658 197,19385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289 768,16385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255 475,50000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371 618,25000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371 253,64000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370 081,64000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02.01.</w:t>
            </w:r>
            <w:r w:rsidRPr="007569CB">
              <w:rPr>
                <w:rFonts w:ascii="Arial" w:hAnsi="Arial" w:cs="Arial"/>
                <w:bCs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Выплачена компенсация за проезд отдельным категориям </w:t>
            </w:r>
            <w:r w:rsidRPr="007569CB">
              <w:rPr>
                <w:rFonts w:ascii="Arial" w:hAnsi="Arial" w:cs="Arial"/>
              </w:rPr>
              <w:lastRenderedPageBreak/>
              <w:t>обучающихся по очной форме обучения муниципальных общеобразовательных организаций в общем  числе обратившихся,%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02.02.                                                                                     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17 696,00000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8 512,00000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4 496,00000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4 688,00000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4 424,00000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2 128,00000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1 124,00000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1 172,00000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Приобретены автобусы для доставки обучающихся в общеобразовательные организации, расположенные в сельских населенных </w:t>
            </w:r>
            <w:proofErr w:type="spellStart"/>
            <w:r w:rsidRPr="007569CB">
              <w:rPr>
                <w:rFonts w:ascii="Arial" w:hAnsi="Arial" w:cs="Arial"/>
              </w:rPr>
              <w:t>пунктах,шт</w:t>
            </w:r>
            <w:proofErr w:type="spellEnd"/>
            <w:r w:rsidRPr="007569CB">
              <w:rPr>
                <w:rFonts w:ascii="Arial" w:hAnsi="Arial" w:cs="Arial"/>
              </w:rPr>
              <w:t>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4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02.08.                                                                   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924 801,34943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168 810,57780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194 255,56570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198 418,90356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181 658,15237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181 658,15000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образования, МАУ "Комбинат питания "Доброе Кафе"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643 365,35719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102 492,13697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117 940,87920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132 279,26907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145 326,52195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145 326,55000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174 240,75185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30 144,74609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34 688,49388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36 744,24140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36 331,63048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36 331,64000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0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02.10.                                                         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образования, МАУ "Комбинат питания "Доброе Кафе"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232 992,00000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115 501,00000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117 491,00000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1 346 108,72842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223 675,70418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194 290,00612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309 381,00860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309 381,00952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309 381,00000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0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Доля </w:t>
            </w:r>
            <w:proofErr w:type="spellStart"/>
            <w:r w:rsidRPr="007569CB">
              <w:rPr>
                <w:rFonts w:ascii="Arial" w:hAnsi="Arial" w:cs="Arial"/>
              </w:rPr>
              <w:t>детодней</w:t>
            </w:r>
            <w:proofErr w:type="spellEnd"/>
            <w:r w:rsidRPr="007569CB">
              <w:rPr>
                <w:rFonts w:ascii="Arial" w:hAnsi="Arial" w:cs="Arial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7569CB">
              <w:rPr>
                <w:rFonts w:ascii="Arial" w:hAnsi="Arial" w:cs="Arial"/>
              </w:rPr>
              <w:t>детодней</w:t>
            </w:r>
            <w:proofErr w:type="spellEnd"/>
            <w:r w:rsidRPr="007569CB">
              <w:rPr>
                <w:rFonts w:ascii="Arial" w:hAnsi="Arial" w:cs="Arial"/>
              </w:rPr>
              <w:t xml:space="preserve">, в которые отдельные категории обучающихся в муниципальных общеобразовательных организаций в </w:t>
            </w:r>
            <w:r w:rsidRPr="007569CB">
              <w:rPr>
                <w:rFonts w:ascii="Arial" w:hAnsi="Arial" w:cs="Arial"/>
              </w:rPr>
              <w:lastRenderedPageBreak/>
              <w:t>Московской области посещали образовательную организацию,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70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94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02.13.                                                                                                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201 093,00000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39 329,00000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40 441,00000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40 441,00000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40 441,00000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40 441,00000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133 423,71358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35 947,71358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24 369,00000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24 369,00000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24 369,00000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24 369,00000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3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785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2.6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02.14.                                                                                                 Освобождение семей отдельных </w:t>
            </w:r>
            <w:r w:rsidRPr="007569CB">
              <w:rPr>
                <w:rFonts w:ascii="Arial" w:hAnsi="Arial" w:cs="Arial"/>
                <w:bCs/>
              </w:rPr>
              <w:lastRenderedPageBreak/>
              <w:t>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Управление </w:t>
            </w:r>
            <w:r w:rsidRPr="007569CB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33 506,00000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8 921,00000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24 585,00000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3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2.7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02.18.                                                                                                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</w:t>
            </w:r>
            <w:r w:rsidRPr="007569CB">
              <w:rPr>
                <w:rFonts w:ascii="Arial" w:hAnsi="Arial" w:cs="Arial"/>
                <w:bCs/>
              </w:rPr>
              <w:lastRenderedPageBreak/>
              <w:t xml:space="preserve">имеющим государственную аккредитацию основным общеобразовательным программам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2024-2027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58 916,00000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14 729,00000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14 729,00000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14 729,00000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14 729,00000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5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03. "Повышение степени пожарной безопасности"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81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03.01.                                                                                        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Проведены работы 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Основное мероприятие 04. "Обеспечение и </w:t>
            </w:r>
            <w:r w:rsidRPr="007569CB">
              <w:rPr>
                <w:rFonts w:ascii="Arial" w:hAnsi="Arial" w:cs="Arial"/>
                <w:bCs/>
              </w:rPr>
              <w:lastRenderedPageBreak/>
              <w:t>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179 999,68886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16 635,68886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40 841,00000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40 841,00000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40 841,00000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40 841,00000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108 492,00000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27 123,00000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27 123,00000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27 123,00000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27 123,00000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71 507,68886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16 635,68886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13 718,00000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13 718,00000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13 718,00000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13 718,00000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04.01.</w:t>
            </w:r>
            <w:r w:rsidRPr="007569CB">
              <w:rPr>
                <w:rFonts w:ascii="Arial" w:hAnsi="Arial" w:cs="Arial"/>
                <w:bCs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71 507,68886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16 635,68886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13 718,00000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13 718,00000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13 718,00000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13 718,00000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Обеспечены пункты проведения итоговой аттестации и проведена </w:t>
            </w:r>
            <w:r w:rsidRPr="007569CB">
              <w:rPr>
                <w:rFonts w:ascii="Arial" w:hAnsi="Arial" w:cs="Arial"/>
              </w:rPr>
              <w:lastRenderedPageBreak/>
              <w:t>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5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04.03.</w:t>
            </w:r>
            <w:r w:rsidRPr="007569CB">
              <w:rPr>
                <w:rFonts w:ascii="Arial" w:hAnsi="Arial" w:cs="Arial"/>
                <w:bCs/>
              </w:rPr>
              <w:br/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2024-2027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108 492,00000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27 123,00000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27 123,00000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27 123,00000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27 123,00000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9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Основное мероприятие 06. "Предоставление добровольных имущественных взносов на обеспечение деятельности </w:t>
            </w:r>
            <w:r w:rsidRPr="007569CB">
              <w:rPr>
                <w:rFonts w:ascii="Arial" w:hAnsi="Arial" w:cs="Arial"/>
                <w:bCs/>
              </w:rPr>
              <w:lastRenderedPageBreak/>
              <w:t>общеобразовательных организаций"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06.01.</w:t>
            </w:r>
            <w:r w:rsidRPr="007569CB">
              <w:rPr>
                <w:rFonts w:ascii="Arial" w:hAnsi="Arial" w:cs="Arial"/>
                <w:bCs/>
              </w:rPr>
              <w:br/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07.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147 396,42741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147 396,42741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61 976,21800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61 976,21800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85 420,20941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85 420,20941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81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07.01. </w:t>
            </w:r>
            <w:r w:rsidRPr="007569CB">
              <w:rPr>
                <w:rFonts w:ascii="Arial" w:hAnsi="Arial" w:cs="Arial"/>
                <w:bCs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61 976,21800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61 976,21800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85 420,20941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85 420,20941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Проведен капитальный ремонт </w:t>
            </w:r>
            <w:r w:rsidRPr="007569CB">
              <w:rPr>
                <w:rFonts w:ascii="Arial" w:hAnsi="Arial" w:cs="Arial"/>
              </w:rPr>
              <w:lastRenderedPageBreak/>
              <w:t>дошкольных образовательных организаций,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07.02. </w:t>
            </w:r>
            <w:r w:rsidRPr="007569CB">
              <w:rPr>
                <w:rFonts w:ascii="Arial" w:hAnsi="Arial" w:cs="Arial"/>
                <w:bCs/>
              </w:rPr>
              <w:br w:type="page"/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2024-2027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организаций, ед.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6.3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07.03. </w:t>
            </w:r>
            <w:r w:rsidRPr="007569CB">
              <w:rPr>
                <w:rFonts w:ascii="Arial" w:hAnsi="Arial" w:cs="Arial"/>
                <w:bCs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Приобретены (выкуплены) нежилые помещения и земельный участок под размещение дошкольных групп для детей в возрасте от 2 месяцев до 7 лет за счет средств местного бюджета, шт.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8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Основное мероприятие 08. Модернизация школьных систем образования в рамках </w:t>
            </w:r>
            <w:r w:rsidRPr="007569CB">
              <w:rPr>
                <w:rFonts w:ascii="Arial" w:hAnsi="Arial" w:cs="Arial"/>
                <w:bCs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806 006,23083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806 006,23083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58 761,30000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58 761,30000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408 038,41588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408 038,41588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339 206,51495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339 206,51495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84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08.01.          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образования, МКУ ХЭС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326 667,27738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326 667,27738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156 526,48231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156 526,48231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Созданы комфортные условия </w:t>
            </w:r>
            <w:r w:rsidRPr="007569CB">
              <w:rPr>
                <w:rFonts w:ascii="Arial" w:hAnsi="Arial" w:cs="Arial"/>
              </w:rPr>
              <w:lastRenderedPageBreak/>
              <w:t>для реализации современных образовательных программ в зданиях муниципальных общеобразовательных организаций, ед.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4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08.02.                                                                                             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30 721,12250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30 721,12250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58 144,98050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58 144,98050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1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7.3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08.03. </w:t>
            </w:r>
            <w:r w:rsidRPr="007569CB">
              <w:rPr>
                <w:rFonts w:ascii="Arial" w:hAnsi="Arial" w:cs="Arial"/>
                <w:bCs/>
              </w:rPr>
              <w:br/>
              <w:t xml:space="preserve">Разработка проектно-сметной </w:t>
            </w:r>
            <w:r w:rsidRPr="007569CB">
              <w:rPr>
                <w:rFonts w:ascii="Arial" w:hAnsi="Arial" w:cs="Arial"/>
                <w:bCs/>
              </w:rPr>
              <w:lastRenderedPageBreak/>
              <w:t>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Управление </w:t>
            </w:r>
            <w:r w:rsidRPr="007569CB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38 367,31000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38 367,31000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4 263,03800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4 263,03800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4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7.4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08.04. </w:t>
            </w:r>
            <w:r w:rsidRPr="007569CB">
              <w:rPr>
                <w:rFonts w:ascii="Arial" w:hAnsi="Arial" w:cs="Arial"/>
                <w:bCs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12 282,70600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12 282,70600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2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</w:t>
            </w:r>
            <w:r w:rsidRPr="007569CB">
              <w:rPr>
                <w:rFonts w:ascii="Arial" w:hAnsi="Arial" w:cs="Arial"/>
                <w:bCs/>
              </w:rPr>
              <w:lastRenderedPageBreak/>
              <w:t>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73 705,05019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73 705,05019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Благоустроены территории  муниципальных общеобразовательных организаций,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08.05. </w:t>
            </w:r>
            <w:r w:rsidRPr="007569CB">
              <w:rPr>
                <w:rFonts w:ascii="Arial" w:hAnsi="Arial" w:cs="Arial"/>
                <w:bCs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2 375,01139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2 375,01139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Объекты капитального ремонта приведены в соответствие с требованиями, установленными </w:t>
            </w:r>
            <w:r w:rsidRPr="007569CB">
              <w:rPr>
                <w:rFonts w:ascii="Arial" w:hAnsi="Arial" w:cs="Arial"/>
              </w:rPr>
              <w:lastRenderedPageBreak/>
              <w:t>законодательством по антитеррористической защищённости,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7.6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08.06</w:t>
            </w:r>
            <w:r w:rsidRPr="007569CB">
              <w:rPr>
                <w:rFonts w:ascii="Arial" w:hAnsi="Arial" w:cs="Arial"/>
                <w:bCs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Обеспечено повышение квалификации/профессиональная </w:t>
            </w:r>
            <w:r w:rsidRPr="007569CB">
              <w:rPr>
                <w:rFonts w:ascii="Arial" w:hAnsi="Arial" w:cs="Arial"/>
              </w:rPr>
              <w:lastRenderedPageBreak/>
              <w:t xml:space="preserve">переподготовка учителей, осуществляющих учебный процесс в объектах капитального ремонта, человек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3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7.7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08.07. </w:t>
            </w:r>
            <w:r w:rsidRPr="007569CB">
              <w:rPr>
                <w:rFonts w:ascii="Arial" w:hAnsi="Arial" w:cs="Arial"/>
                <w:bCs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</w:t>
            </w:r>
            <w:r w:rsidRPr="007569CB">
              <w:rPr>
                <w:rFonts w:ascii="Arial" w:hAnsi="Arial" w:cs="Arial"/>
              </w:rPr>
              <w:lastRenderedPageBreak/>
              <w:t>капитального ремонта,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7.8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08.08. </w:t>
            </w:r>
            <w:r w:rsidRPr="007569CB">
              <w:rPr>
                <w:rFonts w:ascii="Arial" w:hAnsi="Arial" w:cs="Arial"/>
                <w:bCs/>
              </w:rPr>
              <w:br/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44 191,95256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44 191,95256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Осуществлено устройство спортивных и детских площадок на территории муниципальных общеобразовательных организаций, шт.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3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3 053,49000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3 053,49000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</w:t>
            </w:r>
            <w:r w:rsidRPr="007569CB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2 775,90000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2 775,90000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277,59000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09.01. </w:t>
            </w:r>
            <w:r w:rsidRPr="007569CB">
              <w:rPr>
                <w:rFonts w:ascii="Arial" w:hAnsi="Arial" w:cs="Arial"/>
                <w:bCs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52 327,70000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9 771,30000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9 632,40000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9 632,40000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11 645,80000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11 645,80000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33 422,87498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7 328,47498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7 224,30000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7 224,30000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5 822,90000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5 822,90000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18 904,82502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2 442,82502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2 408,10000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2 408,10000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5 822,90000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5 822,90000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47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ЕВ.01. </w:t>
            </w:r>
            <w:r w:rsidRPr="007569CB">
              <w:rPr>
                <w:rFonts w:ascii="Arial" w:hAnsi="Arial" w:cs="Arial"/>
                <w:bCs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7569CB">
              <w:rPr>
                <w:rFonts w:ascii="Arial" w:hAnsi="Arial" w:cs="Arial"/>
                <w:bCs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33 422,87498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7 328,47498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7 224,30000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7 224,30000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5 822,90000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5 822,90000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14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18 904,82502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2 442,82502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2 408,10000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2 408,10000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5 822,90000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5 822,90000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4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4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В муниципальных общеобразовательных организациях проведены мероприятия по обеспечению деятельности </w:t>
            </w:r>
            <w:r w:rsidRPr="007569CB">
              <w:rPr>
                <w:rFonts w:ascii="Arial" w:hAnsi="Arial" w:cs="Arial"/>
              </w:rPr>
              <w:lastRenderedPageBreak/>
              <w:t>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33 100,57916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15 328,57841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17 772,00075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20 480,39347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7 557,49639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12 922,89708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6 826,80914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2 519,16547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4 307,64367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5 793,37655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5 251,91655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541,46000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Е1.01.                                                                                                Создание и обеспечение функционирования центров образования естественно-научной и технологической </w:t>
            </w:r>
            <w:r w:rsidRPr="007569CB">
              <w:rPr>
                <w:rFonts w:ascii="Arial" w:hAnsi="Arial" w:cs="Arial"/>
                <w:bCs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9 217,76490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7 557,49639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1 660,26851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3 072,59771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2 519,16547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553,43224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417,94655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251,91655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166,03000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10.2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Е1.02.</w:t>
            </w:r>
            <w:r w:rsidRPr="007569CB">
              <w:rPr>
                <w:rFonts w:ascii="Arial" w:hAnsi="Arial" w:cs="Arial"/>
                <w:bCs/>
              </w:rPr>
              <w:br w:type="page"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1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10.3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Е1.03.                                                                                          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11 262,62857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11 262,62857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11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3 754,21143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3 754,21143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375,43000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375,43000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4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Обновлена материально-</w:t>
            </w:r>
            <w:r w:rsidRPr="007569CB">
              <w:rPr>
                <w:rFonts w:ascii="Arial" w:hAnsi="Arial" w:cs="Arial"/>
              </w:rPr>
              <w:lastRenderedPageBreak/>
              <w:t>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Е2. Федеральный проект "Успех каждого ребенка"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11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Е2.01.</w:t>
            </w:r>
            <w:r w:rsidRPr="007569CB">
              <w:rPr>
                <w:rFonts w:ascii="Arial" w:hAnsi="Arial" w:cs="Arial"/>
                <w:bCs/>
              </w:rPr>
              <w:br/>
              <w:t xml:space="preserve">Обновление материально-технической базы для организации учебно-исследовательской, </w:t>
            </w:r>
            <w:r w:rsidRPr="007569CB">
              <w:rPr>
                <w:rFonts w:ascii="Arial" w:hAnsi="Arial" w:cs="Arial"/>
                <w:bCs/>
              </w:rPr>
              <w:lastRenderedPageBreak/>
              <w:t>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2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5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городах, шт.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43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6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Р2. Федеральный проект "Содействие занятости" национального проекта "Демография"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372 200,00000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69 708,00000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75 623,00000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75 623,00000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75 623,00000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75 623,00000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231 417,00000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42 661,00000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47 189,00000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47 189,00000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47 189,00000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47 189,00000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</w:t>
            </w:r>
            <w:r w:rsidRPr="007569CB">
              <w:rPr>
                <w:rFonts w:ascii="Arial" w:hAnsi="Arial" w:cs="Arial"/>
                <w:bCs/>
              </w:rPr>
              <w:lastRenderedPageBreak/>
              <w:t>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140 783,00000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27 047,00000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28 434,00000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28 434,00000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28 434,00000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28 434,00000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Р2.01. </w:t>
            </w:r>
            <w:r w:rsidRPr="007569CB">
              <w:rPr>
                <w:rFonts w:ascii="Arial" w:hAnsi="Arial" w:cs="Arial"/>
                <w:bCs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231 417,00000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42 661,00000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47 189,00000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47 189,00000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47 189,00000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47 189,00000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140 783,00000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27 047,00000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28 434,00000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28 434,00000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28 434,00000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28 434,00000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7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</w:t>
            </w:r>
            <w:r w:rsidRPr="007569CB">
              <w:rPr>
                <w:rFonts w:ascii="Arial" w:hAnsi="Arial" w:cs="Arial"/>
              </w:rPr>
              <w:lastRenderedPageBreak/>
              <w:t>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12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7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77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12.2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Р2.02. </w:t>
            </w:r>
            <w:r w:rsidRPr="007569CB">
              <w:rPr>
                <w:rFonts w:ascii="Arial" w:hAnsi="Arial" w:cs="Arial"/>
                <w:bCs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r w:rsidRPr="007569CB">
              <w:rPr>
                <w:rFonts w:ascii="Arial" w:hAnsi="Arial" w:cs="Arial"/>
                <w:bCs/>
              </w:rPr>
              <w:lastRenderedPageBreak/>
              <w:t>дошкольного образования, в том числе адаптированным, и присмотр и уход за детьми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3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Основное мероприятие Y4. </w:t>
            </w:r>
            <w:r w:rsidRPr="007569CB">
              <w:rPr>
                <w:rFonts w:ascii="Arial" w:hAnsi="Arial" w:cs="Arial"/>
                <w:bCs/>
              </w:rPr>
              <w:lastRenderedPageBreak/>
              <w:t>Федеральный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2024-2027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3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13.1</w:t>
            </w: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Y4.01. </w:t>
            </w:r>
            <w:r w:rsidRPr="007569CB">
              <w:rPr>
                <w:rFonts w:ascii="Arial" w:hAnsi="Arial" w:cs="Arial"/>
                <w:bCs/>
              </w:rPr>
              <w:br w:type="page"/>
              <w:t xml:space="preserve">Оснащение муниципальных образовательных организаций, реализующих основные общеобразовательные программы, за исключением образовательных программ дошкольного образования, и дополнительные образовательные программы, оборудованием для реализации </w:t>
            </w:r>
            <w:r w:rsidRPr="007569CB">
              <w:rPr>
                <w:rFonts w:ascii="Arial" w:hAnsi="Arial" w:cs="Arial"/>
                <w:bCs/>
              </w:rPr>
              <w:lastRenderedPageBreak/>
              <w:t>образовательных процессов в сфере разработки, производства и эксплуатации беспилотных авиационных систем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2024-2027 годы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11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7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93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Оснащены муниципальные образовательные организации, реализующие основные общеобразовательные программы, за исключением образовательных программ дошкольного образования, и дополнительные образовательные программы, оборудованием для реализации образовательных процессов в сфере разработки, производства и эксплуатации беспилотных авиационных систем, шт.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7569CB" w:rsidRPr="007569CB" w:rsidTr="00D10394">
        <w:trPr>
          <w:trHeight w:val="6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rPr>
          <w:trHeight w:val="8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rPr>
          <w:trHeight w:val="780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Итого Подпрограмма 1 "Общее образование", в том числе: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61 068 219,80157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12 260 123,43687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12 320 934,61941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12 165 588,84541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12 163 716,73710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12 157 856,16278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ind w:firstLineChars="100" w:firstLine="240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rPr>
          <w:trHeight w:val="375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1 852 257,91788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397 968,84917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378 011,76278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370 867,20356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352 705,05237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352 705,05000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ind w:firstLineChars="100" w:firstLine="240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rPr>
          <w:trHeight w:val="375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38 632 764,62410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7 623 266,11030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7 849 809,27278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7 710 356,36907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7 727 010,42195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7 722 322,45000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ind w:firstLineChars="100" w:firstLine="240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rPr>
          <w:trHeight w:val="375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17 892 916,16979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3 745 756,71872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3 543 826,25107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3 535 077,94000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3 534 713,93000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3 533 541,33000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 w:rsidP="006A70F5">
            <w:pPr>
              <w:ind w:firstLineChars="100" w:firstLine="240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rPr>
          <w:trHeight w:val="375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2 529 243,00000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413 035,00000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rPr>
          <w:trHeight w:val="375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2 690 281,08980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493 131,75868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549 287,33278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549 287,33278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549 287,33278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549 287,33278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rPr>
          <w:trHeight w:val="375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2 568 207,75180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469 940,35668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524 566,84878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rPr>
          <w:trHeight w:val="375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122 073,33800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23 191,40200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660"/>
        </w:trPr>
        <w:tc>
          <w:tcPr>
            <w:tcW w:w="15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Основное мероприятие 01. "Реализация «пилотных проектов» </w:t>
            </w:r>
            <w:r w:rsidRPr="007569CB">
              <w:rPr>
                <w:rFonts w:ascii="Arial" w:hAnsi="Arial" w:cs="Arial"/>
                <w:bCs/>
              </w:rPr>
              <w:lastRenderedPageBreak/>
              <w:t>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5 180,00000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1 180,00000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5 180,00000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1 180,00000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1 000,00000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1 000,00000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1 000,00000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1 000,00000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01.01.                                                                                                    Стипендии в области образования, культуры и искусства (юные дарования, одаренные дети)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5 180,00000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1 180,00000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2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Произведены выплаты в области образования, культуры и искусства (юные </w:t>
            </w:r>
            <w:r w:rsidRPr="007569CB">
              <w:rPr>
                <w:rFonts w:ascii="Arial" w:hAnsi="Arial" w:cs="Arial"/>
              </w:rPr>
              <w:lastRenderedPageBreak/>
              <w:t>дарования, одаренные дети), человек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3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54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02. "Финансовое обеспечение деятельности организаций дополнительного образования"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699 113,09726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120 523,37026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144 686,22100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144 634,50200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144 634,50200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144 634,50200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532 814,89726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99 268,17826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108 425,46900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108 373,75000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108 373,75000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108 373,75000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21 255,19200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87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21 255,19200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8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02.01.                                                                                                    Расходы на обеспечение деятельности </w:t>
            </w:r>
            <w:r w:rsidRPr="007569CB">
              <w:rPr>
                <w:rFonts w:ascii="Arial" w:hAnsi="Arial" w:cs="Arial"/>
                <w:bCs/>
              </w:rPr>
              <w:lastRenderedPageBreak/>
              <w:t>(оказание услуг) муниципальных учреждений - организации дополнительного образования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Управление образования, МКУ "Централизованная </w:t>
            </w:r>
            <w:r w:rsidRPr="007569CB">
              <w:rPr>
                <w:rFonts w:ascii="Arial" w:hAnsi="Arial" w:cs="Arial"/>
              </w:rPr>
              <w:lastRenderedPageBreak/>
              <w:t>бухгалтерия", МКУ ХЭС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</w:t>
            </w:r>
            <w:r w:rsidRPr="007569CB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494 217,26526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93 662,54626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100 177,46900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100 125,75000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100 125,75000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100 125,75000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21 255,19200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87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21 255,19200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0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69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02.02.                                                                                           Укрепление материально-технической </w:t>
            </w:r>
            <w:r w:rsidRPr="007569CB">
              <w:rPr>
                <w:rFonts w:ascii="Arial" w:hAnsi="Arial" w:cs="Arial"/>
                <w:bCs/>
              </w:rPr>
              <w:lastRenderedPageBreak/>
              <w:t>базы и проведение текущего ремонта учреждений дополнительного образования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</w:t>
            </w:r>
            <w:r w:rsidRPr="007569CB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3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02.03.                                                                                   Профессиональная физическая охрана муниципальных учреждений дополнительн</w:t>
            </w:r>
            <w:r w:rsidRPr="007569CB">
              <w:rPr>
                <w:rFonts w:ascii="Arial" w:hAnsi="Arial" w:cs="Arial"/>
                <w:bCs/>
              </w:rPr>
              <w:lastRenderedPageBreak/>
              <w:t>ого образования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7569CB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38 597,63200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5 605,63200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8 248,00000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8 248,00000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8 248,00000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8 248,00000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Обеспечение  дополнительного образования  услугой по охране объектов и имущества, %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3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54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02.04.                                                                                           Мероприятия в сфере дополнительного образования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проведенных мероприятий </w:t>
            </w:r>
            <w:r w:rsidRPr="007569CB">
              <w:rPr>
                <w:rFonts w:ascii="Arial" w:hAnsi="Arial" w:cs="Arial"/>
              </w:rPr>
              <w:lastRenderedPageBreak/>
              <w:t>в сфере дополнительного образования, шт.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2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02.05.     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учреждений образования, в которых созданы условия, отвечающие требованиям СанПиН. (Проведение капитального ремонта, технического переоснащен</w:t>
            </w:r>
            <w:r w:rsidRPr="007569CB">
              <w:rPr>
                <w:rFonts w:ascii="Arial" w:hAnsi="Arial" w:cs="Arial"/>
              </w:rPr>
              <w:lastRenderedPageBreak/>
              <w:t xml:space="preserve">ия и благоустройства территорий), шт.                        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6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03. "Обеспечение развития инновационной инфраструктуры общего образования"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982,00000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333,00000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649,00000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3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982,00000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333,00000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649,00000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23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03.05.                                                                                                        Предоставление детям отдельных категорий граждан права бесплатного посещения занятий по дополнительн</w:t>
            </w:r>
            <w:r w:rsidRPr="007569CB">
              <w:rPr>
                <w:rFonts w:ascii="Arial" w:hAnsi="Arial" w:cs="Arial"/>
                <w:bCs/>
              </w:rPr>
              <w:lastRenderedPageBreak/>
              <w:t>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649,00000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333,00000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649,00000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6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</w:t>
            </w:r>
            <w:r w:rsidRPr="007569CB">
              <w:rPr>
                <w:rFonts w:ascii="Arial" w:hAnsi="Arial" w:cs="Arial"/>
              </w:rPr>
              <w:lastRenderedPageBreak/>
              <w:t>организациях, оплата по которым осуществлена за счет средств муниципального образования Московской области, человек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6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6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228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154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154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154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04.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173 401,47100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35 778,39200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41 635,00000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41 635,00000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41 635,00000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3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23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173 401,47100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12 718,07900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35 778,39200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41 635,00000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41 635,00000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41 635,00000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04.01.                                                                                                        Проведение </w:t>
            </w:r>
            <w:r w:rsidRPr="007569CB">
              <w:rPr>
                <w:rFonts w:ascii="Arial" w:hAnsi="Arial" w:cs="Arial"/>
                <w:bCs/>
              </w:rPr>
              <w:lastRenderedPageBreak/>
              <w:t>капитального ремонта в муниципальных образовательных организациях дополнительного образования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</w:t>
            </w:r>
            <w:r w:rsidRPr="007569CB">
              <w:rPr>
                <w:rFonts w:ascii="Arial" w:hAnsi="Arial" w:cs="Arial"/>
                <w:bCs/>
              </w:rPr>
              <w:lastRenderedPageBreak/>
              <w:t>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Управление образования, </w:t>
            </w:r>
            <w:r w:rsidRPr="007569CB">
              <w:rPr>
                <w:rFonts w:ascii="Arial" w:hAnsi="Arial" w:cs="Arial"/>
              </w:rPr>
              <w:lastRenderedPageBreak/>
              <w:t>МАОУ "ОЦЭВ"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Проведен капитальный ремонт в муниципальных образовательных организациях дополнительного образования, шт.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3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04.02.                                                                                                        Внедрение и обеспечение функционирования модели персонифици</w:t>
            </w:r>
            <w:r w:rsidRPr="007569CB">
              <w:rPr>
                <w:rFonts w:ascii="Arial" w:hAnsi="Arial" w:cs="Arial"/>
                <w:bCs/>
              </w:rPr>
              <w:lastRenderedPageBreak/>
              <w:t>рованного финансирования дополнительного образования детей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2024-2027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173 401,47100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35 778,39200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41 635,00000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41 635,00000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41 635,00000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9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100% внедрение и обеспечение функционирования модели персонифицированного финансирования дополнительного образования детей, %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3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4.3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04.03.                                                                                            Методическое и информационное сопровождение участников системы персонифицированного финансирова</w:t>
            </w:r>
            <w:r w:rsidRPr="007569CB">
              <w:rPr>
                <w:rFonts w:ascii="Arial" w:hAnsi="Arial" w:cs="Arial"/>
                <w:bCs/>
              </w:rPr>
              <w:lastRenderedPageBreak/>
              <w:t>ния дополнительного образования детей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Проведено методическое и информационное сопровождение участников системы персонифицированного финансирования дополнительного образования детей, ед.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3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05. "Повышение степени пожарной безопасности"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7569CB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81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05.01.                                                                                          Выполнение работ по обеспечению пожарной безопасности в муниципальных организациях дополнительного образования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Проведены работы в муниципальных организациях дополнительного образования для обеспечения пожарной </w:t>
            </w:r>
            <w:r w:rsidRPr="007569CB">
              <w:rPr>
                <w:rFonts w:ascii="Arial" w:hAnsi="Arial" w:cs="Arial"/>
              </w:rPr>
              <w:lastRenderedPageBreak/>
              <w:t>безопасности, шт.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39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5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Основное мероприятие 50. Мероприятия по повышению финансовой грамотности 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50.01.</w:t>
            </w:r>
            <w:r w:rsidRPr="007569CB">
              <w:rPr>
                <w:rFonts w:ascii="Arial" w:hAnsi="Arial" w:cs="Arial"/>
                <w:bCs/>
              </w:rPr>
              <w:br/>
              <w:t xml:space="preserve">Участие обучающихся общеобразовательных организаций во Всероссийских, межрегиональных, муниципальных мероприятиях </w:t>
            </w:r>
            <w:r w:rsidRPr="007569CB">
              <w:rPr>
                <w:rFonts w:ascii="Arial" w:hAnsi="Arial" w:cs="Arial"/>
                <w:bCs/>
              </w:rPr>
              <w:lastRenderedPageBreak/>
              <w:t>по финансовой грамотности, в том числе в формате онлайн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8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2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21 438,13667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21 438,13667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15 880,10000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15 880,10000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5 293,36667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5 293,36667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264,67000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264,67000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7.1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Е1.01.</w:t>
            </w:r>
            <w:r w:rsidRPr="007569CB">
              <w:rPr>
                <w:rFonts w:ascii="Arial" w:hAnsi="Arial" w:cs="Arial"/>
                <w:bCs/>
              </w:rPr>
              <w:br/>
              <w:t>Создание детского технопарка "</w:t>
            </w:r>
            <w:proofErr w:type="spellStart"/>
            <w:r w:rsidRPr="007569CB">
              <w:rPr>
                <w:rFonts w:ascii="Arial" w:hAnsi="Arial" w:cs="Arial"/>
                <w:bCs/>
              </w:rPr>
              <w:t>Кванториум</w:t>
            </w:r>
            <w:proofErr w:type="spellEnd"/>
            <w:r w:rsidRPr="007569CB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15 880,10000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15 880,10000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5 293,36667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5 293,36667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264,67000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264,67000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51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Созданы детские технопарки «</w:t>
            </w:r>
            <w:proofErr w:type="spellStart"/>
            <w:r w:rsidRPr="007569CB">
              <w:rPr>
                <w:rFonts w:ascii="Arial" w:hAnsi="Arial" w:cs="Arial"/>
              </w:rPr>
              <w:t>Кванториум</w:t>
            </w:r>
            <w:proofErr w:type="spellEnd"/>
            <w:r w:rsidRPr="007569CB">
              <w:rPr>
                <w:rFonts w:ascii="Arial" w:hAnsi="Arial" w:cs="Arial"/>
              </w:rPr>
              <w:t>», шт.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Е2. Федеральный проект "Успех каждого ребенка" национального проекта "Образование"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Е2.02.</w:t>
            </w:r>
            <w:r w:rsidRPr="007569CB">
              <w:rPr>
                <w:rFonts w:ascii="Arial" w:hAnsi="Arial" w:cs="Arial"/>
                <w:bCs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</w:t>
            </w:r>
            <w:r w:rsidRPr="007569CB">
              <w:rPr>
                <w:rFonts w:ascii="Arial" w:hAnsi="Arial" w:cs="Arial"/>
              </w:rPr>
              <w:lastRenderedPageBreak/>
              <w:t>направленностей (нарастающим итогом), шт.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0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Е4. Федеральный проект "Цифровая образовательная среда" национального проекта "Образование"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Е4.01.                                                                                                 Создание центров цифрового образования детей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Созданы центры цифрового образования детей "IT-куб", шт. 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799,83450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799,83450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592,47000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592,47000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9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197,49000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197,49000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9,87450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9,87450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10.1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ЕВ.01. </w:t>
            </w:r>
            <w:r w:rsidRPr="007569CB">
              <w:rPr>
                <w:rFonts w:ascii="Arial" w:hAnsi="Arial" w:cs="Arial"/>
                <w:bCs/>
              </w:rPr>
              <w:br/>
              <w:t xml:space="preserve">Оснащение муниципальных общеобразовательных </w:t>
            </w:r>
            <w:r w:rsidRPr="007569CB">
              <w:rPr>
                <w:rFonts w:ascii="Arial" w:hAnsi="Arial" w:cs="Arial"/>
                <w:bCs/>
              </w:rPr>
              <w:lastRenderedPageBreak/>
              <w:t>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592,47000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592,47000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197,49000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197,49000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112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9,87450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9,87450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42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Федерации, ед.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2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42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D10394" w:rsidRPr="007569CB" w:rsidTr="00D10394">
        <w:tblPrEx>
          <w:shd w:val="clear" w:color="auto" w:fill="FFFFFF" w:themeFill="background1"/>
        </w:tblPrEx>
        <w:trPr>
          <w:trHeight w:val="5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780"/>
        </w:trPr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 Подпрограмма 2 "Дополнительное образование, воспитание и психолого-социальное сопровождение детей", в том числе: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900 914,53943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135 554,28376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203 551,74967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187 269,50200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187 269,50200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187 269,50200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16 472,57000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592,47000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15 880,10000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6 472,85667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530,49000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5 942,36667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711 670,91276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113 176,13176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145 468,53100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151 008,75000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151 008,75000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151 008,75000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21 255,19200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36 260,75200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D10394">
        <w:tblPrEx>
          <w:shd w:val="clear" w:color="auto" w:fill="FFFFFF" w:themeFill="background1"/>
        </w:tblPrEx>
        <w:trPr>
          <w:trHeight w:val="375"/>
        </w:trPr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166 298,20000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21 255,19200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0F5" w:rsidRPr="007569CB" w:rsidRDefault="006A70F5" w:rsidP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36 260,75200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0F5" w:rsidRPr="007569CB" w:rsidRDefault="006A70F5" w:rsidP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</w:tbl>
    <w:p w:rsidR="006A70F5" w:rsidRPr="007569CB" w:rsidRDefault="006A70F5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470"/>
        <w:gridCol w:w="1803"/>
        <w:gridCol w:w="682"/>
        <w:gridCol w:w="2114"/>
        <w:gridCol w:w="1288"/>
        <w:gridCol w:w="1077"/>
        <w:gridCol w:w="621"/>
        <w:gridCol w:w="520"/>
        <w:gridCol w:w="520"/>
        <w:gridCol w:w="520"/>
        <w:gridCol w:w="520"/>
        <w:gridCol w:w="1077"/>
        <w:gridCol w:w="1077"/>
        <w:gridCol w:w="1077"/>
        <w:gridCol w:w="1761"/>
      </w:tblGrid>
      <w:tr w:rsidR="007569CB" w:rsidRPr="007569CB" w:rsidTr="00BF3383">
        <w:trPr>
          <w:trHeight w:val="690"/>
        </w:trPr>
        <w:tc>
          <w:tcPr>
            <w:tcW w:w="15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Подпрограмма 4 "Обеспечивающая подпрограмма"</w:t>
            </w:r>
          </w:p>
        </w:tc>
      </w:tr>
      <w:tr w:rsidR="00BF3383" w:rsidRPr="007569CB" w:rsidTr="00BF3383">
        <w:trPr>
          <w:trHeight w:val="37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1 982 200,14596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407 683,76996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404 879,09400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 </w:t>
            </w:r>
          </w:p>
        </w:tc>
      </w:tr>
      <w:tr w:rsidR="00BF3383" w:rsidRPr="007569CB" w:rsidTr="00BF3383">
        <w:trPr>
          <w:trHeight w:val="69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</w:tr>
      <w:tr w:rsidR="00BF3383" w:rsidRPr="007569CB" w:rsidTr="00BF3383">
        <w:trPr>
          <w:trHeight w:val="69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141,46066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</w:tr>
      <w:tr w:rsidR="00BF3383" w:rsidRPr="007569CB" w:rsidTr="00BF3383">
        <w:trPr>
          <w:trHeight w:val="112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1 222 425,05780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236 926,81780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257 624,56000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242 624,56000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242 624,56000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242 624,56000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170 615,49150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</w:tr>
      <w:tr w:rsidR="00BF3383" w:rsidRPr="007569CB" w:rsidTr="00BF3383">
        <w:trPr>
          <w:trHeight w:val="187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170 615,49150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01.01.                                                      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Управление образования</w:t>
            </w: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121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581 811,13128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116 139,13128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116 418,00000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116 418,00000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116 418,00000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116 418,00000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42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Обеспечение 100% эффективной деятельности аппарата управления,%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BF3383" w:rsidRPr="007569CB" w:rsidTr="00BF3383">
        <w:trPr>
          <w:trHeight w:val="5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57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1.2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Мероприятие 01.02.                                                                                    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УМЦ "Развитие образования",     МБОУ ОРЦ "Сопровождение", МАУ "Комбинат питания "Доброе кафе"</w:t>
            </w: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112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587 646,43452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110 760,19452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130 471,56000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115 471,56000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115 471,56000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115 471,56000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170 615,49150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187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170 615,49150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4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финансирование муниципальных организаций, шт.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BF3383" w:rsidRPr="007569CB" w:rsidTr="00BF3383">
        <w:trPr>
          <w:trHeight w:val="40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54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Мероприятие 01.03.                                                                                   Мероприятия </w:t>
            </w:r>
            <w:r w:rsidRPr="007569CB">
              <w:rPr>
                <w:rFonts w:ascii="Arial" w:hAnsi="Arial" w:cs="Arial"/>
                <w:bCs/>
              </w:rPr>
              <w:lastRenderedPageBreak/>
              <w:t>в сфере образования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2023-202</w:t>
            </w:r>
            <w:r w:rsidRPr="007569CB">
              <w:rPr>
                <w:rFonts w:ascii="Arial" w:hAnsi="Arial" w:cs="Arial"/>
                <w:bCs/>
              </w:rPr>
              <w:lastRenderedPageBreak/>
              <w:t>7 годы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УМЦ "Развитие образования"</w:t>
            </w:r>
            <w:r w:rsidRPr="007569CB">
              <w:rPr>
                <w:rFonts w:ascii="Arial" w:hAnsi="Arial" w:cs="Arial"/>
              </w:rPr>
              <w:lastRenderedPageBreak/>
              <w:t>, Управление образования</w:t>
            </w: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115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52 967,49200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10 027,49200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10 735,00000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10 735,00000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10 735,00000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10 735,00000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75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42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проведенных мероприятий в сфере образования, штук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2024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2027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Х</w:t>
            </w:r>
          </w:p>
        </w:tc>
      </w:tr>
      <w:tr w:rsidR="00BF3383" w:rsidRPr="007569CB" w:rsidTr="00BF3383">
        <w:trPr>
          <w:trHeight w:val="40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IV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BF3383" w:rsidRPr="007569CB" w:rsidTr="00BF3383">
        <w:trPr>
          <w:trHeight w:val="55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BF3383">
        <w:trPr>
          <w:trHeight w:val="73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 xml:space="preserve"> Итого Подпрограмма 4 "Обеспечивающая подпрограмма", в том числе: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1 982 200,14596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407 683,76996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404 879,09400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389 879,09400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ind w:firstLineChars="100" w:firstLine="240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ind w:firstLineChars="100" w:firstLine="240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141,46066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ind w:firstLineChars="100" w:firstLine="240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1 222 425,05780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236 926,81780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257 624,56000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242 624,56000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242 624,56000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242 624,56000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ind w:firstLineChars="100" w:firstLine="240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170 615,49150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147 254,53400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ind w:firstLineChars="100" w:firstLine="240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759 633,62750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170 615,49150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147 254,53400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73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lastRenderedPageBreak/>
              <w:t>ВСЕГО по Муниципальной программе, в том числе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63 951 334,48696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12 803 361,49059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12 929 365,46308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12 742 737,44141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12 740 865,33310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12 735 004,75878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1 868 730,48788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398 561,31917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393 891,86278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370 867,20356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352 705,05237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352 705,05000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38 639 378,94143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7 623 938,06096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7 855 751,63945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7 710 356,36907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7 727 010,42195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7 722 322,45000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19 827 012,14035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4 095 859,66828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3 946 919,34207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3 928 711,25000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3 928 347,24000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3 927 174,64000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2 529 243,00000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413 035,00000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529 052,00000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3 616 212,91730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685 002,44218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732 802,61878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732 802,61878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732 802,61878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732 802,61878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3 494 139,57930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661 811,04018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708 082,13478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708 082,13478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708 082,13478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708 082,13478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  <w:tr w:rsidR="007569CB" w:rsidRPr="007569CB" w:rsidTr="00BF3383">
        <w:trPr>
          <w:trHeight w:val="37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122 073,33800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23 191,40200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24 720,48400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</w:tbl>
    <w:p w:rsidR="00BF3383" w:rsidRDefault="00BF3383"/>
    <w:tbl>
      <w:tblPr>
        <w:tblW w:w="14742" w:type="dxa"/>
        <w:tblInd w:w="5" w:type="dxa"/>
        <w:tblLook w:val="04A0" w:firstRow="1" w:lastRow="0" w:firstColumn="1" w:lastColumn="0" w:noHBand="0" w:noVBand="1"/>
      </w:tblPr>
      <w:tblGrid>
        <w:gridCol w:w="15132"/>
      </w:tblGrid>
      <w:tr w:rsidR="00BF3383" w:rsidRPr="007569CB" w:rsidTr="00BF3383">
        <w:trPr>
          <w:trHeight w:val="1657"/>
        </w:trPr>
        <w:tc>
          <w:tcPr>
            <w:tcW w:w="15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383" w:rsidRPr="007569CB" w:rsidRDefault="00BF3383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.</w:t>
            </w:r>
          </w:p>
          <w:p w:rsidR="00BF3383" w:rsidRPr="007569CB" w:rsidRDefault="00BF3383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Начальник Управления образования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Pr="007569CB">
              <w:rPr>
                <w:rFonts w:ascii="Arial" w:hAnsi="Arial" w:cs="Arial"/>
              </w:rPr>
              <w:t>О.А. Ткачева</w:t>
            </w:r>
          </w:p>
          <w:p w:rsidR="00BF3383" w:rsidRPr="007569CB" w:rsidRDefault="00BF3383">
            <w:pPr>
              <w:jc w:val="center"/>
              <w:rPr>
                <w:rFonts w:ascii="Arial" w:hAnsi="Arial" w:cs="Arial"/>
              </w:rPr>
            </w:pPr>
          </w:p>
          <w:p w:rsidR="00BF3383" w:rsidRPr="007569CB" w:rsidRDefault="00BF3383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 </w:t>
            </w:r>
          </w:p>
          <w:p w:rsidR="00BF3383" w:rsidRPr="007569CB" w:rsidRDefault="00BF3383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7569CB">
              <w:rPr>
                <w:rFonts w:ascii="Arial" w:hAnsi="Arial" w:cs="Arial"/>
              </w:rPr>
              <w:t xml:space="preserve">Н.А. Стародубова </w:t>
            </w:r>
          </w:p>
          <w:p w:rsidR="00BF3383" w:rsidRPr="007569CB" w:rsidRDefault="00BF3383" w:rsidP="00BF3383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</w:tc>
      </w:tr>
    </w:tbl>
    <w:p w:rsidR="006A70F5" w:rsidRPr="007569CB" w:rsidRDefault="006A70F5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70F5" w:rsidRPr="007569CB" w:rsidRDefault="006A70F5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BF3383" w:rsidRPr="007569CB" w:rsidTr="00BF3383">
        <w:trPr>
          <w:trHeight w:val="1843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3383" w:rsidRPr="007569CB" w:rsidRDefault="00BF3383" w:rsidP="00BF3383">
            <w:pPr>
              <w:jc w:val="right"/>
              <w:rPr>
                <w:rFonts w:ascii="Arial" w:hAnsi="Arial" w:cs="Arial"/>
              </w:rPr>
            </w:pPr>
            <w:bookmarkStart w:id="2" w:name="RANGE!A1:E109"/>
            <w:bookmarkEnd w:id="2"/>
            <w:r w:rsidRPr="007569CB">
              <w:rPr>
                <w:rFonts w:ascii="Arial" w:hAnsi="Arial" w:cs="Arial"/>
              </w:rPr>
              <w:lastRenderedPageBreak/>
              <w:t>Приложение 2</w:t>
            </w:r>
          </w:p>
          <w:p w:rsidR="00BF3383" w:rsidRPr="007569CB" w:rsidRDefault="00BF3383" w:rsidP="00BF3383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BF3383" w:rsidRPr="007569CB" w:rsidRDefault="00BF3383" w:rsidP="00BF3383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городского округа Московской области</w:t>
            </w:r>
          </w:p>
          <w:p w:rsidR="00BF3383" w:rsidRPr="007569CB" w:rsidRDefault="00BF3383" w:rsidP="00BF3383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от «</w:t>
            </w:r>
            <w:r>
              <w:rPr>
                <w:rFonts w:ascii="Arial" w:hAnsi="Arial" w:cs="Arial"/>
              </w:rPr>
              <w:t>26</w:t>
            </w:r>
            <w:r w:rsidRPr="007569C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04.</w:t>
            </w:r>
            <w:r w:rsidRPr="007569CB">
              <w:rPr>
                <w:rFonts w:ascii="Arial" w:hAnsi="Arial" w:cs="Arial"/>
              </w:rPr>
              <w:t xml:space="preserve"> 2024 № </w:t>
            </w:r>
            <w:r>
              <w:rPr>
                <w:rFonts w:ascii="Arial" w:hAnsi="Arial" w:cs="Arial"/>
              </w:rPr>
              <w:t>2601</w:t>
            </w:r>
          </w:p>
          <w:p w:rsidR="00BF3383" w:rsidRPr="007569CB" w:rsidRDefault="00BF3383" w:rsidP="00BF3383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 </w:t>
            </w:r>
          </w:p>
          <w:p w:rsidR="00BF3383" w:rsidRPr="007569CB" w:rsidRDefault="00BF3383" w:rsidP="00BF3383">
            <w:pPr>
              <w:jc w:val="right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«Приложение 4 к муниципальной программе </w:t>
            </w:r>
          </w:p>
        </w:tc>
      </w:tr>
    </w:tbl>
    <w:p w:rsidR="00BF3383" w:rsidRDefault="00BF3383"/>
    <w:tbl>
      <w:tblPr>
        <w:tblW w:w="15137" w:type="dxa"/>
        <w:tblLook w:val="04A0" w:firstRow="1" w:lastRow="0" w:firstColumn="1" w:lastColumn="0" w:noHBand="0" w:noVBand="1"/>
      </w:tblPr>
      <w:tblGrid>
        <w:gridCol w:w="549"/>
        <w:gridCol w:w="2066"/>
        <w:gridCol w:w="4946"/>
        <w:gridCol w:w="1419"/>
        <w:gridCol w:w="6157"/>
      </w:tblGrid>
      <w:tr w:rsidR="007569CB" w:rsidRPr="007569CB" w:rsidTr="00A62390">
        <w:trPr>
          <w:trHeight w:val="84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МЕТОДИКА ОПРЕДЕЛЕНИЯ РЕЗУЛЬТАТОВ ВЫПОЛНЕНИЯ МЕРОПРИЯТИЙ МУНИЦИПАЛЬНОЙ ПРОГРАММЫ ОДИНЦОВСКОГО ГОРОДСКОГО ОКРУГА МОСКОВСКОЙ ОБЛАСТИ "ОБРАЗОВАНИЕ" НА 2023-2027 ГОДЫ</w:t>
            </w:r>
          </w:p>
        </w:tc>
      </w:tr>
      <w:tr w:rsidR="007569CB" w:rsidRPr="007569CB" w:rsidTr="00A62390">
        <w:trPr>
          <w:trHeight w:val="34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</w:p>
        </w:tc>
      </w:tr>
      <w:tr w:rsidR="007569CB" w:rsidRPr="007569CB" w:rsidTr="00A62390">
        <w:trPr>
          <w:trHeight w:val="9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№          п/п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№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Наименование результата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Порядок определения значений</w:t>
            </w:r>
          </w:p>
        </w:tc>
      </w:tr>
      <w:tr w:rsidR="007569CB" w:rsidRPr="007569CB" w:rsidTr="00A6239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</w:t>
            </w:r>
          </w:p>
        </w:tc>
      </w:tr>
      <w:tr w:rsidR="007569CB" w:rsidRPr="007569CB" w:rsidTr="00A62390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Подпрограмма 1 "Общее образование"</w:t>
            </w:r>
          </w:p>
        </w:tc>
      </w:tr>
      <w:tr w:rsidR="007569CB" w:rsidRPr="007569CB" w:rsidTr="00A62390">
        <w:trPr>
          <w:trHeight w:val="55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01. "Финансовое обеспечение деятельности образовательных организаций"</w:t>
            </w:r>
          </w:p>
        </w:tc>
      </w:tr>
      <w:tr w:rsidR="007569CB" w:rsidRPr="007569CB" w:rsidTr="00A62390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общеобразовательных учреждений, в которых созданы условия, отвечающие требованиям СанПиН. (Проведение капитального ремонта, технического переоснащения и благоустройства территорий)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общеобразовательных </w:t>
            </w:r>
            <w:proofErr w:type="spellStart"/>
            <w:r w:rsidRPr="007569CB">
              <w:rPr>
                <w:rFonts w:ascii="Arial" w:hAnsi="Arial" w:cs="Arial"/>
              </w:rPr>
              <w:t>учерждений</w:t>
            </w:r>
            <w:proofErr w:type="spellEnd"/>
            <w:r w:rsidRPr="007569CB">
              <w:rPr>
                <w:rFonts w:ascii="Arial" w:hAnsi="Arial" w:cs="Arial"/>
              </w:rPr>
              <w:t xml:space="preserve">, в </w:t>
            </w:r>
            <w:proofErr w:type="spellStart"/>
            <w:r w:rsidRPr="007569CB">
              <w:rPr>
                <w:rFonts w:ascii="Arial" w:hAnsi="Arial" w:cs="Arial"/>
              </w:rPr>
              <w:t>котороых</w:t>
            </w:r>
            <w:proofErr w:type="spellEnd"/>
            <w:r w:rsidRPr="007569CB">
              <w:rPr>
                <w:rFonts w:ascii="Arial" w:hAnsi="Arial" w:cs="Arial"/>
              </w:rPr>
              <w:t xml:space="preserve"> проведен капитальный ремонт, техническое переоснащение и благоустройство территорий</w:t>
            </w:r>
          </w:p>
        </w:tc>
      </w:tr>
      <w:tr w:rsidR="007569CB" w:rsidRPr="007569CB" w:rsidTr="00A6239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Мероприятие 01.02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Обеспечение подвоза обучающихся к месту учебы и обратно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 = Оп/</w:t>
            </w:r>
            <w:proofErr w:type="spellStart"/>
            <w:r w:rsidRPr="007569CB">
              <w:rPr>
                <w:rFonts w:ascii="Arial" w:hAnsi="Arial" w:cs="Arial"/>
              </w:rPr>
              <w:t>Нп</w:t>
            </w:r>
            <w:proofErr w:type="spellEnd"/>
            <w:r w:rsidRPr="007569CB">
              <w:rPr>
                <w:rFonts w:ascii="Arial" w:hAnsi="Arial" w:cs="Arial"/>
              </w:rPr>
              <w:t xml:space="preserve"> *100, где: П - планируемый показатель,                                                                          Оп - численность обучающихся общеобразовательных организаций, обеспеченных подвозом к месту обучения в муниципальные общеобразовательные организации, </w:t>
            </w:r>
            <w:proofErr w:type="spellStart"/>
            <w:r w:rsidRPr="007569CB">
              <w:rPr>
                <w:rFonts w:ascii="Arial" w:hAnsi="Arial" w:cs="Arial"/>
              </w:rPr>
              <w:t>Нп</w:t>
            </w:r>
            <w:proofErr w:type="spellEnd"/>
            <w:r w:rsidRPr="007569CB">
              <w:rPr>
                <w:rFonts w:ascii="Arial" w:hAnsi="Arial" w:cs="Arial"/>
              </w:rPr>
              <w:t xml:space="preserve"> - численность обучающихся общеобразовательных организаций, нуждающихся в подвозе к месту </w:t>
            </w:r>
            <w:r w:rsidRPr="007569CB">
              <w:rPr>
                <w:rFonts w:ascii="Arial" w:hAnsi="Arial" w:cs="Arial"/>
              </w:rPr>
              <w:lastRenderedPageBreak/>
              <w:t>обучения в муниципальные общеобразовательные организации</w:t>
            </w:r>
          </w:p>
        </w:tc>
      </w:tr>
      <w:tr w:rsidR="007569CB" w:rsidRPr="007569CB" w:rsidTr="00A6239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Мероприятие 01.03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обеспечены условия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общеобразовательных организаций, расположенных в сельской местности и малых городах, в которых обеспечены условия для функционирования центров образования естественно-научной и технологической направленностей</w:t>
            </w:r>
          </w:p>
        </w:tc>
      </w:tr>
      <w:tr w:rsidR="007569CB" w:rsidRPr="007569CB" w:rsidTr="00A62390">
        <w:trPr>
          <w:trHeight w:val="25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Д=Ч факт / Ч план х 100%, где:</w:t>
            </w:r>
            <w:r w:rsidRPr="007569CB">
              <w:rPr>
                <w:rFonts w:ascii="Arial" w:hAnsi="Arial" w:cs="Arial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7569CB">
              <w:rPr>
                <w:rFonts w:ascii="Arial" w:hAnsi="Arial" w:cs="Arial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</w:t>
            </w:r>
          </w:p>
        </w:tc>
      </w:tr>
      <w:tr w:rsidR="007569CB" w:rsidRPr="007569CB" w:rsidTr="00A62390">
        <w:trPr>
          <w:trHeight w:val="25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Д=Ч факт / Ч план х 100%, где:</w:t>
            </w:r>
            <w:r w:rsidRPr="007569CB">
              <w:rPr>
                <w:rFonts w:ascii="Arial" w:hAnsi="Arial" w:cs="Arial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7569CB">
              <w:rPr>
                <w:rFonts w:ascii="Arial" w:hAnsi="Arial" w:cs="Arial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</w:t>
            </w:r>
          </w:p>
        </w:tc>
      </w:tr>
      <w:tr w:rsidR="007569CB" w:rsidRPr="007569CB" w:rsidTr="00A62390">
        <w:trPr>
          <w:trHeight w:val="28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Д=Ч факт / Ч план х 100%, где:</w:t>
            </w:r>
            <w:r w:rsidRPr="007569CB">
              <w:rPr>
                <w:rFonts w:ascii="Arial" w:hAnsi="Arial" w:cs="Arial"/>
              </w:rPr>
              <w:br w:type="page"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7569CB">
              <w:rPr>
                <w:rFonts w:ascii="Arial" w:hAnsi="Arial" w:cs="Arial"/>
              </w:rPr>
              <w:br w:type="page"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</w:t>
            </w:r>
          </w:p>
        </w:tc>
      </w:tr>
      <w:tr w:rsidR="007569CB" w:rsidRPr="007569CB" w:rsidTr="00A62390">
        <w:trPr>
          <w:trHeight w:val="16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Д=М факт / М план х 100%, где:</w:t>
            </w:r>
            <w:r w:rsidRPr="007569CB">
              <w:rPr>
                <w:rFonts w:ascii="Arial" w:hAnsi="Arial" w:cs="Arial"/>
              </w:rPr>
              <w:br/>
              <w:t xml:space="preserve">М факт – педагогические работники </w:t>
            </w:r>
            <w:proofErr w:type="spellStart"/>
            <w:r w:rsidRPr="007569CB">
              <w:rPr>
                <w:rFonts w:ascii="Arial" w:hAnsi="Arial" w:cs="Arial"/>
              </w:rPr>
              <w:t>муницпальных</w:t>
            </w:r>
            <w:proofErr w:type="spellEnd"/>
            <w:r w:rsidRPr="007569CB">
              <w:rPr>
                <w:rFonts w:ascii="Arial" w:hAnsi="Arial" w:cs="Arial"/>
              </w:rPr>
              <w:t xml:space="preserve"> дошкольных и общеобразовательных организаций - молодые специалисты, получившие пособие, в отчетном периоде;</w:t>
            </w:r>
            <w:r w:rsidRPr="007569CB">
              <w:rPr>
                <w:rFonts w:ascii="Arial" w:hAnsi="Arial" w:cs="Arial"/>
              </w:rPr>
              <w:br/>
              <w:t xml:space="preserve">М план - педагогические работники </w:t>
            </w:r>
            <w:proofErr w:type="spellStart"/>
            <w:r w:rsidRPr="007569CB">
              <w:rPr>
                <w:rFonts w:ascii="Arial" w:hAnsi="Arial" w:cs="Arial"/>
              </w:rPr>
              <w:t>муницпальных</w:t>
            </w:r>
            <w:proofErr w:type="spellEnd"/>
            <w:r w:rsidRPr="007569CB">
              <w:rPr>
                <w:rFonts w:ascii="Arial" w:hAnsi="Arial" w:cs="Arial"/>
              </w:rPr>
              <w:t xml:space="preserve"> </w:t>
            </w:r>
            <w:r w:rsidRPr="007569CB">
              <w:rPr>
                <w:rFonts w:ascii="Arial" w:hAnsi="Arial" w:cs="Arial"/>
              </w:rPr>
              <w:lastRenderedPageBreak/>
              <w:t>дошкольных и общеобразовательных организаций - молодые специалисты, которые обратились за пособием, в отчетном периоде</w:t>
            </w:r>
          </w:p>
        </w:tc>
      </w:tr>
      <w:tr w:rsidR="007569CB" w:rsidRPr="007569CB" w:rsidTr="00A6239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финансирование муниципальных организаций - дошкольные образовательные организации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муниципальных организаций - дошкольные образовательные организации, получивших финансирование на обеспечение деятельности в отчетном периоде</w:t>
            </w:r>
          </w:p>
        </w:tc>
      </w:tr>
      <w:tr w:rsidR="007569CB" w:rsidRPr="007569CB" w:rsidTr="00A6239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муниципальных учреждениях дошкольного образования улучшена материально-техническая база, проведен текущий ремонт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учреждений дошкольного образования в соответствии с потребностью в улучшении материально-технической базы и проведении текущего ремонта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Отношение количества дошкольных образовательных учреждений, обеспеченных услугой по охране объектов и имущества, к общему количеству дошкольных образовательных учреждений * 100</w:t>
            </w:r>
          </w:p>
        </w:tc>
      </w:tr>
      <w:tr w:rsidR="007569CB" w:rsidRPr="007569CB" w:rsidTr="00A62390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дошкольного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дошкольного образования</w:t>
            </w:r>
          </w:p>
        </w:tc>
      </w:tr>
      <w:tr w:rsidR="007569CB" w:rsidRPr="007569CB" w:rsidTr="00A62390">
        <w:trPr>
          <w:trHeight w:val="10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финансирование муниципальных организаций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муниципальных организаций - общеобразовательные организации, оказывающие услуги дошкольного, начального общего, основного общего, среднего общего образования, получивших финансирование на обеспечение деятельности в отчетном периоде</w:t>
            </w:r>
          </w:p>
        </w:tc>
      </w:tr>
      <w:tr w:rsidR="007569CB" w:rsidRPr="007569CB" w:rsidTr="00A6239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муниципальных общеобразовательных организациях улучшена материально-техническая база, проведен текущий ремонт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общеобразовательных организаций в соответствии с потребностью в улучшении материально-технической базы и проведении текущего ремонта</w:t>
            </w:r>
          </w:p>
        </w:tc>
      </w:tr>
      <w:tr w:rsidR="007569CB" w:rsidRPr="007569CB" w:rsidTr="00A62390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Обеспечение общеобразовательных учреждений  услугой по охране объектов и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Отношение количества общеобразовательных учреждений, обеспеченных услугой по охране </w:t>
            </w:r>
            <w:r w:rsidRPr="007569CB">
              <w:rPr>
                <w:rFonts w:ascii="Arial" w:hAnsi="Arial" w:cs="Arial"/>
              </w:rPr>
              <w:lastRenderedPageBreak/>
              <w:t>объектов и имущества, к общему количеству общеобразовательных учреждений * 100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Организовано питание обучающихся и воспитанников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общеобразовательных организаций, в которых организовано питание обучающихся и воспитанников общеобразовательных организаций, к общему количеству общеобразовательных организаций</w:t>
            </w:r>
          </w:p>
        </w:tc>
      </w:tr>
      <w:tr w:rsidR="007569CB" w:rsidRPr="007569CB" w:rsidTr="00A62390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образования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Оснащены и лицензированы медицинские кабинеты 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общеобразовательных организаций, в которых оснащены и лицензированы медицинские кабинеты образовательных организаций, к общему количеству общеобразовательных организаций</w:t>
            </w:r>
          </w:p>
        </w:tc>
      </w:tr>
      <w:tr w:rsidR="007569CB" w:rsidRPr="007569CB" w:rsidTr="00A62390">
        <w:trPr>
          <w:trHeight w:val="67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02.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7569CB" w:rsidRPr="007569CB" w:rsidTr="00A62390">
        <w:trPr>
          <w:trHeight w:val="22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Д=Ч факт / Ч план х 100%, где:</w:t>
            </w:r>
            <w:r w:rsidRPr="007569CB">
              <w:rPr>
                <w:rFonts w:ascii="Arial" w:hAnsi="Arial" w:cs="Arial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7569CB">
              <w:rPr>
                <w:rFonts w:ascii="Arial" w:hAnsi="Arial" w:cs="Arial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</w:t>
            </w:r>
          </w:p>
        </w:tc>
      </w:tr>
      <w:tr w:rsidR="007569CB" w:rsidRPr="007569CB" w:rsidTr="00A62390">
        <w:trPr>
          <w:trHeight w:val="9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7569CB" w:rsidRPr="007569CB" w:rsidTr="00A62390">
        <w:trPr>
          <w:trHeight w:val="16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обеспеченных горячим питанием обучающихся 1-4 классов</w:t>
            </w:r>
          </w:p>
        </w:tc>
      </w:tr>
      <w:tr w:rsidR="007569CB" w:rsidRPr="007569CB" w:rsidTr="00A62390">
        <w:trPr>
          <w:trHeight w:val="22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Доля </w:t>
            </w:r>
            <w:proofErr w:type="spellStart"/>
            <w:r w:rsidRPr="007569CB">
              <w:rPr>
                <w:rFonts w:ascii="Arial" w:hAnsi="Arial" w:cs="Arial"/>
              </w:rPr>
              <w:t>детодней</w:t>
            </w:r>
            <w:proofErr w:type="spellEnd"/>
            <w:r w:rsidRPr="007569CB">
              <w:rPr>
                <w:rFonts w:ascii="Arial" w:hAnsi="Arial" w:cs="Arial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7569CB">
              <w:rPr>
                <w:rFonts w:ascii="Arial" w:hAnsi="Arial" w:cs="Arial"/>
              </w:rPr>
              <w:t>детодней</w:t>
            </w:r>
            <w:proofErr w:type="spellEnd"/>
            <w:r w:rsidRPr="007569CB">
              <w:rPr>
                <w:rFonts w:ascii="Arial" w:hAnsi="Arial" w:cs="Arial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Д=Ч факт / Ч </w:t>
            </w:r>
            <w:proofErr w:type="spellStart"/>
            <w:r w:rsidRPr="007569CB">
              <w:rPr>
                <w:rFonts w:ascii="Arial" w:hAnsi="Arial" w:cs="Arial"/>
              </w:rPr>
              <w:t>посещ</w:t>
            </w:r>
            <w:proofErr w:type="spellEnd"/>
            <w:r w:rsidRPr="007569CB">
              <w:rPr>
                <w:rFonts w:ascii="Arial" w:hAnsi="Arial" w:cs="Arial"/>
              </w:rPr>
              <w:t xml:space="preserve"> х 100%, где:</w:t>
            </w:r>
            <w:r w:rsidRPr="007569CB">
              <w:rPr>
                <w:rFonts w:ascii="Arial" w:hAnsi="Arial" w:cs="Arial"/>
              </w:rPr>
              <w:br/>
              <w:t xml:space="preserve">Ч факт – количество </w:t>
            </w:r>
            <w:proofErr w:type="spellStart"/>
            <w:r w:rsidRPr="007569CB">
              <w:rPr>
                <w:rFonts w:ascii="Arial" w:hAnsi="Arial" w:cs="Arial"/>
              </w:rPr>
              <w:t>детодней</w:t>
            </w:r>
            <w:proofErr w:type="spellEnd"/>
            <w:r w:rsidRPr="007569CB">
              <w:rPr>
                <w:rFonts w:ascii="Arial" w:hAnsi="Arial" w:cs="Arial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7569CB">
              <w:rPr>
                <w:rFonts w:ascii="Arial" w:hAnsi="Arial" w:cs="Arial"/>
              </w:rPr>
              <w:br/>
              <w:t xml:space="preserve">Ч </w:t>
            </w:r>
            <w:proofErr w:type="spellStart"/>
            <w:r w:rsidRPr="007569CB">
              <w:rPr>
                <w:rFonts w:ascii="Arial" w:hAnsi="Arial" w:cs="Arial"/>
              </w:rPr>
              <w:t>посещ</w:t>
            </w:r>
            <w:proofErr w:type="spellEnd"/>
            <w:r w:rsidRPr="007569CB">
              <w:rPr>
                <w:rFonts w:ascii="Arial" w:hAnsi="Arial" w:cs="Arial"/>
              </w:rPr>
              <w:t xml:space="preserve"> - количество </w:t>
            </w:r>
            <w:proofErr w:type="spellStart"/>
            <w:r w:rsidRPr="007569CB">
              <w:rPr>
                <w:rFonts w:ascii="Arial" w:hAnsi="Arial" w:cs="Arial"/>
              </w:rPr>
              <w:t>детодней</w:t>
            </w:r>
            <w:proofErr w:type="spellEnd"/>
            <w:r w:rsidRPr="007569CB">
              <w:rPr>
                <w:rFonts w:ascii="Arial" w:hAnsi="Arial" w:cs="Arial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место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7569CB" w:rsidRPr="007569CB" w:rsidTr="00A62390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Д=Ч факт / Ч план х 100%, где:</w:t>
            </w:r>
            <w:r w:rsidRPr="007569CB">
              <w:rPr>
                <w:rFonts w:ascii="Arial" w:hAnsi="Arial" w:cs="Arial"/>
              </w:rPr>
              <w:br/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  <w:r w:rsidRPr="007569CB">
              <w:rPr>
                <w:rFonts w:ascii="Arial" w:hAnsi="Arial" w:cs="Arial"/>
              </w:rPr>
              <w:br/>
              <w:t xml:space="preserve"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</w:t>
            </w:r>
            <w:r w:rsidRPr="007569CB">
              <w:rPr>
                <w:rFonts w:ascii="Arial" w:hAnsi="Arial" w:cs="Arial"/>
              </w:rPr>
              <w:lastRenderedPageBreak/>
              <w:t>за присмотр и уход за ребенком, в отчетном периоде</w:t>
            </w:r>
          </w:p>
        </w:tc>
      </w:tr>
      <w:tr w:rsidR="007569CB" w:rsidRPr="007569CB" w:rsidTr="00A62390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Д=Ч факт / Ч план х 100%, где:</w:t>
            </w:r>
            <w:r w:rsidRPr="007569CB">
              <w:rPr>
                <w:rFonts w:ascii="Arial" w:hAnsi="Arial" w:cs="Arial"/>
              </w:rPr>
              <w:br/>
              <w:t>Ч факт – численность обучающихся отдельных категорий обучающихся по очной форме обучения в частных общеобразовательных организациях, обеспеченных питанием, в отчетном периоде;</w:t>
            </w:r>
            <w:r w:rsidRPr="007569CB">
              <w:rPr>
                <w:rFonts w:ascii="Arial" w:hAnsi="Arial" w:cs="Arial"/>
              </w:rPr>
              <w:br/>
              <w:t>Ч план - численность обучающихся отдельных категорий обучающихся по очной форме обучения в частных общеобразовательных организациях, в отчетном периоде</w:t>
            </w:r>
          </w:p>
        </w:tc>
      </w:tr>
      <w:tr w:rsidR="007569CB" w:rsidRPr="007569CB" w:rsidTr="00A62390">
        <w:trPr>
          <w:trHeight w:val="64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03. "Повышение степени пожарной безопасности"</w:t>
            </w:r>
          </w:p>
        </w:tc>
      </w:tr>
      <w:tr w:rsidR="007569CB" w:rsidRPr="007569CB" w:rsidTr="00A62390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03.01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7569CB" w:rsidRPr="007569CB" w:rsidTr="00A62390">
        <w:trPr>
          <w:trHeight w:val="67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04.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7569CB" w:rsidRPr="007569CB" w:rsidTr="00A62390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04.01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Обеспечены пункты проведения итоговой 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обеспеченных общеобразовательных организаций - пунктов проведения итоговой аттестации и проведена государственная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569CB" w:rsidRPr="007569CB" w:rsidTr="00A62390">
        <w:trPr>
          <w:trHeight w:val="29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04.03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proofErr w:type="spellStart"/>
            <w:r w:rsidRPr="007569CB">
              <w:rPr>
                <w:rFonts w:ascii="Arial" w:hAnsi="Arial" w:cs="Arial"/>
              </w:rPr>
              <w:t>Дк</w:t>
            </w:r>
            <w:proofErr w:type="spellEnd"/>
            <w:r w:rsidRPr="007569CB">
              <w:rPr>
                <w:rFonts w:ascii="Arial" w:hAnsi="Arial" w:cs="Arial"/>
              </w:rPr>
              <w:t>=</w:t>
            </w:r>
            <w:proofErr w:type="spellStart"/>
            <w:r w:rsidRPr="007569CB">
              <w:rPr>
                <w:rFonts w:ascii="Arial" w:hAnsi="Arial" w:cs="Arial"/>
              </w:rPr>
              <w:t>Чр</w:t>
            </w:r>
            <w:proofErr w:type="spellEnd"/>
            <w:r w:rsidRPr="007569CB">
              <w:rPr>
                <w:rFonts w:ascii="Arial" w:hAnsi="Arial" w:cs="Arial"/>
              </w:rPr>
              <w:t xml:space="preserve"> факт / </w:t>
            </w:r>
            <w:proofErr w:type="spellStart"/>
            <w:r w:rsidRPr="007569CB">
              <w:rPr>
                <w:rFonts w:ascii="Arial" w:hAnsi="Arial" w:cs="Arial"/>
              </w:rPr>
              <w:t>Чр</w:t>
            </w:r>
            <w:proofErr w:type="spellEnd"/>
            <w:r w:rsidRPr="007569CB">
              <w:rPr>
                <w:rFonts w:ascii="Arial" w:hAnsi="Arial" w:cs="Arial"/>
              </w:rPr>
              <w:t xml:space="preserve"> план х 100%, где:</w:t>
            </w:r>
            <w:r w:rsidRPr="007569CB">
              <w:rPr>
                <w:rFonts w:ascii="Arial" w:hAnsi="Arial" w:cs="Arial"/>
              </w:rPr>
              <w:br/>
            </w:r>
            <w:proofErr w:type="spellStart"/>
            <w:r w:rsidRPr="007569CB">
              <w:rPr>
                <w:rFonts w:ascii="Arial" w:hAnsi="Arial" w:cs="Arial"/>
              </w:rPr>
              <w:t>Чр</w:t>
            </w:r>
            <w:proofErr w:type="spellEnd"/>
            <w:r w:rsidRPr="007569CB">
              <w:rPr>
                <w:rFonts w:ascii="Arial" w:hAnsi="Arial" w:cs="Arial"/>
              </w:rPr>
              <w:t xml:space="preserve"> факт – работники, привлекаемые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получившие компенсацию за работу по подготовке и проведению государственной итоговой аттестации, в отчетном периоде;</w:t>
            </w:r>
            <w:r w:rsidRPr="007569CB">
              <w:rPr>
                <w:rFonts w:ascii="Arial" w:hAnsi="Arial" w:cs="Arial"/>
              </w:rPr>
              <w:br/>
              <w:t>Ч план -  работники, привлекаемые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которые организовывали работу по подготовке и проведению государственной итоговой аттестации, в отчетном периоде</w:t>
            </w:r>
          </w:p>
        </w:tc>
      </w:tr>
      <w:tr w:rsidR="007569CB" w:rsidRPr="007569CB" w:rsidTr="00A62390">
        <w:trPr>
          <w:trHeight w:val="5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06.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06.01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общеобразовательных организаций, которым предоставлен добровольный имущественный взнос на обеспечение деятельности общеобразовательных организаций</w:t>
            </w:r>
          </w:p>
        </w:tc>
      </w:tr>
      <w:tr w:rsidR="007569CB" w:rsidRPr="007569CB" w:rsidTr="00A62390">
        <w:trPr>
          <w:trHeight w:val="5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07. "Проведение капитального ремонта объектов дошкольного образования, закупка оборудования"</w:t>
            </w:r>
          </w:p>
        </w:tc>
      </w:tr>
      <w:tr w:rsidR="007569CB" w:rsidRPr="007569CB" w:rsidTr="00A62390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07.01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отремонтированных дошкольных образовательных организаций</w:t>
            </w:r>
          </w:p>
        </w:tc>
      </w:tr>
      <w:tr w:rsidR="007569CB" w:rsidRPr="007569CB" w:rsidTr="00A62390">
        <w:trPr>
          <w:trHeight w:val="12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07.02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Оснащены средствами обучения и воспитания отремонтированные здания муниципальных дошкольных образовательных организаций и </w:t>
            </w:r>
            <w:r w:rsidRPr="007569CB">
              <w:rPr>
                <w:rFonts w:ascii="Arial" w:hAnsi="Arial" w:cs="Arial"/>
              </w:rPr>
              <w:lastRenderedPageBreak/>
              <w:t>дошкольных отделений муниципальных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зданий муниципальных дошкольных образовательных организаций и дошкольных отделений муниципальных общеобразовательных организаций в Московской области, в которых в полном объеме выполнены мероприятия по </w:t>
            </w:r>
            <w:r w:rsidRPr="007569CB">
              <w:rPr>
                <w:rFonts w:ascii="Arial" w:hAnsi="Arial" w:cs="Arial"/>
              </w:rPr>
              <w:lastRenderedPageBreak/>
              <w:t>оснащению в соответствии в Перечнем оборудования и средств обучения,  утвержденного учредителем образовательной  организации</w:t>
            </w:r>
          </w:p>
        </w:tc>
      </w:tr>
      <w:tr w:rsidR="007569CB" w:rsidRPr="007569CB" w:rsidTr="00A62390">
        <w:trPr>
          <w:trHeight w:val="10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07.03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Приобретены (выкуплены) нежилые помещения и земельный участок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приобретенных (</w:t>
            </w:r>
            <w:proofErr w:type="spellStart"/>
            <w:r w:rsidRPr="007569CB">
              <w:rPr>
                <w:rFonts w:ascii="Arial" w:hAnsi="Arial" w:cs="Arial"/>
              </w:rPr>
              <w:t>выкупленых</w:t>
            </w:r>
            <w:proofErr w:type="spellEnd"/>
            <w:r w:rsidRPr="007569CB">
              <w:rPr>
                <w:rFonts w:ascii="Arial" w:hAnsi="Arial" w:cs="Arial"/>
              </w:rPr>
              <w:t>) нежилых помещений и земельных участков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7569CB" w:rsidRPr="007569CB" w:rsidTr="00A62390">
        <w:trPr>
          <w:trHeight w:val="600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08.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7569CB" w:rsidRPr="007569CB" w:rsidTr="00A62390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08.01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зданий, в которых в полном объеме выполнены мероприятия по капитальному ремонту общеобразовательных организаций, на основе данных акта приемки выполненных работ (форма № КС-2), справки о стоимости выполненных работ (форма № КС-3)</w:t>
            </w:r>
          </w:p>
        </w:tc>
      </w:tr>
      <w:tr w:rsidR="007569CB" w:rsidRPr="007569CB" w:rsidTr="00A62390">
        <w:trPr>
          <w:trHeight w:val="13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1.1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08.01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Созданы комфортные условия для реализации современных образовательных программ в зданиях муниципальных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ед.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зданий муниципальных общеобразовательных организаций, в которых созданы комфортные условия для реализации современных образовательных программ, на основе данных акта приемки законченного строительством объекта (форма № КС-11), акта приемки законченного строительством объекта приемочной комиссией (форма № КС-14)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08.02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08.03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Разработана проектно-сметная документация на проведение капитального ремонта зданий </w:t>
            </w:r>
            <w:r w:rsidRPr="007569CB">
              <w:rPr>
                <w:rFonts w:ascii="Arial" w:hAnsi="Arial" w:cs="Arial"/>
              </w:rPr>
              <w:lastRenderedPageBreak/>
              <w:t>муниципальных общеобразовательных организаций в Московской области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зданий по которым разработана проектно-сметная документация на проведение капитального ремонта зданий муниципальных </w:t>
            </w:r>
            <w:r w:rsidRPr="007569CB">
              <w:rPr>
                <w:rFonts w:ascii="Arial" w:hAnsi="Arial" w:cs="Arial"/>
              </w:rPr>
              <w:lastRenderedPageBreak/>
              <w:t>общеобразовательных организаций в Московской области</w:t>
            </w:r>
          </w:p>
        </w:tc>
      </w:tr>
      <w:tr w:rsidR="007569CB" w:rsidRPr="007569CB" w:rsidTr="00A6239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08.04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Благоустроены территории  муниципальных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08.05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08.06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чел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7569CB" w:rsidRPr="007569CB" w:rsidTr="00A62390">
        <w:trPr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08.07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7569CB" w:rsidRPr="007569CB" w:rsidTr="00A6239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08.08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7569CB" w:rsidRPr="007569CB" w:rsidTr="00A62390">
        <w:trPr>
          <w:trHeight w:val="55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7569CB" w:rsidRPr="007569CB" w:rsidTr="00A62390">
        <w:trPr>
          <w:trHeight w:val="16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09.01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</w:t>
            </w:r>
            <w:r w:rsidRPr="007569CB">
              <w:rPr>
                <w:rFonts w:ascii="Arial" w:hAnsi="Arial" w:cs="Arial"/>
              </w:rPr>
              <w:lastRenderedPageBreak/>
              <w:t>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</w:tr>
      <w:tr w:rsidR="007569CB" w:rsidRPr="007569CB" w:rsidTr="00A62390">
        <w:trPr>
          <w:trHeight w:val="10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ЕВ.01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7569CB">
              <w:rPr>
                <w:rFonts w:ascii="Arial" w:hAnsi="Arial" w:cs="Arial"/>
              </w:rPr>
              <w:t>объединениеями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ед.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</w:tr>
      <w:tr w:rsidR="007569CB" w:rsidRPr="007569CB" w:rsidTr="00A62390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Е1.01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Е1.02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Е1.03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Е2. Федеральный проект "Успех каждого ребенка"</w:t>
            </w:r>
          </w:p>
        </w:tc>
      </w:tr>
      <w:tr w:rsidR="007569CB" w:rsidRPr="007569CB" w:rsidTr="00A62390">
        <w:trPr>
          <w:trHeight w:val="9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Е2.01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Обновление МТБ в соответствии с адресным перечнем на текущий год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Р2. Федеральный проект "Содействие занятости" национального проекта "Демография"</w:t>
            </w:r>
          </w:p>
        </w:tc>
      </w:tr>
      <w:tr w:rsidR="007569CB" w:rsidRPr="007569CB" w:rsidTr="00A62390">
        <w:trPr>
          <w:trHeight w:val="3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Р2.01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proofErr w:type="spellStart"/>
            <w:r w:rsidRPr="007569CB">
              <w:rPr>
                <w:rFonts w:ascii="Arial" w:hAnsi="Arial" w:cs="Arial"/>
              </w:rPr>
              <w:t>Д_в</w:t>
            </w:r>
            <w:proofErr w:type="spellEnd"/>
            <w:r w:rsidRPr="007569CB">
              <w:rPr>
                <w:rFonts w:ascii="Arial" w:hAnsi="Arial" w:cs="Arial"/>
              </w:rPr>
              <w:t>=</w:t>
            </w:r>
            <w:proofErr w:type="spellStart"/>
            <w:r w:rsidRPr="007569CB">
              <w:rPr>
                <w:rFonts w:ascii="Arial" w:hAnsi="Arial" w:cs="Arial"/>
              </w:rPr>
              <w:t>К_в</w:t>
            </w:r>
            <w:proofErr w:type="spellEnd"/>
            <w:r w:rsidRPr="007569CB">
              <w:rPr>
                <w:rFonts w:ascii="Arial" w:hAnsi="Arial" w:cs="Arial"/>
              </w:rPr>
              <w:t>/К_ов×100%, где:</w:t>
            </w:r>
            <w:r w:rsidRPr="007569CB">
              <w:rPr>
                <w:rFonts w:ascii="Arial" w:hAnsi="Arial" w:cs="Arial"/>
              </w:rPr>
              <w:br/>
            </w:r>
            <w:proofErr w:type="spellStart"/>
            <w:r w:rsidRPr="007569CB">
              <w:rPr>
                <w:rFonts w:ascii="Arial" w:hAnsi="Arial" w:cs="Arial"/>
              </w:rPr>
              <w:t>Кв</w:t>
            </w:r>
            <w:proofErr w:type="spellEnd"/>
            <w:r w:rsidRPr="007569CB">
              <w:rPr>
                <w:rFonts w:ascii="Arial" w:hAnsi="Arial" w:cs="Arial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7569CB">
              <w:rPr>
                <w:rFonts w:ascii="Arial" w:hAnsi="Arial" w:cs="Arial"/>
              </w:rPr>
              <w:br/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7569CB" w:rsidRPr="007569CB" w:rsidTr="00A62390">
        <w:trPr>
          <w:trHeight w:val="19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Р2.02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место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Y4. Федеральный проект "Стимулирование спроса на отечественные беспилотные авиационные системы"</w:t>
            </w:r>
          </w:p>
        </w:tc>
      </w:tr>
      <w:tr w:rsidR="007569CB" w:rsidRPr="007569CB" w:rsidTr="00A62390">
        <w:trPr>
          <w:trHeight w:val="20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Y4.01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Оснащены муниципальные образовательные организации, реализующие основные общеобразовательные программы, за исключением образовательных программ дошкольного образования, и дополнительные образовательные программы, оборудованием для реализации образовательных процессов в сфере разработки, производства и эксплуатации беспилотных авиационных систем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муниципальных образовательных организаций, реализующих основные общеобразовательные программы, за исключением образовательных программ дошкольного образования, и дополнительные образовательные программы, которые оснащены оборудованием для реализации образовательных процессов в сфере разработки, производства и эксплуатации беспилотных авиационных систем</w:t>
            </w:r>
          </w:p>
        </w:tc>
      </w:tr>
      <w:tr w:rsidR="007569CB" w:rsidRPr="007569CB" w:rsidTr="00A62390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01. "Реализация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7569CB" w:rsidRPr="007569CB" w:rsidTr="00A6239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чел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Общее количество получателей единовременной выплаты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Основное мероприятие 02. "Финансовое обеспечение деятельности организаций дополнительного образования"</w:t>
            </w:r>
          </w:p>
        </w:tc>
      </w:tr>
      <w:tr w:rsidR="007569CB" w:rsidRPr="007569CB" w:rsidTr="00A6239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7569CB" w:rsidRPr="007569CB" w:rsidTr="00A62390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7569CB" w:rsidRPr="007569CB" w:rsidTr="00A62390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Обеспечение  дополнительного образования  услугой по охране объектов и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Отношение количества учреждений дополнительного образования, обеспеченных услугой по охране объектов и имущества, к общему количеству  учреждений дополнительного образования * 100</w:t>
            </w:r>
          </w:p>
        </w:tc>
      </w:tr>
      <w:tr w:rsidR="007569CB" w:rsidRPr="007569CB" w:rsidTr="00A62390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дополнительного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дополнительного образования</w:t>
            </w:r>
          </w:p>
        </w:tc>
      </w:tr>
      <w:tr w:rsidR="007569CB" w:rsidRPr="007569CB" w:rsidTr="00A6239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02.05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учреждений образования, в которых созданы условия, отвечающие требованиям СанПиН. (Проведение капитального ремонта, технического переоснащения и благоустройства территорий)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муниципальных учреждений образования, в </w:t>
            </w:r>
            <w:proofErr w:type="spellStart"/>
            <w:r w:rsidRPr="007569CB">
              <w:rPr>
                <w:rFonts w:ascii="Arial" w:hAnsi="Arial" w:cs="Arial"/>
              </w:rPr>
              <w:t>котороых</w:t>
            </w:r>
            <w:proofErr w:type="spellEnd"/>
            <w:r w:rsidRPr="007569CB">
              <w:rPr>
                <w:rFonts w:ascii="Arial" w:hAnsi="Arial" w:cs="Arial"/>
              </w:rPr>
              <w:t xml:space="preserve"> проведен капитальный ремонт, техническое переоснащение и благоустройство территорий</w:t>
            </w:r>
          </w:p>
        </w:tc>
      </w:tr>
      <w:tr w:rsidR="007569CB" w:rsidRPr="007569CB" w:rsidTr="00A62390">
        <w:trPr>
          <w:trHeight w:val="540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03.  "Обеспечение развития инновационной инфраструктуры общего образования"</w:t>
            </w:r>
          </w:p>
        </w:tc>
      </w:tr>
      <w:tr w:rsidR="007569CB" w:rsidRPr="007569CB" w:rsidTr="00A62390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03.05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</w:t>
            </w:r>
            <w:r w:rsidRPr="007569CB">
              <w:rPr>
                <w:rFonts w:ascii="Arial" w:hAnsi="Arial" w:cs="Arial"/>
              </w:rPr>
              <w:lastRenderedPageBreak/>
              <w:t>средств муниципального образования Московской области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чел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Отчеты муниципальных образований Московской области, предоставляемые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</w:t>
            </w:r>
            <w:r w:rsidRPr="007569CB">
              <w:rPr>
                <w:rFonts w:ascii="Arial" w:hAnsi="Arial" w:cs="Arial"/>
              </w:rPr>
              <w:lastRenderedPageBreak/>
              <w:t xml:space="preserve">оплата по которым осуществлена за счет средств муниципальных образований Московской области 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04.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7569CB" w:rsidRPr="007569CB" w:rsidTr="00A6239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04.01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Проведен капитальный ремонт в муниципальных образовательных организациях дополнительного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отремонтированных зданий (сооружений) организаций дополнительного образования. Здание (сооружение) считается отремонтированным при условии выполнения всех видов работ, установленных соглашением о предоставлении субсидии, а также видов и объемов работ, установленных в муниципальных контрактах на выполнение капитального ремонта</w:t>
            </w:r>
          </w:p>
        </w:tc>
      </w:tr>
      <w:tr w:rsidR="007569CB" w:rsidRPr="007569CB" w:rsidTr="00A62390">
        <w:trPr>
          <w:trHeight w:val="19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04.02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100%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П = </w:t>
            </w:r>
            <w:proofErr w:type="spellStart"/>
            <w:r w:rsidRPr="007569CB">
              <w:rPr>
                <w:rFonts w:ascii="Arial" w:hAnsi="Arial" w:cs="Arial"/>
              </w:rPr>
              <w:t>Чс</w:t>
            </w:r>
            <w:proofErr w:type="spellEnd"/>
            <w:r w:rsidRPr="007569CB">
              <w:rPr>
                <w:rFonts w:ascii="Arial" w:hAnsi="Arial" w:cs="Arial"/>
              </w:rPr>
              <w:t>/С х 100%, где:</w:t>
            </w:r>
            <w:r w:rsidRPr="007569CB">
              <w:rPr>
                <w:rFonts w:ascii="Arial" w:hAnsi="Arial" w:cs="Arial"/>
              </w:rPr>
              <w:br/>
              <w:t xml:space="preserve">П – значение показателя; </w:t>
            </w:r>
            <w:r w:rsidRPr="007569CB">
              <w:rPr>
                <w:rFonts w:ascii="Arial" w:hAnsi="Arial" w:cs="Arial"/>
              </w:rPr>
              <w:br/>
            </w:r>
            <w:proofErr w:type="spellStart"/>
            <w:r w:rsidRPr="007569CB">
              <w:rPr>
                <w:rFonts w:ascii="Arial" w:hAnsi="Arial" w:cs="Arial"/>
              </w:rPr>
              <w:t>Чс</w:t>
            </w:r>
            <w:proofErr w:type="spellEnd"/>
            <w:r w:rsidRPr="007569CB">
              <w:rPr>
                <w:rFonts w:ascii="Arial" w:hAnsi="Arial" w:cs="Arial"/>
              </w:rPr>
              <w:t xml:space="preserve"> – количество обучающихся, которым выданы сертификаты в рамках персонифицированного финансирования дополнительного образования детей;</w:t>
            </w:r>
            <w:r w:rsidRPr="007569CB">
              <w:rPr>
                <w:rFonts w:ascii="Arial" w:hAnsi="Arial" w:cs="Arial"/>
              </w:rPr>
              <w:br/>
              <w:t>С – общее количество сертификатов персонифицированного финансирования дополнительного образования детей, необходимых к выдаче</w:t>
            </w:r>
          </w:p>
        </w:tc>
      </w:tr>
      <w:tr w:rsidR="007569CB" w:rsidRPr="007569CB" w:rsidTr="00A62390">
        <w:trPr>
          <w:trHeight w:val="9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04.03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Проведено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proofErr w:type="spellStart"/>
            <w:r w:rsidRPr="007569CB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методического и информационного сопровождения участников системы персонифицированного финансирования дополнительного образования детей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05. "Повышение степени пожарной безопасности"</w:t>
            </w:r>
          </w:p>
        </w:tc>
      </w:tr>
      <w:tr w:rsidR="007569CB" w:rsidRPr="007569CB" w:rsidTr="00A6239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05.01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Проведены работы в муниципальных организациях дополнительного образования для обеспечения пожарной безопасности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Выполнены требования по обеспечению пожарной безопасности в муниципальных организациях дополнительного образования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Основное мероприятие 50. Мероприятия по повышению финансовой грамотности </w:t>
            </w:r>
          </w:p>
        </w:tc>
      </w:tr>
      <w:tr w:rsidR="007569CB" w:rsidRPr="007569CB" w:rsidTr="00A62390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50.01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Е1. Федеральный проект "Современная школа" национального проекта "Образование"</w:t>
            </w:r>
          </w:p>
        </w:tc>
      </w:tr>
      <w:tr w:rsidR="007569CB" w:rsidRPr="007569CB" w:rsidTr="00A62390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Е1.01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Созданы детские технопарки «</w:t>
            </w:r>
            <w:proofErr w:type="spellStart"/>
            <w:r w:rsidRPr="007569CB">
              <w:rPr>
                <w:rFonts w:ascii="Arial" w:hAnsi="Arial" w:cs="Arial"/>
              </w:rPr>
              <w:t>Кванториум</w:t>
            </w:r>
            <w:proofErr w:type="spellEnd"/>
            <w:r w:rsidRPr="007569CB">
              <w:rPr>
                <w:rFonts w:ascii="Arial" w:hAnsi="Arial" w:cs="Arial"/>
              </w:rPr>
              <w:t>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Соглашение с ФОИВ по федеральному проекту «Современная школа»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Е2. Федеральный проект "Успех каждого ребенка" национального проекта "Образование"</w:t>
            </w:r>
          </w:p>
        </w:tc>
      </w:tr>
      <w:tr w:rsidR="007569CB" w:rsidRPr="007569CB" w:rsidTr="00A62390">
        <w:trPr>
          <w:trHeight w:val="10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Е2.02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Е4. Федеральный проект "Цифровая образовательная среда" национального проекта "Образование"</w:t>
            </w:r>
          </w:p>
        </w:tc>
      </w:tr>
      <w:tr w:rsidR="007569CB" w:rsidRPr="007569CB" w:rsidTr="00A62390">
        <w:trPr>
          <w:trHeight w:val="6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Е4.01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Созданы центры цифрового образования детей "IT-куб"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7569CB" w:rsidRPr="007569CB" w:rsidTr="00A62390">
        <w:trPr>
          <w:trHeight w:val="55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</w:tr>
      <w:tr w:rsidR="007569CB" w:rsidRPr="007569CB" w:rsidTr="00A62390">
        <w:trPr>
          <w:trHeight w:val="9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ЕВ.01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ед.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7569CB" w:rsidRPr="007569CB" w:rsidTr="00A62390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  <w:bCs/>
              </w:rPr>
            </w:pPr>
            <w:r w:rsidRPr="007569CB">
              <w:rPr>
                <w:rFonts w:ascii="Arial" w:hAnsi="Arial" w:cs="Arial"/>
                <w:bCs/>
              </w:rPr>
              <w:t>Подпрограмма 4 "Обеспечивающая подпрограмма"</w:t>
            </w:r>
          </w:p>
        </w:tc>
      </w:tr>
      <w:tr w:rsidR="007569CB" w:rsidRPr="007569CB" w:rsidTr="00A62390">
        <w:trPr>
          <w:trHeight w:val="49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</w:tr>
      <w:tr w:rsidR="007569CB" w:rsidRPr="007569CB" w:rsidTr="00A6239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Обеспечение 100% эффективной деятельности аппарата 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%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Обеспечена деятельность аппарата управления в соответствии с утвержденной сметой расходов - 100%</w:t>
            </w:r>
          </w:p>
        </w:tc>
      </w:tr>
      <w:tr w:rsidR="007569CB" w:rsidRPr="007569CB" w:rsidTr="00A62390">
        <w:trPr>
          <w:trHeight w:val="9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Мероприятие 01.02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Обеспечено финансирование муниципальных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 xml:space="preserve">Количество муниципальных организаций, получивших финансирование на обеспечение деятельности в отчетном периоде </w:t>
            </w:r>
          </w:p>
        </w:tc>
      </w:tr>
      <w:tr w:rsidR="007569CB" w:rsidRPr="007569CB" w:rsidTr="00A62390">
        <w:trPr>
          <w:trHeight w:val="6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Мероприятие 01.03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5" w:rsidRPr="007569CB" w:rsidRDefault="006A70F5">
            <w:pPr>
              <w:jc w:val="center"/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шт.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F5" w:rsidRPr="007569CB" w:rsidRDefault="006A70F5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Количество проведенных мероприятий в сфере образования</w:t>
            </w:r>
          </w:p>
        </w:tc>
      </w:tr>
    </w:tbl>
    <w:p w:rsidR="00A62390" w:rsidRDefault="00A62390"/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A62390" w:rsidRPr="007569CB" w:rsidTr="002153EE">
        <w:trPr>
          <w:trHeight w:val="780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2390" w:rsidRPr="007569CB" w:rsidRDefault="00A62390" w:rsidP="00A62390">
            <w:pPr>
              <w:rPr>
                <w:rFonts w:ascii="Arial" w:hAnsi="Arial" w:cs="Arial"/>
              </w:rPr>
            </w:pPr>
            <w:r w:rsidRPr="007569CB">
              <w:rPr>
                <w:rFonts w:ascii="Arial" w:hAnsi="Arial" w:cs="Arial"/>
              </w:rPr>
              <w:t>Начальник Управления образования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  <w:r w:rsidRPr="007569CB">
              <w:rPr>
                <w:rFonts w:ascii="Arial" w:hAnsi="Arial" w:cs="Arial"/>
              </w:rPr>
              <w:t xml:space="preserve"> О.А. Ткачева</w:t>
            </w:r>
          </w:p>
        </w:tc>
      </w:tr>
    </w:tbl>
    <w:p w:rsidR="006A70F5" w:rsidRPr="007569CB" w:rsidRDefault="006A70F5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A70F5" w:rsidRPr="007569CB" w:rsidSect="007569CB">
      <w:pgSz w:w="16838" w:h="11906" w:orient="landscape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CC" w:rsidRDefault="00B07BCC" w:rsidP="00F912E7">
      <w:r>
        <w:separator/>
      </w:r>
    </w:p>
  </w:endnote>
  <w:endnote w:type="continuationSeparator" w:id="0">
    <w:p w:rsidR="00B07BCC" w:rsidRDefault="00B07BCC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CC" w:rsidRDefault="00B07BCC" w:rsidP="00F912E7">
      <w:r>
        <w:separator/>
      </w:r>
    </w:p>
  </w:footnote>
  <w:footnote w:type="continuationSeparator" w:id="0">
    <w:p w:rsidR="00B07BCC" w:rsidRDefault="00B07BCC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83" w:rsidRDefault="00BF3383">
    <w:pPr>
      <w:pStyle w:val="a7"/>
      <w:jc w:val="center"/>
    </w:pPr>
  </w:p>
  <w:p w:rsidR="00BF3383" w:rsidRDefault="00BF33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0419B"/>
    <w:rsid w:val="0001148A"/>
    <w:rsid w:val="00013DE0"/>
    <w:rsid w:val="00013DF2"/>
    <w:rsid w:val="00015732"/>
    <w:rsid w:val="00015AB8"/>
    <w:rsid w:val="00016698"/>
    <w:rsid w:val="00017CE6"/>
    <w:rsid w:val="000202FB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879EC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53C6"/>
    <w:rsid w:val="000E742B"/>
    <w:rsid w:val="000E7C29"/>
    <w:rsid w:val="000F052B"/>
    <w:rsid w:val="000F0726"/>
    <w:rsid w:val="000F152E"/>
    <w:rsid w:val="000F1D9B"/>
    <w:rsid w:val="000F3491"/>
    <w:rsid w:val="000F3743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0F65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3F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1C61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94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0A19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426C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37F75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689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3DBE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4B28"/>
    <w:rsid w:val="002F4DAC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2221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45CA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2AA3"/>
    <w:rsid w:val="003C5B8C"/>
    <w:rsid w:val="003C5FD7"/>
    <w:rsid w:val="003C639D"/>
    <w:rsid w:val="003C66BB"/>
    <w:rsid w:val="003C6CF7"/>
    <w:rsid w:val="003D529E"/>
    <w:rsid w:val="003D535E"/>
    <w:rsid w:val="003D7593"/>
    <w:rsid w:val="003E0053"/>
    <w:rsid w:val="003E48CF"/>
    <w:rsid w:val="003E5157"/>
    <w:rsid w:val="003E53FC"/>
    <w:rsid w:val="003E64B5"/>
    <w:rsid w:val="003E677C"/>
    <w:rsid w:val="003E7666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1D8C"/>
    <w:rsid w:val="00412CEE"/>
    <w:rsid w:val="00414205"/>
    <w:rsid w:val="00416558"/>
    <w:rsid w:val="00420C9F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2CA"/>
    <w:rsid w:val="00443FE8"/>
    <w:rsid w:val="004447B5"/>
    <w:rsid w:val="00444D97"/>
    <w:rsid w:val="00445361"/>
    <w:rsid w:val="004456BB"/>
    <w:rsid w:val="004464EB"/>
    <w:rsid w:val="004502E0"/>
    <w:rsid w:val="00453143"/>
    <w:rsid w:val="00455BB7"/>
    <w:rsid w:val="0045697A"/>
    <w:rsid w:val="00456B64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496B"/>
    <w:rsid w:val="0050497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27DB0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5FA6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87C87"/>
    <w:rsid w:val="00590DC2"/>
    <w:rsid w:val="005A004A"/>
    <w:rsid w:val="005A0ABF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2D63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38F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A70F5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4A8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1DFF"/>
    <w:rsid w:val="00723FD0"/>
    <w:rsid w:val="0072500B"/>
    <w:rsid w:val="007253A5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569CB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B6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13A0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5E7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4128"/>
    <w:rsid w:val="008D6CD2"/>
    <w:rsid w:val="008E2AA8"/>
    <w:rsid w:val="008E33DD"/>
    <w:rsid w:val="008E446F"/>
    <w:rsid w:val="008E785B"/>
    <w:rsid w:val="008F1656"/>
    <w:rsid w:val="008F37B5"/>
    <w:rsid w:val="008F3B1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564"/>
    <w:rsid w:val="00915ED2"/>
    <w:rsid w:val="0091731B"/>
    <w:rsid w:val="00920C66"/>
    <w:rsid w:val="00923914"/>
    <w:rsid w:val="0092486E"/>
    <w:rsid w:val="00924BD3"/>
    <w:rsid w:val="009258C3"/>
    <w:rsid w:val="009324AC"/>
    <w:rsid w:val="00932DB7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10D"/>
    <w:rsid w:val="00961936"/>
    <w:rsid w:val="009627D1"/>
    <w:rsid w:val="009630B4"/>
    <w:rsid w:val="0096344C"/>
    <w:rsid w:val="0096378C"/>
    <w:rsid w:val="00964EA3"/>
    <w:rsid w:val="00965A96"/>
    <w:rsid w:val="00967416"/>
    <w:rsid w:val="00972591"/>
    <w:rsid w:val="00972C60"/>
    <w:rsid w:val="009730C3"/>
    <w:rsid w:val="00973C5D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3EE6"/>
    <w:rsid w:val="009A41FC"/>
    <w:rsid w:val="009A592E"/>
    <w:rsid w:val="009A5F7F"/>
    <w:rsid w:val="009A6003"/>
    <w:rsid w:val="009A6412"/>
    <w:rsid w:val="009A6906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B0F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1B3D"/>
    <w:rsid w:val="00A23518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390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3FF7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0A05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BCC"/>
    <w:rsid w:val="00B07FC0"/>
    <w:rsid w:val="00B128AB"/>
    <w:rsid w:val="00B134A6"/>
    <w:rsid w:val="00B14BB3"/>
    <w:rsid w:val="00B15EE9"/>
    <w:rsid w:val="00B20920"/>
    <w:rsid w:val="00B20F0F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813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36D6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383"/>
    <w:rsid w:val="00BF3E67"/>
    <w:rsid w:val="00BF57F5"/>
    <w:rsid w:val="00BF5B5B"/>
    <w:rsid w:val="00C00CAA"/>
    <w:rsid w:val="00C027DE"/>
    <w:rsid w:val="00C02CB2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422"/>
    <w:rsid w:val="00C857C0"/>
    <w:rsid w:val="00C85D34"/>
    <w:rsid w:val="00C9050A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394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37FEC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3614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5174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E7BEE"/>
    <w:rsid w:val="00DF1B25"/>
    <w:rsid w:val="00DF537E"/>
    <w:rsid w:val="00DF7774"/>
    <w:rsid w:val="00DF7D2D"/>
    <w:rsid w:val="00E00BFA"/>
    <w:rsid w:val="00E00D24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1E53"/>
    <w:rsid w:val="00E43E3F"/>
    <w:rsid w:val="00E43E71"/>
    <w:rsid w:val="00E43F55"/>
    <w:rsid w:val="00E475E5"/>
    <w:rsid w:val="00E47B25"/>
    <w:rsid w:val="00E50217"/>
    <w:rsid w:val="00E51505"/>
    <w:rsid w:val="00E51ED2"/>
    <w:rsid w:val="00E53D24"/>
    <w:rsid w:val="00E55CD7"/>
    <w:rsid w:val="00E60CDE"/>
    <w:rsid w:val="00E60D39"/>
    <w:rsid w:val="00E610F7"/>
    <w:rsid w:val="00E61BEF"/>
    <w:rsid w:val="00E6319E"/>
    <w:rsid w:val="00E65020"/>
    <w:rsid w:val="00E653CA"/>
    <w:rsid w:val="00E670E0"/>
    <w:rsid w:val="00E67303"/>
    <w:rsid w:val="00E72A28"/>
    <w:rsid w:val="00E73800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2AD5"/>
    <w:rsid w:val="00F4366B"/>
    <w:rsid w:val="00F44D5C"/>
    <w:rsid w:val="00F45317"/>
    <w:rsid w:val="00F45AA2"/>
    <w:rsid w:val="00F517A0"/>
    <w:rsid w:val="00F52480"/>
    <w:rsid w:val="00F535C4"/>
    <w:rsid w:val="00F54077"/>
    <w:rsid w:val="00F54AC4"/>
    <w:rsid w:val="00F557C2"/>
    <w:rsid w:val="00F5586D"/>
    <w:rsid w:val="00F56943"/>
    <w:rsid w:val="00F56B5B"/>
    <w:rsid w:val="00F60E85"/>
    <w:rsid w:val="00F61FB4"/>
    <w:rsid w:val="00F63446"/>
    <w:rsid w:val="00F63F20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3A52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3F04"/>
    <w:rsid w:val="00FD6D0C"/>
    <w:rsid w:val="00FE1BA3"/>
    <w:rsid w:val="00FE244C"/>
    <w:rsid w:val="00FE41A1"/>
    <w:rsid w:val="00FE4D29"/>
    <w:rsid w:val="00FF2E02"/>
    <w:rsid w:val="00FF3278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6A70F5"/>
    <w:rPr>
      <w:color w:val="800080"/>
      <w:u w:val="single"/>
    </w:rPr>
  </w:style>
  <w:style w:type="paragraph" w:customStyle="1" w:styleId="msonormal0">
    <w:name w:val="msonormal"/>
    <w:basedOn w:val="a"/>
    <w:rsid w:val="006A70F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A70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6A70F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6A70F5"/>
    <w:pPr>
      <w:spacing w:before="100" w:beforeAutospacing="1" w:after="100" w:afterAutospacing="1"/>
    </w:pPr>
  </w:style>
  <w:style w:type="paragraph" w:customStyle="1" w:styleId="xl75">
    <w:name w:val="xl75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6A70F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6A70F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6A70F5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6A70F5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A70F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A70F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6A70F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6A70F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A70F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6A70F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6A70F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01">
    <w:name w:val="xl101"/>
    <w:basedOn w:val="a"/>
    <w:rsid w:val="006A70F5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6A70F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96"/>
      <w:szCs w:val="96"/>
    </w:rPr>
  </w:style>
  <w:style w:type="paragraph" w:customStyle="1" w:styleId="xl110">
    <w:name w:val="xl11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6A70F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6A70F5"/>
    <w:pPr>
      <w:shd w:val="clear" w:color="000000" w:fill="F2F2F2"/>
      <w:spacing w:before="100" w:beforeAutospacing="1" w:after="100" w:afterAutospacing="1"/>
    </w:pPr>
  </w:style>
  <w:style w:type="paragraph" w:customStyle="1" w:styleId="xl140">
    <w:name w:val="xl140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6A70F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6A70F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5">
    <w:name w:val="xl14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6">
    <w:name w:val="xl14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7">
    <w:name w:val="xl14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8">
    <w:name w:val="xl14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9">
    <w:name w:val="xl14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50">
    <w:name w:val="xl15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51">
    <w:name w:val="xl15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2">
    <w:name w:val="xl15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53">
    <w:name w:val="xl15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4">
    <w:name w:val="xl15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57">
    <w:name w:val="xl15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8">
    <w:name w:val="xl15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59">
    <w:name w:val="xl15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0">
    <w:name w:val="xl16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5">
    <w:name w:val="xl16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6">
    <w:name w:val="xl16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0">
    <w:name w:val="xl17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74">
    <w:name w:val="xl17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82">
    <w:name w:val="xl18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6A70F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6A70F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86">
    <w:name w:val="xl18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9">
    <w:name w:val="xl18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2">
    <w:name w:val="xl19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3">
    <w:name w:val="xl19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6A7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6">
    <w:name w:val="xl196"/>
    <w:basedOn w:val="a"/>
    <w:rsid w:val="006A70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7">
    <w:name w:val="xl197"/>
    <w:basedOn w:val="a"/>
    <w:rsid w:val="006A7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8">
    <w:name w:val="xl19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9">
    <w:name w:val="xl19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02">
    <w:name w:val="xl20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204">
    <w:name w:val="xl20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5">
    <w:name w:val="xl20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06">
    <w:name w:val="xl20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7">
    <w:name w:val="xl207"/>
    <w:basedOn w:val="a"/>
    <w:rsid w:val="006A7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8">
    <w:name w:val="xl208"/>
    <w:basedOn w:val="a"/>
    <w:rsid w:val="006A70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9">
    <w:name w:val="xl209"/>
    <w:basedOn w:val="a"/>
    <w:rsid w:val="006A7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0">
    <w:name w:val="xl21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2">
    <w:name w:val="xl212"/>
    <w:basedOn w:val="a"/>
    <w:rsid w:val="006A7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3">
    <w:name w:val="xl213"/>
    <w:basedOn w:val="a"/>
    <w:rsid w:val="006A70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4">
    <w:name w:val="xl214"/>
    <w:basedOn w:val="a"/>
    <w:rsid w:val="006A7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5">
    <w:name w:val="xl215"/>
    <w:basedOn w:val="a"/>
    <w:rsid w:val="006A7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6">
    <w:name w:val="xl216"/>
    <w:basedOn w:val="a"/>
    <w:rsid w:val="006A70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7">
    <w:name w:val="xl217"/>
    <w:basedOn w:val="a"/>
    <w:rsid w:val="006A7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18">
    <w:name w:val="xl218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FF0000"/>
      <w:sz w:val="28"/>
      <w:szCs w:val="28"/>
    </w:rPr>
  </w:style>
  <w:style w:type="paragraph" w:customStyle="1" w:styleId="xl219">
    <w:name w:val="xl219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20">
    <w:name w:val="xl220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8"/>
      <w:szCs w:val="28"/>
    </w:rPr>
  </w:style>
  <w:style w:type="paragraph" w:customStyle="1" w:styleId="xl222">
    <w:name w:val="xl222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8"/>
      <w:szCs w:val="28"/>
    </w:rPr>
  </w:style>
  <w:style w:type="paragraph" w:customStyle="1" w:styleId="xl223">
    <w:name w:val="xl223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paragraph" w:customStyle="1" w:styleId="xl225">
    <w:name w:val="xl225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6">
    <w:name w:val="xl226"/>
    <w:basedOn w:val="a"/>
    <w:rsid w:val="006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C2FD-97E9-4998-9F56-AC66B786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100</Pages>
  <Words>18009</Words>
  <Characters>102656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120425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302</cp:revision>
  <cp:lastPrinted>2024-05-02T10:35:00Z</cp:lastPrinted>
  <dcterms:created xsi:type="dcterms:W3CDTF">2021-02-12T13:08:00Z</dcterms:created>
  <dcterms:modified xsi:type="dcterms:W3CDTF">2024-05-06T08:38:00Z</dcterms:modified>
</cp:coreProperties>
</file>