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7166" w14:textId="77777777" w:rsidR="004733A6" w:rsidRPr="004733A6" w:rsidRDefault="004733A6" w:rsidP="004733A6">
      <w:pPr>
        <w:spacing w:beforeAutospacing="0" w:afterAutospacing="0"/>
        <w:jc w:val="center"/>
        <w:rPr>
          <w:rFonts w:ascii="Arial" w:eastAsia="Calibri" w:hAnsi="Arial" w:cs="Arial"/>
        </w:rPr>
      </w:pPr>
      <w:r w:rsidRPr="004733A6">
        <w:rPr>
          <w:rFonts w:ascii="Arial" w:eastAsia="Calibri" w:hAnsi="Arial" w:cs="Arial"/>
        </w:rPr>
        <w:t>АДМИНИСТРАЦИЯ</w:t>
      </w:r>
    </w:p>
    <w:p w14:paraId="78410F5F" w14:textId="77777777" w:rsidR="004733A6" w:rsidRPr="004733A6" w:rsidRDefault="004733A6" w:rsidP="004733A6">
      <w:pPr>
        <w:spacing w:beforeAutospacing="0" w:afterAutospacing="0"/>
        <w:jc w:val="center"/>
        <w:rPr>
          <w:rFonts w:ascii="Arial" w:eastAsia="Calibri" w:hAnsi="Arial" w:cs="Arial"/>
        </w:rPr>
      </w:pPr>
      <w:r w:rsidRPr="004733A6">
        <w:rPr>
          <w:rFonts w:ascii="Arial" w:eastAsia="Calibri" w:hAnsi="Arial" w:cs="Arial"/>
        </w:rPr>
        <w:t>ОДИНЦОВСКОГО ГОРОДСКОГО ОКРУГА</w:t>
      </w:r>
    </w:p>
    <w:p w14:paraId="72F7ADFD" w14:textId="77777777" w:rsidR="004733A6" w:rsidRPr="004733A6" w:rsidRDefault="004733A6" w:rsidP="004733A6">
      <w:pPr>
        <w:spacing w:beforeAutospacing="0" w:afterAutospacing="0"/>
        <w:jc w:val="center"/>
        <w:rPr>
          <w:rFonts w:ascii="Arial" w:eastAsia="Calibri" w:hAnsi="Arial" w:cs="Arial"/>
        </w:rPr>
      </w:pPr>
      <w:r w:rsidRPr="004733A6">
        <w:rPr>
          <w:rFonts w:ascii="Arial" w:eastAsia="Calibri" w:hAnsi="Arial" w:cs="Arial"/>
        </w:rPr>
        <w:t>МОСКОВСКОЙ ОБЛАСТИ</w:t>
      </w:r>
    </w:p>
    <w:p w14:paraId="22DAB421" w14:textId="77777777" w:rsidR="004733A6" w:rsidRPr="004733A6" w:rsidRDefault="004733A6" w:rsidP="004733A6">
      <w:pPr>
        <w:spacing w:beforeAutospacing="0" w:afterAutospacing="0"/>
        <w:jc w:val="center"/>
        <w:rPr>
          <w:rFonts w:ascii="Arial" w:eastAsia="Calibri" w:hAnsi="Arial" w:cs="Arial"/>
        </w:rPr>
      </w:pPr>
      <w:r w:rsidRPr="004733A6">
        <w:rPr>
          <w:rFonts w:ascii="Arial" w:eastAsia="Calibri" w:hAnsi="Arial" w:cs="Arial"/>
        </w:rPr>
        <w:t>ПОСТАНОВЛЕНИЕ</w:t>
      </w:r>
    </w:p>
    <w:p w14:paraId="3B3D1B26" w14:textId="77777777" w:rsidR="004733A6" w:rsidRPr="004733A6" w:rsidRDefault="004733A6" w:rsidP="004733A6">
      <w:pPr>
        <w:spacing w:beforeAutospacing="0" w:afterAutospacing="0"/>
        <w:jc w:val="center"/>
        <w:rPr>
          <w:rFonts w:ascii="Arial" w:eastAsia="Calibri" w:hAnsi="Arial" w:cs="Arial"/>
          <w:b/>
        </w:rPr>
      </w:pPr>
      <w:r w:rsidRPr="004733A6">
        <w:rPr>
          <w:rFonts w:ascii="Arial" w:eastAsia="Calibri" w:hAnsi="Arial" w:cs="Arial"/>
        </w:rPr>
        <w:t>29.05.2024 № 3158</w:t>
      </w:r>
    </w:p>
    <w:p w14:paraId="31BFCCC4" w14:textId="77777777" w:rsidR="00164C04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14:paraId="261F3EB7" w14:textId="77777777" w:rsidR="00164C04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14:paraId="17B5BF36" w14:textId="77777777" w:rsidR="00164C04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14:paraId="32752E18" w14:textId="77777777" w:rsidR="00164C04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14:paraId="54762064" w14:textId="77777777" w:rsidR="00164C04" w:rsidRPr="007A159E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24.10.2022 № 6027</w:t>
      </w:r>
    </w:p>
    <w:p w14:paraId="52C575B7" w14:textId="77777777" w:rsidR="00164C04" w:rsidRPr="007A159E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14:paraId="7C41E211" w14:textId="77777777" w:rsidR="00164C04" w:rsidRPr="007A159E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14:paraId="068A984C" w14:textId="4D693224" w:rsidR="00164C04" w:rsidRPr="007A159E" w:rsidRDefault="00164C04" w:rsidP="00164C04">
      <w:pPr>
        <w:pStyle w:val="a3"/>
        <w:spacing w:beforeAutospacing="0" w:afterAutospacing="0" w:line="240" w:lineRule="atLeast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Руководствуясь Постановлением Губернатора Московской области от 0</w:t>
      </w:r>
      <w:r>
        <w:rPr>
          <w:rFonts w:ascii="Times New Roman" w:eastAsia="Calibri" w:hAnsi="Times New Roman"/>
          <w:sz w:val="28"/>
          <w:szCs w:val="28"/>
        </w:rPr>
        <w:t>8</w:t>
      </w:r>
      <w:r w:rsidRPr="007A159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05</w:t>
      </w:r>
      <w:r w:rsidRPr="007A159E">
        <w:rPr>
          <w:rFonts w:ascii="Times New Roman" w:eastAsia="Calibri" w:hAnsi="Times New Roman"/>
          <w:sz w:val="28"/>
          <w:szCs w:val="28"/>
        </w:rPr>
        <w:t>.202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7A159E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156</w:t>
      </w:r>
      <w:r w:rsidRPr="007A159E">
        <w:rPr>
          <w:rFonts w:ascii="Times New Roman" w:eastAsia="Calibri" w:hAnsi="Times New Roman"/>
          <w:sz w:val="28"/>
          <w:szCs w:val="28"/>
        </w:rPr>
        <w:t>-ПГ «О</w:t>
      </w:r>
      <w:r>
        <w:rPr>
          <w:rFonts w:ascii="Times New Roman" w:eastAsia="Calibri" w:hAnsi="Times New Roman"/>
          <w:sz w:val="28"/>
          <w:szCs w:val="28"/>
        </w:rPr>
        <w:t xml:space="preserve"> внесении изменений в некоторые постановления Губернатора Московской области в сфере социальной защиты населения Московской области»</w:t>
      </w:r>
      <w:r w:rsidRPr="007A159E">
        <w:rPr>
          <w:rFonts w:ascii="Times New Roman" w:eastAsia="Calibri" w:hAnsi="Times New Roman"/>
          <w:sz w:val="28"/>
          <w:szCs w:val="28"/>
        </w:rPr>
        <w:t>, в целях приведения постановления Администрации Одинцовского городского круга Московской области в соответстви</w:t>
      </w:r>
      <w:r w:rsidR="00964577">
        <w:rPr>
          <w:rFonts w:ascii="Times New Roman" w:eastAsia="Calibri" w:hAnsi="Times New Roman"/>
          <w:sz w:val="28"/>
          <w:szCs w:val="28"/>
        </w:rPr>
        <w:t>е</w:t>
      </w:r>
      <w:r w:rsidRPr="007A159E">
        <w:rPr>
          <w:rFonts w:ascii="Times New Roman" w:eastAsia="Calibri" w:hAnsi="Times New Roman"/>
          <w:sz w:val="28"/>
          <w:szCs w:val="28"/>
        </w:rPr>
        <w:t xml:space="preserve"> с нормами</w:t>
      </w:r>
      <w:r w:rsidR="00964577">
        <w:rPr>
          <w:rFonts w:ascii="Times New Roman" w:eastAsia="Calibri" w:hAnsi="Times New Roman"/>
          <w:sz w:val="28"/>
          <w:szCs w:val="28"/>
        </w:rPr>
        <w:t xml:space="preserve"> действующего законодательства</w:t>
      </w:r>
      <w:r w:rsidRPr="007A159E">
        <w:rPr>
          <w:rFonts w:ascii="Times New Roman" w:eastAsia="Calibri" w:hAnsi="Times New Roman"/>
          <w:sz w:val="28"/>
          <w:szCs w:val="28"/>
        </w:rPr>
        <w:t>,</w:t>
      </w:r>
      <w:r w:rsidRPr="007A159E">
        <w:rPr>
          <w:rFonts w:ascii="Times New Roman" w:eastAsia="SimSun" w:hAnsi="Times New Roman"/>
          <w:sz w:val="28"/>
          <w:szCs w:val="28"/>
        </w:rPr>
        <w:t xml:space="preserve"> </w:t>
      </w:r>
    </w:p>
    <w:p w14:paraId="0E01414D" w14:textId="77777777" w:rsidR="00164C04" w:rsidRPr="007A159E" w:rsidRDefault="00164C04" w:rsidP="00164C04">
      <w:pPr>
        <w:pStyle w:val="a3"/>
        <w:spacing w:beforeAutospacing="0" w:afterAutospacing="0" w:line="240" w:lineRule="atLeast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14:paraId="6132E875" w14:textId="77777777" w:rsidR="00164C04" w:rsidRPr="007A159E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SimSun" w:hAnsi="Times New Roman"/>
          <w:sz w:val="28"/>
          <w:szCs w:val="28"/>
        </w:rPr>
      </w:pPr>
      <w:r w:rsidRPr="007A159E">
        <w:rPr>
          <w:rFonts w:ascii="Times New Roman" w:eastAsia="SimSun" w:hAnsi="Times New Roman"/>
          <w:sz w:val="28"/>
          <w:szCs w:val="28"/>
        </w:rPr>
        <w:t>ПОСТАНОВЛЯЮ:</w:t>
      </w:r>
    </w:p>
    <w:p w14:paraId="790CC743" w14:textId="77777777" w:rsidR="00164C04" w:rsidRPr="007A159E" w:rsidRDefault="00164C04" w:rsidP="00164C04">
      <w:pPr>
        <w:pStyle w:val="a3"/>
        <w:spacing w:beforeAutospacing="0" w:afterAutospacing="0" w:line="240" w:lineRule="atLeast"/>
        <w:jc w:val="center"/>
        <w:rPr>
          <w:rFonts w:ascii="Times New Roman" w:eastAsia="SimSun" w:hAnsi="Times New Roman"/>
          <w:sz w:val="28"/>
          <w:szCs w:val="28"/>
        </w:rPr>
      </w:pPr>
    </w:p>
    <w:p w14:paraId="7A4551B8" w14:textId="77777777" w:rsidR="00164C04" w:rsidRPr="007A159E" w:rsidRDefault="00164C04" w:rsidP="00164C04">
      <w:pPr>
        <w:pStyle w:val="a3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SimSun" w:hAnsi="Times New Roman"/>
          <w:sz w:val="28"/>
          <w:szCs w:val="28"/>
        </w:rPr>
        <w:t xml:space="preserve">1. Внести изменения в постановление </w:t>
      </w:r>
      <w:r w:rsidRPr="007A159E">
        <w:rPr>
          <w:rFonts w:ascii="Times New Roman" w:eastAsia="Calibri" w:hAnsi="Times New Roman"/>
          <w:sz w:val="28"/>
          <w:szCs w:val="28"/>
        </w:rPr>
        <w:t>Администрации Одинцовского городского округа Московской области от 24.10.2022 № 6027 «</w:t>
      </w:r>
      <w:r w:rsidRPr="007A159E">
        <w:rPr>
          <w:rFonts w:ascii="Times New Roman" w:eastAsia="serif" w:hAnsi="Times New Roman"/>
          <w:sz w:val="28"/>
          <w:szCs w:val="28"/>
          <w:shd w:val="clear" w:color="auto" w:fill="FFFFFF"/>
        </w:rPr>
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r w:rsidRPr="007A159E">
        <w:rPr>
          <w:rFonts w:ascii="Times New Roman" w:eastAsia="Calibri" w:hAnsi="Times New Roman"/>
          <w:sz w:val="28"/>
          <w:szCs w:val="28"/>
        </w:rPr>
        <w:t>» (далее – Постановление) следующие изменения:</w:t>
      </w:r>
    </w:p>
    <w:p w14:paraId="505CEDC3" w14:textId="5F17BE8A" w:rsidR="00164C04" w:rsidRPr="00164C04" w:rsidRDefault="00164C04" w:rsidP="00164C04">
      <w:pPr>
        <w:pStyle w:val="a3"/>
        <w:ind w:firstLine="709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164C04"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1) абзац </w:t>
      </w:r>
      <w:r w:rsidR="00964577">
        <w:rPr>
          <w:rFonts w:ascii="Times New Roman" w:eastAsia="serif" w:hAnsi="Times New Roman"/>
          <w:sz w:val="28"/>
          <w:szCs w:val="28"/>
          <w:shd w:val="clear" w:color="auto" w:fill="FFFFFF"/>
        </w:rPr>
        <w:t>шестой</w:t>
      </w:r>
      <w:r w:rsidRPr="00164C04"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 пункта 1 Постановления изложить в </w:t>
      </w:r>
      <w:r w:rsidR="006B2FD6" w:rsidRPr="006B2FD6"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следующей </w:t>
      </w:r>
      <w:r w:rsidRPr="00164C04">
        <w:rPr>
          <w:rFonts w:ascii="Times New Roman" w:eastAsia="serif" w:hAnsi="Times New Roman"/>
          <w:sz w:val="28"/>
          <w:szCs w:val="28"/>
          <w:shd w:val="clear" w:color="auto" w:fill="FFFFFF"/>
        </w:rPr>
        <w:t>редакции:</w:t>
      </w:r>
    </w:p>
    <w:p w14:paraId="181A3DAA" w14:textId="77777777" w:rsidR="00164C04" w:rsidRDefault="00164C04" w:rsidP="00164C04">
      <w:pPr>
        <w:pStyle w:val="a3"/>
        <w:ind w:firstLine="709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164C04">
        <w:rPr>
          <w:rFonts w:ascii="Times New Roman" w:eastAsia="serif" w:hAnsi="Times New Roman"/>
          <w:sz w:val="28"/>
          <w:szCs w:val="28"/>
          <w:shd w:val="clear" w:color="auto" w:fill="FFFFFF"/>
        </w:rPr>
        <w:t>«гражданам Российской Федерации в возрасте от 18 до 30 лет, призванным на военную службу в соответствии с Федеральным законом 28.03.1998 № 53-ФЗ «О воинской обязанности и военной службе» Военным комиссариатом Московской области, заключившим после 31 декабря 2023 года с Министерством обороны Российской Федерации контракт о прохождении военной службы на срок 1 год и более в период прохождения военной службы по призыву;»</w:t>
      </w:r>
      <w:r w:rsidR="00964577">
        <w:rPr>
          <w:rFonts w:ascii="Times New Roman" w:eastAsia="serif" w:hAnsi="Times New Roman"/>
          <w:sz w:val="28"/>
          <w:szCs w:val="28"/>
          <w:shd w:val="clear" w:color="auto" w:fill="FFFFFF"/>
        </w:rPr>
        <w:t>;</w:t>
      </w:r>
    </w:p>
    <w:p w14:paraId="41BC64D8" w14:textId="77777777" w:rsidR="00964577" w:rsidRPr="00964577" w:rsidRDefault="00964577" w:rsidP="00164C04">
      <w:pPr>
        <w:pStyle w:val="a3"/>
        <w:ind w:firstLine="709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964577"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2) в абзаце седьмом пункта 1 </w:t>
      </w:r>
      <w:r w:rsidRPr="00164C04">
        <w:rPr>
          <w:rFonts w:ascii="Times New Roman" w:eastAsia="serif" w:hAnsi="Times New Roman"/>
          <w:sz w:val="28"/>
          <w:szCs w:val="28"/>
          <w:shd w:val="clear" w:color="auto" w:fill="FFFFFF"/>
        </w:rPr>
        <w:t>Постановления</w:t>
      </w:r>
      <w:r w:rsidRPr="00964577"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 слова «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после </w:t>
      </w:r>
      <w:r w:rsidRPr="00964577">
        <w:rPr>
          <w:rFonts w:ascii="Times New Roman" w:hAnsi="Times New Roman"/>
          <w:sz w:val="28"/>
          <w:szCs w:val="28"/>
        </w:rPr>
        <w:t>31 августа 2023 года</w:t>
      </w:r>
      <w:r w:rsidRPr="00964577">
        <w:rPr>
          <w:rFonts w:ascii="Times New Roman" w:eastAsia="serif" w:hAnsi="Times New Roman"/>
          <w:sz w:val="28"/>
          <w:szCs w:val="28"/>
          <w:shd w:val="clear" w:color="auto" w:fill="FFFFFF"/>
        </w:rPr>
        <w:t>» заменить словами «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после </w:t>
      </w:r>
      <w:r w:rsidRPr="00964577">
        <w:rPr>
          <w:rFonts w:ascii="Times New Roman" w:hAnsi="Times New Roman"/>
          <w:sz w:val="28"/>
          <w:szCs w:val="28"/>
        </w:rPr>
        <w:t>31 декабря 2023 года</w:t>
      </w:r>
      <w:r w:rsidRPr="00964577">
        <w:rPr>
          <w:rFonts w:ascii="Times New Roman" w:eastAsia="serif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.</w:t>
      </w:r>
    </w:p>
    <w:p w14:paraId="7375943F" w14:textId="77777777" w:rsidR="00164C04" w:rsidRPr="007A159E" w:rsidRDefault="00164C04" w:rsidP="00164C04">
      <w:pPr>
        <w:pStyle w:val="a3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4C04">
        <w:rPr>
          <w:rFonts w:ascii="Times New Roman" w:eastAsia="serif" w:hAnsi="Times New Roman"/>
          <w:sz w:val="28"/>
          <w:szCs w:val="28"/>
          <w:shd w:val="clear" w:color="auto" w:fill="FFFFFF"/>
        </w:rPr>
        <w:t>2. Опубликовать настоящее постановление в официальных средствах</w:t>
      </w:r>
      <w:r w:rsidRPr="007A159E">
        <w:rPr>
          <w:rFonts w:ascii="Times New Roman" w:eastAsia="Calibri" w:hAnsi="Times New Roman"/>
          <w:sz w:val="28"/>
          <w:szCs w:val="28"/>
        </w:rPr>
        <w:t xml:space="preserve"> массовой информации и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14:paraId="00C536AB" w14:textId="77777777" w:rsidR="000C4EA6" w:rsidRDefault="00164C04" w:rsidP="00164C04">
      <w:pPr>
        <w:pStyle w:val="a3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lastRenderedPageBreak/>
        <w:t xml:space="preserve">3. Настоящее постановление вступает в силу на следующий день после его официального опубликования. </w:t>
      </w:r>
    </w:p>
    <w:p w14:paraId="28CEE250" w14:textId="77777777" w:rsidR="00164C04" w:rsidRPr="007A159E" w:rsidRDefault="000C4EA6" w:rsidP="00164C04">
      <w:pPr>
        <w:pStyle w:val="a3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Изменения распространяются на правоотношения, возникшие с 1 января 2024 года.</w:t>
      </w:r>
      <w:r w:rsidR="00164C04" w:rsidRPr="007A159E">
        <w:rPr>
          <w:rFonts w:ascii="Times New Roman" w:eastAsia="Calibri" w:hAnsi="Times New Roman"/>
          <w:sz w:val="28"/>
          <w:szCs w:val="28"/>
        </w:rPr>
        <w:t xml:space="preserve">   </w:t>
      </w:r>
    </w:p>
    <w:p w14:paraId="23CCE6A4" w14:textId="77777777" w:rsidR="00164C04" w:rsidRDefault="00164C04" w:rsidP="00164C04">
      <w:pPr>
        <w:pStyle w:val="a3"/>
        <w:spacing w:beforeAutospacing="0" w:afterAutospacing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14:paraId="06B8DCD0" w14:textId="77777777" w:rsidR="00164C04" w:rsidRDefault="00164C04" w:rsidP="00164C04">
      <w:pPr>
        <w:pStyle w:val="a3"/>
        <w:spacing w:beforeAutospacing="0" w:afterAutospacing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14:paraId="7CFBCE5F" w14:textId="77777777" w:rsidR="00164C04" w:rsidRPr="007A159E" w:rsidRDefault="00164C04" w:rsidP="00164C04">
      <w:pPr>
        <w:pStyle w:val="a3"/>
        <w:spacing w:beforeAutospacing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Глава Одинцовского городского округа                                                        А.Р. Иванов</w:t>
      </w:r>
    </w:p>
    <w:p w14:paraId="6328FA8C" w14:textId="77777777" w:rsidR="00164C04" w:rsidRDefault="00164C04" w:rsidP="00164C04">
      <w:pPr>
        <w:spacing w:beforeAutospacing="0" w:afterAutospacing="0" w:line="240" w:lineRule="atLeast"/>
        <w:rPr>
          <w:rFonts w:ascii="Times New Roman" w:eastAsia="Calibri" w:hAnsi="Times New Roman"/>
        </w:rPr>
      </w:pPr>
    </w:p>
    <w:p w14:paraId="6107A874" w14:textId="77777777" w:rsidR="008C7907" w:rsidRDefault="008C7907" w:rsidP="00164C04">
      <w:pPr>
        <w:spacing w:beforeAutospacing="0" w:afterAutospacing="0" w:line="240" w:lineRule="atLeast"/>
        <w:rPr>
          <w:rFonts w:ascii="Times New Roman" w:eastAsia="Calibri" w:hAnsi="Times New Roman"/>
        </w:rPr>
      </w:pPr>
    </w:p>
    <w:p w14:paraId="3620C1F9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21BE43A0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1B35269F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61175EE7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58A0A626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2612DEAA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3CF4F7F3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1CD8F71A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4A8C6168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0681BF22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3A8E217E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79A7A3B4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2F4034CA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4D3601B9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2BECF5F8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3CA4E3D1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1CC48FA9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3BC80BDB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047B92A6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13B5A5BA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3AA3859F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2E49EF51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656EC5FF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65AEC417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7CA59B3D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78418125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040470BD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3965C5B9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105F137D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2A7B6E9D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5C4F4C75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69351305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3427A3F3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6FC961CA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1BB96B49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33558E63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74442EA6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p w14:paraId="76BE8977" w14:textId="77777777" w:rsidR="00164C04" w:rsidRDefault="00164C04" w:rsidP="00164C04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sectPr w:rsidR="00164C04" w:rsidSect="00164C0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4"/>
    <w:rsid w:val="000C4EA6"/>
    <w:rsid w:val="00164C04"/>
    <w:rsid w:val="00351493"/>
    <w:rsid w:val="004733A6"/>
    <w:rsid w:val="00571018"/>
    <w:rsid w:val="006B2FD6"/>
    <w:rsid w:val="00774504"/>
    <w:rsid w:val="008C7907"/>
    <w:rsid w:val="00964577"/>
    <w:rsid w:val="00CF7399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7FBC"/>
  <w15:chartTrackingRefBased/>
  <w15:docId w15:val="{E4DDDD11-A787-4A65-8FB6-859830E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04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04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64C04"/>
    <w:rPr>
      <w:color w:val="106BBE"/>
    </w:rPr>
  </w:style>
  <w:style w:type="character" w:customStyle="1" w:styleId="a5">
    <w:name w:val="Добавленный текст"/>
    <w:uiPriority w:val="99"/>
    <w:rsid w:val="00164C04"/>
    <w:rPr>
      <w:color w:val="000000"/>
    </w:rPr>
  </w:style>
  <w:style w:type="character" w:styleId="a6">
    <w:name w:val="annotation reference"/>
    <w:basedOn w:val="a0"/>
    <w:uiPriority w:val="99"/>
    <w:semiHidden/>
    <w:unhideWhenUsed/>
    <w:rsid w:val="005710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101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1018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10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101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10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3</cp:revision>
  <cp:lastPrinted>2024-05-22T07:49:00Z</cp:lastPrinted>
  <dcterms:created xsi:type="dcterms:W3CDTF">2024-05-30T14:01:00Z</dcterms:created>
  <dcterms:modified xsi:type="dcterms:W3CDTF">2024-05-30T14:02:00Z</dcterms:modified>
</cp:coreProperties>
</file>