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DE" w:rsidRDefault="009162DE" w:rsidP="009162DE">
      <w:pPr>
        <w:jc w:val="right"/>
        <w:textAlignment w:val="top"/>
        <w:rPr>
          <w:rFonts w:eastAsia="Times New Roman"/>
          <w:sz w:val="24"/>
          <w:szCs w:val="24"/>
          <w:lang w:eastAsia="ru-RU"/>
        </w:rPr>
      </w:pPr>
      <w:r>
        <w:rPr>
          <w:rFonts w:eastAsia="Times New Roman"/>
          <w:sz w:val="24"/>
          <w:szCs w:val="24"/>
          <w:lang w:eastAsia="ru-RU"/>
        </w:rPr>
        <w:t>ПРОЕКТ</w:t>
      </w:r>
    </w:p>
    <w:p w:rsidR="009162DE" w:rsidRDefault="009162DE" w:rsidP="009162DE">
      <w:pPr>
        <w:jc w:val="right"/>
        <w:textAlignment w:val="top"/>
        <w:rPr>
          <w:rFonts w:eastAsia="Times New Roman"/>
          <w:sz w:val="24"/>
          <w:szCs w:val="24"/>
          <w:lang w:eastAsia="ru-RU"/>
        </w:rPr>
      </w:pPr>
      <w:r>
        <w:rPr>
          <w:rFonts w:eastAsia="Times New Roman"/>
          <w:noProof/>
          <w:sz w:val="24"/>
          <w:szCs w:val="24"/>
          <w:lang w:eastAsia="ru-RU"/>
        </w:rPr>
        <w:drawing>
          <wp:anchor distT="0" distB="0" distL="114300" distR="114300" simplePos="0" relativeHeight="251658240" behindDoc="0" locked="0" layoutInCell="1" allowOverlap="1" wp14:anchorId="020DAA12" wp14:editId="614218CD">
            <wp:simplePos x="0" y="0"/>
            <wp:positionH relativeFrom="margin">
              <wp:posOffset>2778125</wp:posOffset>
            </wp:positionH>
            <wp:positionV relativeFrom="margin">
              <wp:posOffset>180975</wp:posOffset>
            </wp:positionV>
            <wp:extent cx="742950" cy="9239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pic:spPr>
                </pic:pic>
              </a:graphicData>
            </a:graphic>
          </wp:anchor>
        </w:drawing>
      </w:r>
    </w:p>
    <w:p w:rsidR="009162DE" w:rsidRDefault="009162DE" w:rsidP="009162DE">
      <w:pPr>
        <w:jc w:val="right"/>
        <w:textAlignment w:val="top"/>
        <w:rPr>
          <w:rFonts w:eastAsia="Times New Roman"/>
          <w:sz w:val="24"/>
          <w:szCs w:val="24"/>
          <w:lang w:eastAsia="ru-RU"/>
        </w:rPr>
      </w:pPr>
    </w:p>
    <w:p w:rsidR="009162DE" w:rsidRDefault="009162DE" w:rsidP="009162DE">
      <w:pPr>
        <w:jc w:val="right"/>
        <w:textAlignment w:val="top"/>
        <w:rPr>
          <w:rFonts w:eastAsia="Times New Roman"/>
          <w:sz w:val="24"/>
          <w:szCs w:val="24"/>
          <w:lang w:eastAsia="ru-RU"/>
        </w:rPr>
      </w:pPr>
    </w:p>
    <w:p w:rsidR="009162DE" w:rsidRDefault="009162DE" w:rsidP="009162DE">
      <w:pPr>
        <w:jc w:val="right"/>
        <w:textAlignment w:val="top"/>
        <w:rPr>
          <w:rFonts w:eastAsia="Times New Roman"/>
          <w:sz w:val="24"/>
          <w:szCs w:val="24"/>
          <w:lang w:eastAsia="ru-RU"/>
        </w:rPr>
      </w:pPr>
    </w:p>
    <w:p w:rsidR="009162DE" w:rsidRDefault="009162DE" w:rsidP="009162DE">
      <w:pPr>
        <w:jc w:val="right"/>
        <w:textAlignment w:val="top"/>
        <w:rPr>
          <w:rFonts w:eastAsia="Times New Roman"/>
          <w:sz w:val="24"/>
          <w:szCs w:val="24"/>
          <w:lang w:eastAsia="ru-RU"/>
        </w:rPr>
      </w:pPr>
    </w:p>
    <w:p w:rsidR="002E4EAC" w:rsidRPr="002E4EAC" w:rsidRDefault="002E4EAC" w:rsidP="009162DE">
      <w:pPr>
        <w:jc w:val="right"/>
        <w:textAlignment w:val="top"/>
        <w:rPr>
          <w:rFonts w:eastAsia="Times New Roman"/>
          <w:sz w:val="24"/>
          <w:szCs w:val="24"/>
          <w:lang w:eastAsia="ru-RU"/>
        </w:rPr>
      </w:pPr>
    </w:p>
    <w:p w:rsidR="002E4EAC" w:rsidRPr="002E4EAC" w:rsidRDefault="002E4EAC" w:rsidP="002E4EAC">
      <w:pPr>
        <w:jc w:val="center"/>
        <w:textAlignment w:val="top"/>
        <w:rPr>
          <w:rFonts w:eastAsia="Times New Roman"/>
          <w:spacing w:val="10"/>
          <w:sz w:val="36"/>
          <w:szCs w:val="32"/>
          <w:lang w:eastAsia="ru-RU"/>
        </w:rPr>
      </w:pPr>
      <w:r w:rsidRPr="002E4EAC">
        <w:rPr>
          <w:rFonts w:eastAsia="Times New Roman"/>
          <w:spacing w:val="10"/>
          <w:sz w:val="36"/>
          <w:szCs w:val="32"/>
          <w:lang w:eastAsia="ru-RU"/>
        </w:rPr>
        <w:t>СОВЕТ ДЕПУТАТОВ</w:t>
      </w:r>
    </w:p>
    <w:p w:rsidR="002E4EAC" w:rsidRPr="002E4EAC" w:rsidRDefault="002E4EAC" w:rsidP="002E4EAC">
      <w:pPr>
        <w:jc w:val="center"/>
        <w:textAlignment w:val="top"/>
        <w:rPr>
          <w:rFonts w:eastAsia="Times New Roman"/>
          <w:spacing w:val="10"/>
          <w:sz w:val="36"/>
          <w:szCs w:val="32"/>
          <w:lang w:eastAsia="ru-RU"/>
        </w:rPr>
      </w:pPr>
      <w:r w:rsidRPr="002E4EAC">
        <w:rPr>
          <w:rFonts w:eastAsia="Times New Roman"/>
          <w:spacing w:val="10"/>
          <w:sz w:val="36"/>
          <w:szCs w:val="32"/>
          <w:lang w:eastAsia="ru-RU"/>
        </w:rPr>
        <w:t>ОДИНЦОВСКОГО ГОРОДСКОГО ОКРУГА</w:t>
      </w:r>
    </w:p>
    <w:p w:rsidR="002E4EAC" w:rsidRPr="002E4EAC" w:rsidRDefault="002E4EAC" w:rsidP="002E4EAC">
      <w:pPr>
        <w:jc w:val="center"/>
        <w:textAlignment w:val="top"/>
        <w:rPr>
          <w:rFonts w:eastAsia="Times New Roman"/>
          <w:spacing w:val="10"/>
          <w:sz w:val="36"/>
          <w:szCs w:val="32"/>
          <w:lang w:eastAsia="ru-RU"/>
        </w:rPr>
      </w:pPr>
      <w:r w:rsidRPr="002E4EAC">
        <w:rPr>
          <w:rFonts w:eastAsia="Times New Roman"/>
          <w:spacing w:val="10"/>
          <w:sz w:val="36"/>
          <w:szCs w:val="32"/>
          <w:lang w:eastAsia="ru-RU"/>
        </w:rPr>
        <w:t>МОСКОВСКОЙ ОБЛАСТИ</w:t>
      </w:r>
    </w:p>
    <w:p w:rsidR="002E4EAC" w:rsidRPr="002E4EAC" w:rsidRDefault="002E4EAC" w:rsidP="002E4EAC">
      <w:pPr>
        <w:jc w:val="center"/>
        <w:textAlignment w:val="top"/>
        <w:rPr>
          <w:rFonts w:eastAsia="Times New Roman"/>
          <w:sz w:val="8"/>
          <w:szCs w:val="24"/>
          <w:lang w:eastAsia="ru-RU"/>
        </w:rPr>
      </w:pPr>
    </w:p>
    <w:p w:rsidR="002E4EAC" w:rsidRPr="002E4EAC" w:rsidRDefault="002E4EAC" w:rsidP="002E4EAC">
      <w:pPr>
        <w:jc w:val="center"/>
        <w:textAlignment w:val="top"/>
        <w:rPr>
          <w:rFonts w:eastAsia="Times New Roman"/>
          <w:b/>
          <w:spacing w:val="26"/>
          <w:sz w:val="44"/>
          <w:szCs w:val="36"/>
          <w:lang w:eastAsia="ru-RU"/>
        </w:rPr>
      </w:pPr>
      <w:r w:rsidRPr="002E4EAC">
        <w:rPr>
          <w:rFonts w:eastAsia="Times New Roman"/>
          <w:b/>
          <w:spacing w:val="26"/>
          <w:sz w:val="44"/>
          <w:szCs w:val="36"/>
          <w:lang w:eastAsia="ru-RU"/>
        </w:rPr>
        <w:t>РЕШЕНИЕ</w:t>
      </w:r>
    </w:p>
    <w:p w:rsidR="002E4EAC" w:rsidRPr="002E4EAC" w:rsidRDefault="002E4EAC" w:rsidP="002E4EAC">
      <w:pPr>
        <w:jc w:val="center"/>
        <w:textAlignment w:val="top"/>
        <w:rPr>
          <w:rFonts w:eastAsia="Times New Roman"/>
          <w:b/>
          <w:spacing w:val="26"/>
          <w:sz w:val="14"/>
          <w:szCs w:val="36"/>
          <w:lang w:eastAsia="ru-RU"/>
        </w:rPr>
      </w:pPr>
    </w:p>
    <w:p w:rsidR="002E4EAC" w:rsidRDefault="002E4EAC" w:rsidP="002E4EAC">
      <w:pPr>
        <w:jc w:val="center"/>
        <w:textAlignment w:val="top"/>
        <w:rPr>
          <w:rFonts w:eastAsia="Times New Roman"/>
          <w:szCs w:val="26"/>
          <w:lang w:eastAsia="ru-RU"/>
        </w:rPr>
      </w:pPr>
      <w:r w:rsidRPr="002E4EAC">
        <w:rPr>
          <w:rFonts w:eastAsia="Times New Roman"/>
          <w:szCs w:val="26"/>
          <w:lang w:eastAsia="ru-RU"/>
        </w:rPr>
        <w:t>от ________________ № _________</w:t>
      </w:r>
    </w:p>
    <w:p w:rsidR="00377DF7" w:rsidRDefault="00377DF7" w:rsidP="002E4EAC">
      <w:pPr>
        <w:jc w:val="center"/>
        <w:textAlignment w:val="top"/>
        <w:rPr>
          <w:rFonts w:eastAsia="Times New Roman"/>
          <w:szCs w:val="26"/>
          <w:lang w:eastAsia="ru-RU"/>
        </w:rPr>
      </w:pPr>
    </w:p>
    <w:p w:rsidR="00377DF7" w:rsidRDefault="00377DF7" w:rsidP="002E4EAC">
      <w:pPr>
        <w:jc w:val="center"/>
        <w:textAlignment w:val="top"/>
        <w:rPr>
          <w:rFonts w:eastAsia="Times New Roman"/>
          <w:szCs w:val="26"/>
          <w:lang w:eastAsia="ru-RU"/>
        </w:rPr>
      </w:pPr>
    </w:p>
    <w:p w:rsidR="00377DF7" w:rsidRDefault="00377DF7" w:rsidP="00377DF7">
      <w:pPr>
        <w:tabs>
          <w:tab w:val="left" w:pos="5954"/>
        </w:tabs>
        <w:ind w:right="-144"/>
        <w:jc w:val="center"/>
      </w:pPr>
      <w:r>
        <w:t>О внесении изменений в решение Совета депутатов Одинцовского городского округа Московской</w:t>
      </w:r>
      <w:r w:rsidR="00875333">
        <w:t xml:space="preserve"> области от 12.08.2022 № 6/37, и утверждения</w:t>
      </w:r>
      <w:r>
        <w:t xml:space="preserve"> Положени</w:t>
      </w:r>
      <w:r w:rsidR="00875333">
        <w:t>я</w:t>
      </w:r>
      <w:r>
        <w:t xml:space="preserve"> о проведении открытого аукциона </w:t>
      </w:r>
      <w:proofErr w:type="gramStart"/>
      <w:r>
        <w:t>в  электронной</w:t>
      </w:r>
      <w:proofErr w:type="gramEnd"/>
      <w:r>
        <w:t xml:space="preserve"> форме на право заключения договора на организацию ярмарок на месте проведения ярмарок на территории Одинцовского городского округа Московской области </w:t>
      </w:r>
      <w:r w:rsidR="00875333">
        <w:t>в новой редакции</w:t>
      </w:r>
    </w:p>
    <w:p w:rsidR="00377DF7" w:rsidRDefault="00377DF7" w:rsidP="00377DF7">
      <w:pPr>
        <w:ind w:right="-144"/>
        <w:jc w:val="both"/>
      </w:pPr>
    </w:p>
    <w:p w:rsidR="00377DF7" w:rsidRDefault="00377DF7" w:rsidP="00377DF7">
      <w:pPr>
        <w:tabs>
          <w:tab w:val="left" w:pos="426"/>
        </w:tabs>
        <w:ind w:right="-144"/>
        <w:jc w:val="both"/>
      </w:pPr>
      <w:r>
        <w:rPr>
          <w:spacing w:val="2"/>
          <w:shd w:val="clear" w:color="auto" w:fill="FFFFFF"/>
        </w:rPr>
        <w:t xml:space="preserve">       </w:t>
      </w:r>
      <w:r w:rsidR="00293B09" w:rsidRPr="00BF4F43">
        <w:rPr>
          <w:spacing w:val="2"/>
          <w:shd w:val="clear" w:color="auto" w:fill="FFFFFF"/>
        </w:rPr>
        <w:t xml:space="preserve">Руководствуясь </w:t>
      </w:r>
      <w:r w:rsidRPr="00BF4F43">
        <w:rPr>
          <w:spacing w:val="2"/>
          <w:shd w:val="clear" w:color="auto" w:fill="FFFFFF"/>
        </w:rPr>
        <w:t>постановлени</w:t>
      </w:r>
      <w:r w:rsidR="00293B09" w:rsidRPr="00BF4F43">
        <w:rPr>
          <w:spacing w:val="2"/>
          <w:shd w:val="clear" w:color="auto" w:fill="FFFFFF"/>
        </w:rPr>
        <w:t>ем</w:t>
      </w:r>
      <w:r w:rsidRPr="00BF4F43">
        <w:rPr>
          <w:spacing w:val="2"/>
          <w:shd w:val="clear" w:color="auto" w:fill="FFFFFF"/>
        </w:rPr>
        <w:t xml:space="preserve"> Правительства Московской области от 16.11.2021 № 1170/40 «Об утверждении Порядка организации ярмарок на территории Московской области и продажи товаров (выполнения работ, оказания услуг) на них</w:t>
      </w:r>
      <w:proofErr w:type="gramStart"/>
      <w:r w:rsidR="00C104C5" w:rsidRPr="00BF4F43">
        <w:rPr>
          <w:spacing w:val="2"/>
          <w:shd w:val="clear" w:color="auto" w:fill="FFFFFF"/>
        </w:rPr>
        <w:t>»,</w:t>
      </w:r>
      <w:r w:rsidRPr="00BF4F43">
        <w:rPr>
          <w:spacing w:val="2"/>
          <w:shd w:val="clear" w:color="auto" w:fill="FFFFFF"/>
        </w:rPr>
        <w:t xml:space="preserve"> </w:t>
      </w:r>
      <w:r w:rsidR="00C104C5" w:rsidRPr="00BF4F43">
        <w:rPr>
          <w:spacing w:val="2"/>
          <w:shd w:val="clear" w:color="auto" w:fill="FFFFFF"/>
        </w:rPr>
        <w:t xml:space="preserve"> </w:t>
      </w:r>
      <w:bookmarkStart w:id="0" w:name="_GoBack"/>
      <w:bookmarkEnd w:id="0"/>
      <w:r w:rsidRPr="00BF4F43">
        <w:t>Уставом</w:t>
      </w:r>
      <w:proofErr w:type="gramEnd"/>
      <w:r w:rsidRPr="00BF4F43">
        <w:t xml:space="preserve"> Одинцовского городского округа Московской области, </w:t>
      </w:r>
      <w:r w:rsidR="00293B09" w:rsidRPr="00BF4F43">
        <w:t xml:space="preserve">в целях приведения в соответствие с действующем законодательством, </w:t>
      </w:r>
      <w:r w:rsidRPr="00BF4F43">
        <w:t>Совет депутатов Одинцовского городского округа Московской области</w:t>
      </w:r>
    </w:p>
    <w:p w:rsidR="00377DF7" w:rsidRDefault="00377DF7" w:rsidP="00377DF7">
      <w:pPr>
        <w:ind w:right="-144"/>
        <w:jc w:val="both"/>
      </w:pPr>
    </w:p>
    <w:p w:rsidR="00377DF7" w:rsidRDefault="00377DF7" w:rsidP="00377DF7">
      <w:pPr>
        <w:ind w:right="-144"/>
        <w:jc w:val="center"/>
      </w:pPr>
      <w:r>
        <w:t>РЕШИЛ:</w:t>
      </w:r>
    </w:p>
    <w:p w:rsidR="00377DF7" w:rsidRDefault="00377DF7" w:rsidP="00377DF7">
      <w:pPr>
        <w:ind w:right="-144"/>
        <w:jc w:val="center"/>
      </w:pPr>
    </w:p>
    <w:p w:rsidR="00377DF7" w:rsidRDefault="00377DF7" w:rsidP="00377DF7">
      <w:pPr>
        <w:numPr>
          <w:ilvl w:val="0"/>
          <w:numId w:val="10"/>
        </w:numPr>
        <w:tabs>
          <w:tab w:val="left" w:pos="851"/>
          <w:tab w:val="left" w:pos="993"/>
          <w:tab w:val="left" w:pos="1560"/>
          <w:tab w:val="left" w:pos="2694"/>
          <w:tab w:val="left" w:pos="6521"/>
          <w:tab w:val="left" w:pos="7088"/>
        </w:tabs>
        <w:autoSpaceDE w:val="0"/>
        <w:autoSpaceDN w:val="0"/>
        <w:adjustRightInd w:val="0"/>
        <w:ind w:left="0" w:right="-144" w:firstLine="539"/>
        <w:jc w:val="both"/>
        <w:rPr>
          <w:rFonts w:eastAsia="Calibri"/>
        </w:rPr>
      </w:pPr>
      <w:r>
        <w:t xml:space="preserve"> Пункт 4 решения Совета депутатов Одинцовского городского округа Московской области  от 12.08.2022 № 6/37 «Об утверждении Положения о проведении открытого аукциона в электронной форме на право заключения дого</w:t>
      </w:r>
      <w:r w:rsidR="00D55957">
        <w:t>вора на организацию ярмарок на м</w:t>
      </w:r>
      <w:r>
        <w:t>есте проведения ярмарок на территории Одинцовского городского округа Московской области» изложить в следующей редакции:</w:t>
      </w:r>
      <w:r>
        <w:rPr>
          <w:rFonts w:eastAsia="Calibri"/>
        </w:rPr>
        <w:br/>
      </w:r>
      <w:r>
        <w:t xml:space="preserve">        «4.</w:t>
      </w:r>
      <w:r>
        <w:tab/>
        <w:t xml:space="preserve">Контроль за исполнением настоящего решения возложить на исполняющего обязанности заместителя Главы Одинцовского городского округа Московской области </w:t>
      </w:r>
      <w:proofErr w:type="spellStart"/>
      <w:r>
        <w:t>Садетдинову</w:t>
      </w:r>
      <w:proofErr w:type="spellEnd"/>
      <w:r>
        <w:t xml:space="preserve"> А.А.».</w:t>
      </w:r>
    </w:p>
    <w:p w:rsidR="00377DF7" w:rsidRPr="00875333" w:rsidRDefault="00377DF7" w:rsidP="00757FB9">
      <w:pPr>
        <w:numPr>
          <w:ilvl w:val="0"/>
          <w:numId w:val="10"/>
        </w:numPr>
        <w:tabs>
          <w:tab w:val="left" w:pos="851"/>
          <w:tab w:val="left" w:pos="1560"/>
          <w:tab w:val="left" w:pos="2694"/>
          <w:tab w:val="left" w:pos="6521"/>
          <w:tab w:val="left" w:pos="7088"/>
        </w:tabs>
        <w:autoSpaceDE w:val="0"/>
        <w:autoSpaceDN w:val="0"/>
        <w:adjustRightInd w:val="0"/>
        <w:ind w:left="0" w:right="-144" w:firstLine="540"/>
        <w:jc w:val="both"/>
        <w:rPr>
          <w:rFonts w:eastAsia="Calibri"/>
        </w:rPr>
      </w:pPr>
      <w:r>
        <w:t xml:space="preserve"> </w:t>
      </w:r>
      <w:r w:rsidR="00875333">
        <w:t xml:space="preserve">Утвердить </w:t>
      </w:r>
      <w:r>
        <w:t xml:space="preserve">Положение о проведении открытого аукциона в электронной форме на право заключения договора на организацию ярмарок на месте проведения ярмарок на территории Одинцовского городского округа Московской области, утвержденное решением Совета депутатов Одинцовского городского округа Московской области от 12.08.2022 № 6/37 </w:t>
      </w:r>
      <w:r w:rsidR="00875333">
        <w:t>в новой редакции</w:t>
      </w:r>
      <w:r w:rsidR="00A94E93">
        <w:t xml:space="preserve"> (прилагается)</w:t>
      </w:r>
      <w:r w:rsidR="00875333">
        <w:t>.</w:t>
      </w:r>
    </w:p>
    <w:p w:rsidR="00377DF7" w:rsidRPr="00377DF7" w:rsidRDefault="00377DF7" w:rsidP="00377DF7">
      <w:pPr>
        <w:widowControl w:val="0"/>
        <w:tabs>
          <w:tab w:val="left" w:pos="284"/>
          <w:tab w:val="left" w:pos="709"/>
          <w:tab w:val="left" w:pos="851"/>
          <w:tab w:val="left" w:pos="993"/>
          <w:tab w:val="left" w:pos="1134"/>
          <w:tab w:val="left" w:pos="1985"/>
        </w:tabs>
        <w:autoSpaceDE w:val="0"/>
        <w:autoSpaceDN w:val="0"/>
        <w:ind w:firstLine="540"/>
        <w:jc w:val="both"/>
      </w:pPr>
      <w:r w:rsidRPr="00377DF7">
        <w:t xml:space="preserve">   3. </w:t>
      </w:r>
      <w:r w:rsidR="00A94E93">
        <w:t xml:space="preserve">Опубликовать </w:t>
      </w:r>
      <w:r w:rsidRPr="00377DF7">
        <w:t xml:space="preserve">настоящее решение в официальных средствах массовой </w:t>
      </w:r>
      <w:r w:rsidRPr="00377DF7">
        <w:lastRenderedPageBreak/>
        <w:t xml:space="preserve">информации и </w:t>
      </w:r>
      <w:r w:rsidR="00A94E93">
        <w:t xml:space="preserve">разместить </w:t>
      </w:r>
      <w:r w:rsidRPr="00377DF7">
        <w:t>на официальном сайте Одинцовского городского округа Московской области в сети «Интернет».</w:t>
      </w:r>
    </w:p>
    <w:p w:rsidR="00377DF7" w:rsidRPr="00377DF7" w:rsidRDefault="00377DF7" w:rsidP="00377DF7">
      <w:pPr>
        <w:widowControl w:val="0"/>
        <w:tabs>
          <w:tab w:val="left" w:pos="284"/>
          <w:tab w:val="left" w:pos="709"/>
          <w:tab w:val="left" w:pos="851"/>
          <w:tab w:val="left" w:pos="993"/>
          <w:tab w:val="left" w:pos="1134"/>
          <w:tab w:val="left" w:pos="1276"/>
          <w:tab w:val="left" w:pos="1985"/>
        </w:tabs>
        <w:autoSpaceDE w:val="0"/>
        <w:autoSpaceDN w:val="0"/>
        <w:ind w:firstLine="540"/>
        <w:jc w:val="both"/>
        <w:rPr>
          <w:lang w:eastAsia="ru-RU"/>
        </w:rPr>
      </w:pPr>
      <w:r w:rsidRPr="00377DF7">
        <w:t xml:space="preserve">  4. Настоящее решение вступает в силу со дня его официального опубликования.</w:t>
      </w:r>
    </w:p>
    <w:p w:rsidR="00377DF7" w:rsidRPr="00377DF7" w:rsidRDefault="00377DF7" w:rsidP="00377DF7">
      <w:pPr>
        <w:ind w:right="-142"/>
        <w:jc w:val="both"/>
      </w:pPr>
    </w:p>
    <w:p w:rsidR="00377DF7" w:rsidRPr="00377DF7" w:rsidRDefault="00377DF7" w:rsidP="00377DF7">
      <w:pPr>
        <w:ind w:right="-142"/>
        <w:jc w:val="both"/>
      </w:pPr>
    </w:p>
    <w:p w:rsidR="00377DF7" w:rsidRPr="00377DF7" w:rsidRDefault="00377DF7" w:rsidP="00377DF7">
      <w:pPr>
        <w:ind w:right="-144"/>
        <w:jc w:val="both"/>
      </w:pPr>
    </w:p>
    <w:p w:rsidR="00377DF7" w:rsidRPr="00377DF7" w:rsidRDefault="00377DF7" w:rsidP="00377DF7">
      <w:pPr>
        <w:ind w:right="-144"/>
        <w:jc w:val="both"/>
      </w:pPr>
      <w:r w:rsidRPr="00377DF7">
        <w:t>Председатель Совета депутатов</w:t>
      </w:r>
    </w:p>
    <w:p w:rsidR="00377DF7" w:rsidRPr="00377DF7" w:rsidRDefault="00377DF7" w:rsidP="00377DF7">
      <w:pPr>
        <w:ind w:right="-144"/>
        <w:jc w:val="both"/>
      </w:pPr>
      <w:r w:rsidRPr="00377DF7">
        <w:t>Одинцовского городского округа                                                           Т.В. Одинцова</w:t>
      </w:r>
    </w:p>
    <w:p w:rsidR="00377DF7" w:rsidRPr="00377DF7" w:rsidRDefault="00377DF7" w:rsidP="00377DF7">
      <w:pPr>
        <w:ind w:right="-144"/>
        <w:jc w:val="both"/>
      </w:pPr>
    </w:p>
    <w:p w:rsidR="00377DF7" w:rsidRPr="00377DF7" w:rsidRDefault="00377DF7" w:rsidP="00377DF7">
      <w:pPr>
        <w:ind w:right="-144"/>
        <w:jc w:val="both"/>
      </w:pPr>
    </w:p>
    <w:p w:rsidR="00377DF7" w:rsidRPr="00377DF7" w:rsidRDefault="00377DF7" w:rsidP="00377DF7">
      <w:pPr>
        <w:ind w:right="-144"/>
        <w:jc w:val="both"/>
        <w:rPr>
          <w:sz w:val="24"/>
        </w:rPr>
      </w:pPr>
      <w:r w:rsidRPr="00377DF7">
        <w:t>Глава Одинцовского городского округа                                                А.Р. Иванов</w:t>
      </w:r>
    </w:p>
    <w:p w:rsidR="00377DF7" w:rsidRPr="00377DF7" w:rsidRDefault="00377DF7" w:rsidP="00377DF7">
      <w:pPr>
        <w:ind w:right="-144"/>
        <w:jc w:val="both"/>
      </w:pPr>
    </w:p>
    <w:p w:rsidR="00377DF7" w:rsidRPr="00377DF7" w:rsidRDefault="00377DF7" w:rsidP="00377DF7">
      <w:pPr>
        <w:ind w:right="-144"/>
        <w:jc w:val="both"/>
      </w:pPr>
    </w:p>
    <w:p w:rsidR="00377DF7" w:rsidRPr="00377DF7" w:rsidRDefault="00377DF7" w:rsidP="00377DF7">
      <w:pPr>
        <w:ind w:right="-144"/>
        <w:jc w:val="both"/>
      </w:pPr>
    </w:p>
    <w:p w:rsidR="00377DF7" w:rsidRPr="00377DF7" w:rsidRDefault="00377DF7" w:rsidP="002E4EAC">
      <w:pPr>
        <w:jc w:val="center"/>
        <w:textAlignment w:val="top"/>
        <w:rPr>
          <w:rFonts w:eastAsia="Times New Roman"/>
          <w:szCs w:val="26"/>
          <w:lang w:eastAsia="ru-RU"/>
        </w:rPr>
      </w:pPr>
    </w:p>
    <w:p w:rsidR="002E4EAC" w:rsidRPr="00377DF7" w:rsidRDefault="002E4EAC" w:rsidP="002E4EAC">
      <w:pPr>
        <w:jc w:val="center"/>
        <w:textAlignment w:val="top"/>
        <w:rPr>
          <w:rFonts w:eastAsia="Times New Roman"/>
          <w:sz w:val="10"/>
          <w:szCs w:val="10"/>
          <w:lang w:eastAsia="ru-RU"/>
        </w:rPr>
      </w:pPr>
    </w:p>
    <w:p w:rsidR="002E4EAC" w:rsidRPr="00377DF7" w:rsidRDefault="002E4EAC" w:rsidP="002E4EAC">
      <w:pPr>
        <w:jc w:val="center"/>
        <w:textAlignment w:val="top"/>
        <w:rPr>
          <w:rFonts w:eastAsia="Times New Roman"/>
          <w:sz w:val="24"/>
          <w:szCs w:val="24"/>
          <w:lang w:eastAsia="ru-RU"/>
        </w:rPr>
      </w:pPr>
    </w:p>
    <w:sectPr w:rsidR="002E4EAC" w:rsidRPr="00377DF7" w:rsidSect="00875713">
      <w:pgSz w:w="11906" w:h="16838"/>
      <w:pgMar w:top="1134" w:right="851"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1" w15:restartNumberingAfterBreak="0">
    <w:nsid w:val="549C388D"/>
    <w:multiLevelType w:val="multilevel"/>
    <w:tmpl w:val="F88CDEE6"/>
    <w:lvl w:ilvl="0">
      <w:start w:val="1"/>
      <w:numFmt w:val="decimal"/>
      <w:lvlText w:val="%1."/>
      <w:lvlJc w:val="left"/>
      <w:pPr>
        <w:ind w:left="1211" w:hanging="360"/>
      </w:pPr>
      <w:rPr>
        <w:sz w:val="28"/>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E"/>
    <w:rsid w:val="00293B09"/>
    <w:rsid w:val="002E4EAC"/>
    <w:rsid w:val="00377DF7"/>
    <w:rsid w:val="00444E91"/>
    <w:rsid w:val="0047501B"/>
    <w:rsid w:val="00626892"/>
    <w:rsid w:val="00875333"/>
    <w:rsid w:val="00875713"/>
    <w:rsid w:val="009162DE"/>
    <w:rsid w:val="009D2DCD"/>
    <w:rsid w:val="009E7C35"/>
    <w:rsid w:val="009F071A"/>
    <w:rsid w:val="00A94E93"/>
    <w:rsid w:val="00B93F4E"/>
    <w:rsid w:val="00BD4F9C"/>
    <w:rsid w:val="00BF4F43"/>
    <w:rsid w:val="00C01282"/>
    <w:rsid w:val="00C104C5"/>
    <w:rsid w:val="00D55957"/>
    <w:rsid w:val="00E87810"/>
    <w:rsid w:val="00F01B98"/>
    <w:rsid w:val="00F34382"/>
    <w:rsid w:val="00F4475B"/>
    <w:rsid w:val="00F5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16819-FAE2-4340-9CD5-2E80F6CD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character" w:styleId="a4">
    <w:name w:val="Hyperlink"/>
    <w:basedOn w:val="a0"/>
    <w:uiPriority w:val="99"/>
    <w:semiHidden/>
    <w:unhideWhenUsed/>
    <w:rsid w:val="00377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Короткова Вера Сергеевна</cp:lastModifiedBy>
  <cp:revision>4</cp:revision>
  <cp:lastPrinted>2024-05-22T08:35:00Z</cp:lastPrinted>
  <dcterms:created xsi:type="dcterms:W3CDTF">2024-05-22T08:33:00Z</dcterms:created>
  <dcterms:modified xsi:type="dcterms:W3CDTF">2024-05-22T08:36:00Z</dcterms:modified>
</cp:coreProperties>
</file>