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566F" w:rsidRPr="00012882" w:rsidRDefault="00012882" w:rsidP="00012882">
      <w:pPr>
        <w:jc w:val="right"/>
        <w:rPr>
          <w:rFonts w:ascii="Times New Roman" w:hAnsi="Times New Roman"/>
          <w:b/>
          <w:sz w:val="28"/>
          <w:szCs w:val="28"/>
        </w:rPr>
      </w:pPr>
      <w:r w:rsidRPr="00012882">
        <w:rPr>
          <w:rFonts w:ascii="Times New Roman" w:hAnsi="Times New Roman"/>
          <w:b/>
          <w:sz w:val="28"/>
          <w:szCs w:val="28"/>
        </w:rPr>
        <w:t>ПРОЕКТ</w:t>
      </w:r>
    </w:p>
    <w:p w:rsidR="00012882" w:rsidRDefault="00012882"/>
    <w:p w:rsidR="00012882" w:rsidRDefault="00012882"/>
    <w:p w:rsidR="00012882" w:rsidRDefault="00012882"/>
    <w:p w:rsidR="00012882" w:rsidRDefault="00012882"/>
    <w:p w:rsidR="006A74A7" w:rsidRDefault="00012882" w:rsidP="006A74A7">
      <w:pPr>
        <w:pStyle w:val="11"/>
        <w:ind w:right="-1"/>
        <w:jc w:val="center"/>
        <w:rPr>
          <w:b/>
          <w:sz w:val="26"/>
          <w:szCs w:val="26"/>
        </w:rPr>
      </w:pPr>
      <w:r w:rsidRPr="00C81E84">
        <w:rPr>
          <w:b/>
          <w:sz w:val="26"/>
          <w:szCs w:val="26"/>
        </w:rPr>
        <w:t>О предоставлении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</w:t>
      </w:r>
      <w:r w:rsidRPr="00012882">
        <w:rPr>
          <w:b/>
          <w:sz w:val="26"/>
          <w:szCs w:val="26"/>
        </w:rPr>
        <w:t xml:space="preserve"> </w:t>
      </w:r>
    </w:p>
    <w:p w:rsidR="00012882" w:rsidRPr="00C81E84" w:rsidRDefault="005D44BF" w:rsidP="006A74A7">
      <w:pPr>
        <w:pStyle w:val="11"/>
        <w:ind w:right="-1"/>
        <w:jc w:val="center"/>
        <w:rPr>
          <w:b/>
          <w:sz w:val="26"/>
          <w:szCs w:val="26"/>
        </w:rPr>
      </w:pPr>
      <w:r w:rsidRPr="005D44BF">
        <w:rPr>
          <w:b/>
          <w:sz w:val="26"/>
          <w:szCs w:val="26"/>
        </w:rPr>
        <w:t>50:20:0010516:4316</w:t>
      </w:r>
    </w:p>
    <w:p w:rsidR="00012882" w:rsidRPr="00C81E84" w:rsidRDefault="00012882" w:rsidP="00012882"/>
    <w:p w:rsidR="00012882" w:rsidRPr="00C81E84" w:rsidRDefault="00012882" w:rsidP="00012882">
      <w:pPr>
        <w:spacing w:after="0"/>
        <w:ind w:firstLine="540"/>
        <w:jc w:val="both"/>
        <w:rPr>
          <w:rFonts w:ascii="Times New Roman" w:hAnsi="Times New Roman"/>
          <w:sz w:val="26"/>
          <w:szCs w:val="26"/>
        </w:rPr>
      </w:pPr>
      <w:r w:rsidRPr="00C81E84">
        <w:rPr>
          <w:rFonts w:ascii="Times New Roman" w:hAnsi="Times New Roman"/>
          <w:sz w:val="26"/>
          <w:szCs w:val="26"/>
        </w:rPr>
        <w:t xml:space="preserve">В соответствии с Градостроительным кодексом Российской Федерации, </w:t>
      </w:r>
      <w:r w:rsidRPr="00C81E84">
        <w:rPr>
          <w:rFonts w:ascii="Times New Roman" w:hAnsi="Times New Roman"/>
          <w:sz w:val="26"/>
          <w:szCs w:val="26"/>
        </w:rPr>
        <w:br/>
        <w:t xml:space="preserve">Законом Московской области от 24.07.2014 № 106/2014-ОЗ «О перераспределении полномочий между органами местного самоуправления муниципальных образований Московской области и органами государственной власти Московской области», </w:t>
      </w:r>
      <w:r w:rsidR="00F435A1" w:rsidRPr="00C81E84">
        <w:rPr>
          <w:rFonts w:ascii="Times New Roman" w:hAnsi="Times New Roman"/>
          <w:sz w:val="26"/>
          <w:szCs w:val="26"/>
        </w:rPr>
        <w:t xml:space="preserve">постановлением Правительства Московской области от </w:t>
      </w:r>
      <w:r w:rsidR="00F435A1">
        <w:rPr>
          <w:rFonts w:ascii="Times New Roman" w:hAnsi="Times New Roman"/>
          <w:sz w:val="26"/>
          <w:szCs w:val="26"/>
        </w:rPr>
        <w:t>31.07.2023</w:t>
      </w:r>
      <w:r w:rsidR="00F435A1" w:rsidRPr="00C81E84">
        <w:rPr>
          <w:rFonts w:ascii="Times New Roman" w:hAnsi="Times New Roman"/>
          <w:sz w:val="26"/>
          <w:szCs w:val="26"/>
        </w:rPr>
        <w:t xml:space="preserve"> </w:t>
      </w:r>
      <w:r w:rsidR="00F435A1">
        <w:rPr>
          <w:rFonts w:ascii="Times New Roman" w:hAnsi="Times New Roman"/>
          <w:sz w:val="26"/>
          <w:szCs w:val="26"/>
        </w:rPr>
        <w:br/>
      </w:r>
      <w:r w:rsidR="00F435A1" w:rsidRPr="00C81E84">
        <w:rPr>
          <w:rFonts w:ascii="Times New Roman" w:hAnsi="Times New Roman"/>
          <w:sz w:val="26"/>
          <w:szCs w:val="26"/>
        </w:rPr>
        <w:t xml:space="preserve">№ </w:t>
      </w:r>
      <w:r w:rsidR="00F435A1">
        <w:rPr>
          <w:rFonts w:ascii="Times New Roman" w:hAnsi="Times New Roman"/>
          <w:sz w:val="26"/>
          <w:szCs w:val="26"/>
        </w:rPr>
        <w:t>565-ПП</w:t>
      </w:r>
      <w:r w:rsidR="00F435A1" w:rsidRPr="00C81E84">
        <w:rPr>
          <w:rFonts w:ascii="Times New Roman" w:hAnsi="Times New Roman"/>
          <w:sz w:val="26"/>
          <w:szCs w:val="26"/>
        </w:rPr>
        <w:t xml:space="preserve"> «</w:t>
      </w:r>
      <w:r w:rsidR="00F435A1" w:rsidRPr="00B02A0A">
        <w:rPr>
          <w:rFonts w:ascii="Times New Roman" w:hAnsi="Times New Roman"/>
          <w:sz w:val="26"/>
          <w:szCs w:val="26"/>
        </w:rPr>
        <w:t>Об образовании комиссий по подготовке проекта единого документа территориального планирования и градостроительного зонирования городского округа и по подготовке проекта правил землепользования и застройки в Московской области</w:t>
      </w:r>
      <w:r w:rsidR="00F435A1" w:rsidRPr="00C81E84">
        <w:rPr>
          <w:rFonts w:ascii="Times New Roman" w:hAnsi="Times New Roman"/>
          <w:sz w:val="26"/>
          <w:szCs w:val="26"/>
        </w:rPr>
        <w:t>»</w:t>
      </w:r>
      <w:r w:rsidRPr="00C81E84">
        <w:rPr>
          <w:rFonts w:ascii="Times New Roman" w:hAnsi="Times New Roman"/>
          <w:sz w:val="26"/>
          <w:szCs w:val="26"/>
        </w:rPr>
        <w:t xml:space="preserve">, Административным регламентом предоставления государственной услуги «Предоставление разрешения на отклонение от предельных параметров разрешенного строительства, реконструкции объектов капитального строительства на территории Московской области», утвержденным распоряжением </w:t>
      </w:r>
      <w:r w:rsidR="00F435A1">
        <w:rPr>
          <w:rFonts w:ascii="Times New Roman" w:hAnsi="Times New Roman"/>
          <w:sz w:val="26"/>
          <w:szCs w:val="26"/>
        </w:rPr>
        <w:t xml:space="preserve">Комитета </w:t>
      </w:r>
      <w:r w:rsidR="00F435A1">
        <w:rPr>
          <w:rFonts w:ascii="Times New Roman" w:hAnsi="Times New Roman"/>
          <w:sz w:val="26"/>
          <w:szCs w:val="26"/>
        </w:rPr>
        <w:br/>
        <w:t xml:space="preserve">по архитектуре </w:t>
      </w:r>
      <w:r w:rsidRPr="00C81E84">
        <w:rPr>
          <w:rFonts w:ascii="Times New Roman" w:hAnsi="Times New Roman"/>
          <w:sz w:val="26"/>
          <w:szCs w:val="26"/>
        </w:rPr>
        <w:t xml:space="preserve">и градостроительству Московской области от </w:t>
      </w:r>
      <w:r>
        <w:rPr>
          <w:rFonts w:ascii="Times New Roman" w:hAnsi="Times New Roman"/>
          <w:sz w:val="26"/>
          <w:szCs w:val="26"/>
        </w:rPr>
        <w:t>12.08.</w:t>
      </w:r>
      <w:r w:rsidRPr="00012882">
        <w:rPr>
          <w:rFonts w:ascii="Times New Roman" w:hAnsi="Times New Roman"/>
          <w:sz w:val="26"/>
          <w:szCs w:val="26"/>
        </w:rPr>
        <w:t>2022</w:t>
      </w:r>
      <w:r>
        <w:rPr>
          <w:rFonts w:ascii="Times New Roman" w:hAnsi="Times New Roman"/>
          <w:sz w:val="26"/>
          <w:szCs w:val="26"/>
        </w:rPr>
        <w:t xml:space="preserve"> № 27РВ-387</w:t>
      </w:r>
      <w:r w:rsidRPr="00C81E84">
        <w:rPr>
          <w:rFonts w:ascii="Times New Roman" w:hAnsi="Times New Roman"/>
          <w:sz w:val="26"/>
          <w:szCs w:val="26"/>
        </w:rPr>
        <w:t xml:space="preserve">, правилами землепользования и застройки территории (части территории) </w:t>
      </w:r>
      <w:r>
        <w:rPr>
          <w:rFonts w:ascii="Times New Roman" w:hAnsi="Times New Roman"/>
          <w:sz w:val="26"/>
          <w:szCs w:val="26"/>
        </w:rPr>
        <w:t xml:space="preserve">Одинцовского </w:t>
      </w:r>
      <w:r w:rsidRPr="00C81E84">
        <w:rPr>
          <w:rFonts w:ascii="Times New Roman" w:hAnsi="Times New Roman"/>
          <w:sz w:val="26"/>
          <w:szCs w:val="26"/>
        </w:rPr>
        <w:t xml:space="preserve">городского округа Московской области, утвержденными </w:t>
      </w:r>
      <w:r>
        <w:rPr>
          <w:rFonts w:ascii="Times New Roman" w:hAnsi="Times New Roman"/>
          <w:sz w:val="26"/>
          <w:szCs w:val="26"/>
        </w:rPr>
        <w:t>постановлением администрации Одинцовского городского округа</w:t>
      </w:r>
      <w:r w:rsidRPr="00C81E84">
        <w:rPr>
          <w:rFonts w:ascii="Times New Roman" w:hAnsi="Times New Roman"/>
          <w:sz w:val="26"/>
          <w:szCs w:val="26"/>
        </w:rPr>
        <w:t xml:space="preserve"> Московской области </w:t>
      </w:r>
      <w:r>
        <w:rPr>
          <w:rFonts w:ascii="Times New Roman" w:hAnsi="Times New Roman"/>
          <w:sz w:val="26"/>
          <w:szCs w:val="26"/>
        </w:rPr>
        <w:t>от 28.09.2021 № 3471</w:t>
      </w:r>
      <w:r w:rsidRPr="00C81E84">
        <w:rPr>
          <w:rFonts w:ascii="Times New Roman" w:hAnsi="Times New Roman"/>
          <w:sz w:val="26"/>
          <w:szCs w:val="26"/>
        </w:rPr>
        <w:t xml:space="preserve"> (в редакции </w:t>
      </w:r>
      <w:r>
        <w:rPr>
          <w:rFonts w:ascii="Times New Roman" w:hAnsi="Times New Roman"/>
          <w:sz w:val="26"/>
          <w:szCs w:val="26"/>
        </w:rPr>
        <w:t xml:space="preserve">от </w:t>
      </w:r>
      <w:r w:rsidR="006A74A7">
        <w:rPr>
          <w:rFonts w:ascii="Times New Roman" w:hAnsi="Times New Roman"/>
          <w:sz w:val="26"/>
          <w:szCs w:val="26"/>
        </w:rPr>
        <w:t>30.08.2023</w:t>
      </w:r>
      <w:r w:rsidRPr="00C81E84">
        <w:rPr>
          <w:rFonts w:ascii="Times New Roman" w:hAnsi="Times New Roman"/>
          <w:sz w:val="26"/>
          <w:szCs w:val="26"/>
        </w:rPr>
        <w:t xml:space="preserve"> № </w:t>
      </w:r>
      <w:r w:rsidR="006A74A7">
        <w:rPr>
          <w:rFonts w:ascii="Times New Roman" w:hAnsi="Times New Roman"/>
          <w:sz w:val="26"/>
          <w:szCs w:val="26"/>
        </w:rPr>
        <w:t>5801</w:t>
      </w:r>
      <w:r w:rsidR="00F435A1">
        <w:rPr>
          <w:rFonts w:ascii="Times New Roman" w:hAnsi="Times New Roman"/>
          <w:sz w:val="26"/>
          <w:szCs w:val="26"/>
        </w:rPr>
        <w:t xml:space="preserve">), учитывая заключение </w:t>
      </w:r>
      <w:r w:rsidRPr="00C81E84">
        <w:rPr>
          <w:rFonts w:ascii="Times New Roman" w:hAnsi="Times New Roman"/>
          <w:sz w:val="26"/>
          <w:szCs w:val="26"/>
        </w:rPr>
        <w:t xml:space="preserve">по результатам </w:t>
      </w:r>
      <w:r w:rsidRPr="00012882">
        <w:rPr>
          <w:rFonts w:ascii="Times New Roman" w:hAnsi="Times New Roman"/>
          <w:sz w:val="26"/>
          <w:szCs w:val="26"/>
        </w:rPr>
        <w:t>общественных обсуждений</w:t>
      </w:r>
      <w:r w:rsidRPr="00C81E84">
        <w:rPr>
          <w:rFonts w:ascii="Times New Roman" w:hAnsi="Times New Roman"/>
          <w:sz w:val="26"/>
          <w:szCs w:val="26"/>
        </w:rPr>
        <w:t xml:space="preserve"> от ********, </w:t>
      </w:r>
      <w:r w:rsidR="00F435A1" w:rsidRPr="00C81E84">
        <w:rPr>
          <w:rFonts w:ascii="Times New Roman" w:hAnsi="Times New Roman"/>
          <w:sz w:val="26"/>
          <w:szCs w:val="26"/>
        </w:rPr>
        <w:t xml:space="preserve">рекомендации Комиссии </w:t>
      </w:r>
      <w:r w:rsidR="00F435A1" w:rsidRPr="00B02A0A">
        <w:rPr>
          <w:rFonts w:ascii="Times New Roman" w:hAnsi="Times New Roman"/>
          <w:sz w:val="26"/>
          <w:szCs w:val="26"/>
        </w:rPr>
        <w:t>по подготовке проекта единого документа территориального планирования и градостроительного зонирования городского округа и по подготовке проекта правил землепользования и застройки в Московской области</w:t>
      </w:r>
      <w:r w:rsidRPr="00C81E84">
        <w:rPr>
          <w:rFonts w:ascii="Times New Roman" w:hAnsi="Times New Roman"/>
          <w:sz w:val="26"/>
          <w:szCs w:val="26"/>
        </w:rPr>
        <w:t xml:space="preserve"> (протокол **** № *****), заключение о соблюдении требований технических регламентов </w:t>
      </w:r>
      <w:r w:rsidR="00773148">
        <w:rPr>
          <w:rFonts w:ascii="Times New Roman" w:hAnsi="Times New Roman"/>
          <w:sz w:val="26"/>
          <w:szCs w:val="26"/>
        </w:rPr>
        <w:br/>
      </w:r>
      <w:r w:rsidRPr="00C81E84">
        <w:rPr>
          <w:rFonts w:ascii="Times New Roman" w:hAnsi="Times New Roman"/>
          <w:sz w:val="26"/>
          <w:szCs w:val="26"/>
        </w:rPr>
        <w:t xml:space="preserve">для объектов капитального строительства при реализации разрешения </w:t>
      </w:r>
      <w:r w:rsidR="00773148">
        <w:rPr>
          <w:rFonts w:ascii="Times New Roman" w:hAnsi="Times New Roman"/>
          <w:sz w:val="26"/>
          <w:szCs w:val="26"/>
        </w:rPr>
        <w:br/>
      </w:r>
      <w:r w:rsidRPr="00C81E84">
        <w:rPr>
          <w:rFonts w:ascii="Times New Roman" w:hAnsi="Times New Roman"/>
          <w:sz w:val="26"/>
          <w:szCs w:val="26"/>
        </w:rPr>
        <w:t xml:space="preserve">на отклонение от предельных параметров разрешенного строительства, реконструкции объектов капитального строительства (далее – Заключение), выданное </w:t>
      </w:r>
      <w:r>
        <w:rPr>
          <w:rFonts w:ascii="Times New Roman" w:hAnsi="Times New Roman"/>
          <w:sz w:val="26"/>
          <w:szCs w:val="26"/>
        </w:rPr>
        <w:t xml:space="preserve"> ООО </w:t>
      </w:r>
      <w:r w:rsidR="006A74A7">
        <w:rPr>
          <w:rFonts w:ascii="Times New Roman" w:hAnsi="Times New Roman"/>
          <w:sz w:val="26"/>
          <w:szCs w:val="26"/>
        </w:rPr>
        <w:t>«</w:t>
      </w:r>
      <w:r w:rsidR="003614AE">
        <w:rPr>
          <w:rFonts w:ascii="Times New Roman" w:hAnsi="Times New Roman"/>
          <w:sz w:val="26"/>
          <w:szCs w:val="26"/>
        </w:rPr>
        <w:t>Архитектурное бюро «Сокол</w:t>
      </w:r>
      <w:r>
        <w:rPr>
          <w:rFonts w:ascii="Times New Roman" w:hAnsi="Times New Roman"/>
          <w:sz w:val="26"/>
          <w:szCs w:val="26"/>
        </w:rPr>
        <w:t>»</w:t>
      </w:r>
      <w:r w:rsidRPr="00C81E84">
        <w:rPr>
          <w:rFonts w:ascii="Times New Roman" w:hAnsi="Times New Roman"/>
          <w:sz w:val="26"/>
          <w:szCs w:val="26"/>
        </w:rPr>
        <w:t xml:space="preserve"> (регистрационный номер </w:t>
      </w:r>
      <w:r w:rsidR="003614AE" w:rsidRPr="003614AE">
        <w:rPr>
          <w:rFonts w:ascii="Times New Roman" w:hAnsi="Times New Roman"/>
          <w:sz w:val="26"/>
          <w:szCs w:val="26"/>
        </w:rPr>
        <w:t xml:space="preserve">060919/513 </w:t>
      </w:r>
      <w:r w:rsidRPr="00C81E84">
        <w:rPr>
          <w:rFonts w:ascii="Times New Roman" w:hAnsi="Times New Roman"/>
          <w:sz w:val="26"/>
          <w:szCs w:val="26"/>
        </w:rPr>
        <w:t xml:space="preserve">в реестре членов саморегулируемой организации </w:t>
      </w:r>
      <w:r w:rsidR="003614AE" w:rsidRPr="003614AE">
        <w:rPr>
          <w:rFonts w:ascii="Times New Roman" w:hAnsi="Times New Roman"/>
          <w:sz w:val="26"/>
          <w:szCs w:val="26"/>
        </w:rPr>
        <w:t>АС «Проектирование дорог и инфраструктуры» № СРО-П-168-22112011</w:t>
      </w:r>
      <w:r w:rsidRPr="00C81E84">
        <w:rPr>
          <w:rFonts w:ascii="Times New Roman" w:hAnsi="Times New Roman"/>
          <w:sz w:val="26"/>
          <w:szCs w:val="26"/>
        </w:rPr>
        <w:t>), заявление</w:t>
      </w:r>
      <w:r w:rsidR="00BC1C18">
        <w:rPr>
          <w:rFonts w:ascii="Times New Roman" w:hAnsi="Times New Roman"/>
          <w:sz w:val="26"/>
          <w:szCs w:val="26"/>
        </w:rPr>
        <w:t xml:space="preserve"> </w:t>
      </w:r>
      <w:r w:rsidR="003614AE">
        <w:rPr>
          <w:rFonts w:ascii="Times New Roman" w:hAnsi="Times New Roman"/>
          <w:sz w:val="26"/>
          <w:szCs w:val="26"/>
        </w:rPr>
        <w:t>АО «ЛАР</w:t>
      </w:r>
      <w:r w:rsidR="00BC1C18">
        <w:rPr>
          <w:rFonts w:ascii="Times New Roman" w:hAnsi="Times New Roman"/>
          <w:sz w:val="26"/>
          <w:szCs w:val="26"/>
        </w:rPr>
        <w:t>»</w:t>
      </w:r>
      <w:r w:rsidRPr="00C81E84">
        <w:rPr>
          <w:rFonts w:ascii="Times New Roman" w:hAnsi="Times New Roman"/>
          <w:sz w:val="26"/>
          <w:szCs w:val="26"/>
        </w:rPr>
        <w:t>:</w:t>
      </w:r>
    </w:p>
    <w:p w:rsidR="003614AE" w:rsidRPr="005D44BF" w:rsidRDefault="00012882" w:rsidP="005D44BF">
      <w:pPr>
        <w:pStyle w:val="11"/>
        <w:numPr>
          <w:ilvl w:val="4"/>
          <w:numId w:val="1"/>
        </w:numPr>
        <w:ind w:left="0" w:right="-1" w:firstLine="709"/>
        <w:rPr>
          <w:sz w:val="26"/>
          <w:szCs w:val="26"/>
        </w:rPr>
      </w:pPr>
      <w:r w:rsidRPr="00C81E84">
        <w:rPr>
          <w:sz w:val="26"/>
          <w:szCs w:val="26"/>
        </w:rPr>
        <w:lastRenderedPageBreak/>
        <w:t xml:space="preserve">Предоставить разрешение на отклонение от предельных параметров разрешенного строительства, реконструкции объектов капитального строительства </w:t>
      </w:r>
      <w:r w:rsidRPr="00C81E84">
        <w:rPr>
          <w:sz w:val="26"/>
          <w:szCs w:val="26"/>
        </w:rPr>
        <w:br/>
        <w:t>на земельном участке с кадастровым номером</w:t>
      </w:r>
      <w:r w:rsidR="006A74A7">
        <w:rPr>
          <w:sz w:val="26"/>
          <w:szCs w:val="26"/>
        </w:rPr>
        <w:t xml:space="preserve"> </w:t>
      </w:r>
      <w:r w:rsidR="005D44BF" w:rsidRPr="005D44BF">
        <w:rPr>
          <w:sz w:val="26"/>
          <w:szCs w:val="26"/>
        </w:rPr>
        <w:t>50:20:0010516:4316</w:t>
      </w:r>
      <w:r w:rsidRPr="005D44BF">
        <w:rPr>
          <w:sz w:val="26"/>
          <w:szCs w:val="26"/>
        </w:rPr>
        <w:t xml:space="preserve"> площадью </w:t>
      </w:r>
      <w:r w:rsidR="006A74A7" w:rsidRPr="005D44BF">
        <w:rPr>
          <w:sz w:val="26"/>
          <w:szCs w:val="26"/>
        </w:rPr>
        <w:br/>
      </w:r>
      <w:r w:rsidR="005D44BF" w:rsidRPr="005D44BF">
        <w:rPr>
          <w:sz w:val="26"/>
          <w:szCs w:val="26"/>
        </w:rPr>
        <w:t>4127</w:t>
      </w:r>
      <w:r w:rsidRPr="005D44BF">
        <w:rPr>
          <w:sz w:val="26"/>
          <w:szCs w:val="26"/>
        </w:rPr>
        <w:t xml:space="preserve"> кв.м в части </w:t>
      </w:r>
      <w:r w:rsidR="00AB2388" w:rsidRPr="005D44BF">
        <w:rPr>
          <w:sz w:val="26"/>
          <w:szCs w:val="26"/>
        </w:rPr>
        <w:t xml:space="preserve">уменьшения минимальных отступов </w:t>
      </w:r>
      <w:r w:rsidR="005D44BF" w:rsidRPr="005D44BF">
        <w:rPr>
          <w:sz w:val="26"/>
          <w:szCs w:val="26"/>
        </w:rPr>
        <w:t xml:space="preserve">от </w:t>
      </w:r>
      <w:r w:rsidR="005D44BF">
        <w:rPr>
          <w:sz w:val="26"/>
          <w:szCs w:val="26"/>
        </w:rPr>
        <w:t>юго-западной</w:t>
      </w:r>
      <w:r w:rsidR="005D44BF" w:rsidRPr="005D44BF">
        <w:rPr>
          <w:sz w:val="26"/>
          <w:szCs w:val="26"/>
        </w:rPr>
        <w:t xml:space="preserve"> границы земельного участка до 0,3 м</w:t>
      </w:r>
      <w:r w:rsidR="005D44BF">
        <w:rPr>
          <w:sz w:val="26"/>
          <w:szCs w:val="26"/>
        </w:rPr>
        <w:t xml:space="preserve">, </w:t>
      </w:r>
      <w:r w:rsidR="005D44BF" w:rsidRPr="005D44BF">
        <w:rPr>
          <w:sz w:val="26"/>
          <w:szCs w:val="26"/>
        </w:rPr>
        <w:t xml:space="preserve">от </w:t>
      </w:r>
      <w:r w:rsidR="005D44BF">
        <w:rPr>
          <w:sz w:val="26"/>
          <w:szCs w:val="26"/>
        </w:rPr>
        <w:t>северо</w:t>
      </w:r>
      <w:r w:rsidR="005D44BF">
        <w:rPr>
          <w:sz w:val="26"/>
          <w:szCs w:val="26"/>
        </w:rPr>
        <w:t>-западной</w:t>
      </w:r>
      <w:r w:rsidR="005D44BF" w:rsidRPr="005D44BF">
        <w:rPr>
          <w:sz w:val="26"/>
          <w:szCs w:val="26"/>
        </w:rPr>
        <w:t xml:space="preserve"> границы земельного участка </w:t>
      </w:r>
      <w:r w:rsidR="00C131DA">
        <w:rPr>
          <w:sz w:val="26"/>
          <w:szCs w:val="26"/>
        </w:rPr>
        <w:br/>
      </w:r>
      <w:r w:rsidR="005D44BF" w:rsidRPr="005D44BF">
        <w:rPr>
          <w:sz w:val="26"/>
          <w:szCs w:val="26"/>
        </w:rPr>
        <w:t>до 0,3 м</w:t>
      </w:r>
      <w:r w:rsidR="005D44BF" w:rsidRPr="005D44BF">
        <w:rPr>
          <w:sz w:val="26"/>
          <w:szCs w:val="26"/>
        </w:rPr>
        <w:t xml:space="preserve"> </w:t>
      </w:r>
      <w:r w:rsidR="003614AE" w:rsidRPr="005D44BF">
        <w:rPr>
          <w:sz w:val="26"/>
          <w:szCs w:val="26"/>
        </w:rPr>
        <w:t>и увеличения ма</w:t>
      </w:r>
      <w:r w:rsidR="005D44BF">
        <w:rPr>
          <w:sz w:val="26"/>
          <w:szCs w:val="26"/>
        </w:rPr>
        <w:t xml:space="preserve">ксимального процента застройки </w:t>
      </w:r>
      <w:r w:rsidR="003614AE" w:rsidRPr="005D44BF">
        <w:rPr>
          <w:sz w:val="26"/>
          <w:szCs w:val="26"/>
        </w:rPr>
        <w:t>до 40 %, при количестве этажей - 2 этажа,</w:t>
      </w:r>
      <w:r w:rsidR="00BC1C18" w:rsidRPr="005D44BF">
        <w:rPr>
          <w:sz w:val="26"/>
          <w:szCs w:val="26"/>
        </w:rPr>
        <w:t xml:space="preserve"> для вид</w:t>
      </w:r>
      <w:r w:rsidR="00B60172" w:rsidRPr="005D44BF">
        <w:rPr>
          <w:sz w:val="26"/>
          <w:szCs w:val="26"/>
        </w:rPr>
        <w:t>а</w:t>
      </w:r>
      <w:r w:rsidR="00AB2388" w:rsidRPr="005D44BF">
        <w:rPr>
          <w:sz w:val="26"/>
          <w:szCs w:val="26"/>
        </w:rPr>
        <w:t xml:space="preserve"> разрешенного использования земельного участка </w:t>
      </w:r>
      <w:r w:rsidR="00C131DA">
        <w:rPr>
          <w:sz w:val="26"/>
          <w:szCs w:val="26"/>
        </w:rPr>
        <w:br/>
      </w:r>
      <w:bookmarkStart w:id="0" w:name="_GoBack"/>
      <w:bookmarkEnd w:id="0"/>
      <w:r w:rsidR="00B60172" w:rsidRPr="005D44BF">
        <w:rPr>
          <w:sz w:val="26"/>
          <w:szCs w:val="26"/>
        </w:rPr>
        <w:t>«</w:t>
      </w:r>
      <w:r w:rsidR="003614AE" w:rsidRPr="005D44BF">
        <w:rPr>
          <w:sz w:val="26"/>
          <w:szCs w:val="26"/>
        </w:rPr>
        <w:t>для индивидуального жилищного строительства 2.1</w:t>
      </w:r>
      <w:r w:rsidR="00B60172" w:rsidRPr="005D44BF">
        <w:rPr>
          <w:sz w:val="26"/>
          <w:szCs w:val="26"/>
        </w:rPr>
        <w:t>»</w:t>
      </w:r>
      <w:r w:rsidRPr="005D44BF">
        <w:rPr>
          <w:sz w:val="26"/>
          <w:szCs w:val="26"/>
        </w:rPr>
        <w:t xml:space="preserve"> в целях </w:t>
      </w:r>
      <w:r w:rsidR="003614AE" w:rsidRPr="005D44BF">
        <w:rPr>
          <w:sz w:val="26"/>
          <w:szCs w:val="26"/>
        </w:rPr>
        <w:t>возведения объекта индивидуального жилищного строительства</w:t>
      </w:r>
      <w:r w:rsidR="00C3001B" w:rsidRPr="005D44BF">
        <w:rPr>
          <w:sz w:val="26"/>
          <w:szCs w:val="26"/>
        </w:rPr>
        <w:t>.</w:t>
      </w:r>
    </w:p>
    <w:p w:rsidR="003614AE" w:rsidRDefault="00012882" w:rsidP="003614AE">
      <w:pPr>
        <w:pStyle w:val="11"/>
        <w:numPr>
          <w:ilvl w:val="4"/>
          <w:numId w:val="1"/>
        </w:numPr>
        <w:ind w:left="0" w:right="-1" w:firstLine="709"/>
        <w:rPr>
          <w:sz w:val="26"/>
          <w:szCs w:val="26"/>
        </w:rPr>
      </w:pPr>
      <w:r w:rsidRPr="003614AE">
        <w:rPr>
          <w:sz w:val="26"/>
          <w:szCs w:val="26"/>
        </w:rPr>
        <w:t>Архитектурно-строительное проектирование и строительство объектов капитального строительства на земельном участке, указанном в пункте 1 настоящего распоряжения, осуществлять в соответствии с требованиями технических регламентов, в том числе о пожарной безопасности, с Заключением.</w:t>
      </w:r>
    </w:p>
    <w:p w:rsidR="003614AE" w:rsidRDefault="00012882" w:rsidP="003614AE">
      <w:pPr>
        <w:pStyle w:val="11"/>
        <w:numPr>
          <w:ilvl w:val="4"/>
          <w:numId w:val="1"/>
        </w:numPr>
        <w:ind w:left="0" w:right="-1" w:firstLine="709"/>
        <w:rPr>
          <w:sz w:val="26"/>
          <w:szCs w:val="26"/>
        </w:rPr>
      </w:pPr>
      <w:r w:rsidRPr="003614AE">
        <w:rPr>
          <w:sz w:val="26"/>
          <w:szCs w:val="26"/>
        </w:rPr>
        <w:t xml:space="preserve">Отделу информационных технологий и защиты информации </w:t>
      </w:r>
      <w:r w:rsidRPr="003614AE">
        <w:rPr>
          <w:sz w:val="26"/>
          <w:szCs w:val="26"/>
        </w:rPr>
        <w:br/>
        <w:t xml:space="preserve">Управления координации деятельности Комитета по архитектуре </w:t>
      </w:r>
      <w:r w:rsidR="00E2204B" w:rsidRPr="003614AE">
        <w:rPr>
          <w:sz w:val="26"/>
          <w:szCs w:val="26"/>
        </w:rPr>
        <w:br/>
      </w:r>
      <w:r w:rsidRPr="003614AE">
        <w:rPr>
          <w:sz w:val="26"/>
          <w:szCs w:val="26"/>
        </w:rPr>
        <w:t xml:space="preserve">и градостроительству Московской области обеспечить </w:t>
      </w:r>
      <w:r w:rsidR="002E7E8C" w:rsidRPr="003614AE">
        <w:rPr>
          <w:sz w:val="26"/>
          <w:szCs w:val="26"/>
        </w:rPr>
        <w:t>опубликование (размещение)</w:t>
      </w:r>
      <w:r w:rsidRPr="003614AE">
        <w:rPr>
          <w:sz w:val="26"/>
          <w:szCs w:val="26"/>
        </w:rPr>
        <w:t xml:space="preserve"> настоящего распоряжения на официальном сайте Комитета по архитектуре </w:t>
      </w:r>
      <w:r w:rsidR="002E7E8C" w:rsidRPr="003614AE">
        <w:rPr>
          <w:sz w:val="26"/>
          <w:szCs w:val="26"/>
        </w:rPr>
        <w:br/>
      </w:r>
      <w:r w:rsidRPr="003614AE">
        <w:rPr>
          <w:sz w:val="26"/>
          <w:szCs w:val="26"/>
        </w:rPr>
        <w:t xml:space="preserve">и градостроительству Московской области. </w:t>
      </w:r>
    </w:p>
    <w:p w:rsidR="00012882" w:rsidRPr="003614AE" w:rsidRDefault="00012882" w:rsidP="003614AE">
      <w:pPr>
        <w:pStyle w:val="11"/>
        <w:numPr>
          <w:ilvl w:val="4"/>
          <w:numId w:val="1"/>
        </w:numPr>
        <w:ind w:left="0" w:right="-1" w:firstLine="709"/>
        <w:rPr>
          <w:sz w:val="26"/>
          <w:szCs w:val="26"/>
        </w:rPr>
      </w:pPr>
      <w:r w:rsidRPr="003614AE">
        <w:rPr>
          <w:sz w:val="26"/>
          <w:szCs w:val="26"/>
        </w:rPr>
        <w:t xml:space="preserve">Контроль за выполнением настоящего распоряжения </w:t>
      </w:r>
      <w:r w:rsidR="00E2204B" w:rsidRPr="003614AE">
        <w:rPr>
          <w:sz w:val="26"/>
          <w:szCs w:val="26"/>
        </w:rPr>
        <w:t xml:space="preserve">оставляю </w:t>
      </w:r>
      <w:r w:rsidR="003614AE">
        <w:rPr>
          <w:sz w:val="26"/>
          <w:szCs w:val="26"/>
        </w:rPr>
        <w:br/>
      </w:r>
      <w:r w:rsidR="00E2204B" w:rsidRPr="003614AE">
        <w:rPr>
          <w:sz w:val="26"/>
          <w:szCs w:val="26"/>
        </w:rPr>
        <w:t>за собой</w:t>
      </w:r>
      <w:r w:rsidRPr="003614AE">
        <w:rPr>
          <w:sz w:val="26"/>
          <w:szCs w:val="26"/>
        </w:rPr>
        <w:t>.</w:t>
      </w:r>
    </w:p>
    <w:p w:rsidR="00012882" w:rsidRPr="00C81E84" w:rsidRDefault="00012882" w:rsidP="00012882">
      <w:pPr>
        <w:pStyle w:val="3"/>
        <w:spacing w:after="0"/>
        <w:ind w:left="0" w:right="-426" w:firstLine="0"/>
        <w:rPr>
          <w:rFonts w:ascii="Times New Roman" w:hAnsi="Times New Roman"/>
          <w:sz w:val="26"/>
          <w:szCs w:val="26"/>
        </w:rPr>
      </w:pPr>
    </w:p>
    <w:p w:rsidR="00012882" w:rsidRDefault="00012882"/>
    <w:p w:rsidR="00E2204B" w:rsidRPr="00865122" w:rsidRDefault="00E2204B" w:rsidP="00865122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865122">
        <w:rPr>
          <w:rFonts w:ascii="Times New Roman" w:hAnsi="Times New Roman"/>
          <w:sz w:val="26"/>
          <w:szCs w:val="26"/>
        </w:rPr>
        <w:t>Первый заместитель руководителя</w:t>
      </w:r>
    </w:p>
    <w:p w:rsidR="00E2204B" w:rsidRPr="00865122" w:rsidRDefault="00E2204B" w:rsidP="00865122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865122">
        <w:rPr>
          <w:rFonts w:ascii="Times New Roman" w:hAnsi="Times New Roman"/>
          <w:sz w:val="26"/>
          <w:szCs w:val="26"/>
        </w:rPr>
        <w:t>Комитета по архитектуре и градостроительству</w:t>
      </w:r>
    </w:p>
    <w:p w:rsidR="00E2204B" w:rsidRPr="00865122" w:rsidRDefault="00E2204B" w:rsidP="00865122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865122">
        <w:rPr>
          <w:rFonts w:ascii="Times New Roman" w:hAnsi="Times New Roman"/>
          <w:sz w:val="26"/>
          <w:szCs w:val="26"/>
        </w:rPr>
        <w:t>Московской области                                                                                      Н.Н. Зыкова</w:t>
      </w:r>
    </w:p>
    <w:sectPr w:rsidR="00E2204B" w:rsidRPr="008651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1C18" w:rsidRDefault="00BC1C18" w:rsidP="00BC1C18">
      <w:pPr>
        <w:spacing w:after="0" w:line="240" w:lineRule="auto"/>
      </w:pPr>
      <w:r>
        <w:separator/>
      </w:r>
    </w:p>
  </w:endnote>
  <w:endnote w:type="continuationSeparator" w:id="0">
    <w:p w:rsidR="00BC1C18" w:rsidRDefault="00BC1C18" w:rsidP="00BC1C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1C18" w:rsidRDefault="00BC1C18" w:rsidP="00BC1C18">
      <w:pPr>
        <w:spacing w:after="0" w:line="240" w:lineRule="auto"/>
      </w:pPr>
      <w:r>
        <w:separator/>
      </w:r>
    </w:p>
  </w:footnote>
  <w:footnote w:type="continuationSeparator" w:id="0">
    <w:p w:rsidR="00BC1C18" w:rsidRDefault="00BC1C18" w:rsidP="00BC1C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BF30CD"/>
    <w:multiLevelType w:val="multilevel"/>
    <w:tmpl w:val="D43699E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sz w:val="24"/>
        <w:szCs w:val="24"/>
      </w:rPr>
    </w:lvl>
    <w:lvl w:ilvl="1">
      <w:start w:val="1"/>
      <w:numFmt w:val="decimal"/>
      <w:suff w:val="space"/>
      <w:lvlText w:val="%1.%2."/>
      <w:lvlJc w:val="left"/>
      <w:pPr>
        <w:ind w:left="1572" w:hanging="720"/>
      </w:pPr>
      <w:rPr>
        <w:rFonts w:hint="default"/>
        <w:b w:val="0"/>
        <w:i w:val="0"/>
        <w:color w:val="00000A"/>
        <w:sz w:val="24"/>
        <w:szCs w:val="24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882"/>
    <w:rsid w:val="00012882"/>
    <w:rsid w:val="002E7E8C"/>
    <w:rsid w:val="003614AE"/>
    <w:rsid w:val="005D44BF"/>
    <w:rsid w:val="006A74A7"/>
    <w:rsid w:val="00773148"/>
    <w:rsid w:val="007B6CD5"/>
    <w:rsid w:val="00812483"/>
    <w:rsid w:val="00865122"/>
    <w:rsid w:val="009E2131"/>
    <w:rsid w:val="00AB2388"/>
    <w:rsid w:val="00B60172"/>
    <w:rsid w:val="00BC1C18"/>
    <w:rsid w:val="00C05F9C"/>
    <w:rsid w:val="00C07F64"/>
    <w:rsid w:val="00C131DA"/>
    <w:rsid w:val="00C3001B"/>
    <w:rsid w:val="00C800BB"/>
    <w:rsid w:val="00E2204B"/>
    <w:rsid w:val="00F435A1"/>
    <w:rsid w:val="00F620A2"/>
    <w:rsid w:val="00F922F1"/>
    <w:rsid w:val="00FD0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C170FA-FF4A-47EF-B68A-7072E47D4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288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Рег. Основной текст уровнеь 1.1 (базовый)"/>
    <w:basedOn w:val="a"/>
    <w:qFormat/>
    <w:rsid w:val="00012882"/>
    <w:pPr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3">
    <w:name w:val="Абзац списка3"/>
    <w:basedOn w:val="a"/>
    <w:uiPriority w:val="99"/>
    <w:qFormat/>
    <w:rsid w:val="00012882"/>
    <w:pPr>
      <w:ind w:left="720" w:firstLine="709"/>
      <w:jc w:val="both"/>
    </w:pPr>
    <w:rPr>
      <w:rFonts w:cs="Calibri"/>
    </w:rPr>
  </w:style>
  <w:style w:type="paragraph" w:styleId="a3">
    <w:name w:val="header"/>
    <w:basedOn w:val="a"/>
    <w:link w:val="a4"/>
    <w:uiPriority w:val="99"/>
    <w:unhideWhenUsed/>
    <w:rsid w:val="00BC1C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C1C18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BC1C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C1C1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556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Юдина Ольга Анатольевна</dc:creator>
  <cp:keywords/>
  <dc:description/>
  <cp:lastModifiedBy>Admn</cp:lastModifiedBy>
  <cp:revision>4</cp:revision>
  <dcterms:created xsi:type="dcterms:W3CDTF">2024-05-12T06:07:00Z</dcterms:created>
  <dcterms:modified xsi:type="dcterms:W3CDTF">2024-05-12T07:23:00Z</dcterms:modified>
</cp:coreProperties>
</file>