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9F34F" w14:textId="77777777" w:rsidR="008E3E30" w:rsidRPr="00762A48" w:rsidRDefault="008E3E30" w:rsidP="008E3E30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Cs/>
          <w:sz w:val="28"/>
          <w:szCs w:val="28"/>
        </w:rPr>
      </w:pPr>
      <w:r w:rsidRPr="008F0FA5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885962" wp14:editId="5FD9D73F">
                <wp:simplePos x="0" y="0"/>
                <wp:positionH relativeFrom="margin">
                  <wp:posOffset>5509260</wp:posOffset>
                </wp:positionH>
                <wp:positionV relativeFrom="margin">
                  <wp:posOffset>12065</wp:posOffset>
                </wp:positionV>
                <wp:extent cx="990600" cy="1294130"/>
                <wp:effectExtent l="0" t="0" r="19050" b="19050"/>
                <wp:wrapSquare wrapText="bothSides"/>
                <wp:docPr id="3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7C909" w14:textId="77777777" w:rsidR="007126A1" w:rsidRPr="007A186E" w:rsidRDefault="007126A1" w:rsidP="008E3E30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7A186E">
                              <w:rPr>
                                <w:rFonts w:ascii="Times New Roman" w:hAnsi="Times New Roman"/>
                                <w:sz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88596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3.8pt;margin-top:.95pt;width:78pt;height:101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" strokecolor="white [3212]">
                <v:textbox style="mso-fit-shape-to-text:t">
                  <w:txbxContent>
                    <w:p w14:paraId="46D7C909" w14:textId="77777777" w:rsidR="007126A1" w:rsidRPr="007A186E" w:rsidRDefault="007126A1" w:rsidP="008E3E30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7A186E">
                        <w:rPr>
                          <w:rFonts w:ascii="Times New Roman" w:hAnsi="Times New Roman"/>
                          <w:sz w:val="28"/>
                        </w:rPr>
                        <w:t>ПРОЕКТ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B8552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3237323" wp14:editId="4204EB18">
            <wp:extent cx="742950" cy="923925"/>
            <wp:effectExtent l="0" t="0" r="0" b="9525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A81B5B" w14:textId="77777777" w:rsidR="008E3E30" w:rsidRPr="00B85525" w:rsidRDefault="008E3E30" w:rsidP="008E3E30">
      <w:pPr>
        <w:tabs>
          <w:tab w:val="left" w:pos="2830"/>
          <w:tab w:val="center" w:pos="4677"/>
        </w:tabs>
        <w:jc w:val="center"/>
        <w:textAlignment w:val="top"/>
        <w:rPr>
          <w:rFonts w:ascii="Times New Roman" w:eastAsia="Times New Roman" w:hAnsi="Times New Roman"/>
          <w:spacing w:val="10"/>
          <w:sz w:val="36"/>
          <w:szCs w:val="32"/>
          <w:lang w:eastAsia="ru-RU"/>
        </w:rPr>
      </w:pPr>
      <w:r w:rsidRPr="00B85525">
        <w:rPr>
          <w:rFonts w:ascii="Times New Roman" w:eastAsia="Times New Roman" w:hAnsi="Times New Roman"/>
          <w:spacing w:val="10"/>
          <w:sz w:val="36"/>
          <w:szCs w:val="32"/>
          <w:lang w:eastAsia="ru-RU"/>
        </w:rPr>
        <w:t>СОВЕТ ДЕПУТАТОВ</w:t>
      </w:r>
    </w:p>
    <w:p w14:paraId="102E3D11" w14:textId="77777777" w:rsidR="008E3E30" w:rsidRDefault="008E3E30" w:rsidP="008E3E30">
      <w:pPr>
        <w:jc w:val="center"/>
        <w:textAlignment w:val="top"/>
        <w:rPr>
          <w:rFonts w:ascii="Times New Roman" w:eastAsia="Times New Roman" w:hAnsi="Times New Roman"/>
          <w:spacing w:val="10"/>
          <w:sz w:val="36"/>
          <w:szCs w:val="32"/>
          <w:lang w:eastAsia="ru-RU"/>
        </w:rPr>
      </w:pPr>
      <w:r w:rsidRPr="00B85525">
        <w:rPr>
          <w:rFonts w:ascii="Times New Roman" w:eastAsia="Times New Roman" w:hAnsi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58E961D5" w14:textId="77777777" w:rsidR="008E3E30" w:rsidRPr="00932622" w:rsidRDefault="008E3E30" w:rsidP="008E3E30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B85525">
        <w:rPr>
          <w:rFonts w:ascii="Times New Roman" w:eastAsia="Times New Roman" w:hAnsi="Times New Roman"/>
          <w:spacing w:val="10"/>
          <w:sz w:val="36"/>
          <w:szCs w:val="32"/>
          <w:lang w:eastAsia="ru-RU"/>
        </w:rPr>
        <w:t>МОСКОВСКОЙ ОБЛАСТИ</w:t>
      </w:r>
    </w:p>
    <w:p w14:paraId="0C5B0C1D" w14:textId="77777777" w:rsidR="008E3E30" w:rsidRPr="00B85525" w:rsidRDefault="008E3E30" w:rsidP="008E3E30">
      <w:pPr>
        <w:jc w:val="center"/>
        <w:textAlignment w:val="top"/>
        <w:rPr>
          <w:rFonts w:ascii="Times New Roman" w:eastAsia="Times New Roman" w:hAnsi="Times New Roman"/>
          <w:b/>
          <w:spacing w:val="26"/>
          <w:sz w:val="44"/>
          <w:szCs w:val="36"/>
          <w:lang w:eastAsia="ru-RU"/>
        </w:rPr>
      </w:pPr>
      <w:r w:rsidRPr="00B85525">
        <w:rPr>
          <w:rFonts w:ascii="Times New Roman" w:eastAsia="Times New Roman" w:hAnsi="Times New Roman"/>
          <w:b/>
          <w:spacing w:val="26"/>
          <w:sz w:val="44"/>
          <w:szCs w:val="36"/>
          <w:lang w:eastAsia="ru-RU"/>
        </w:rPr>
        <w:t>РЕШЕНИЕ</w:t>
      </w:r>
    </w:p>
    <w:p w14:paraId="1BEC5EF2" w14:textId="77777777" w:rsidR="008E3E30" w:rsidRPr="002E4EAC" w:rsidRDefault="008E3E30" w:rsidP="008E3E30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14:paraId="56033C69" w14:textId="77777777" w:rsidR="008E3E30" w:rsidRPr="00B85525" w:rsidRDefault="008E3E30" w:rsidP="001666E7">
      <w:pPr>
        <w:tabs>
          <w:tab w:val="left" w:pos="567"/>
          <w:tab w:val="left" w:pos="851"/>
        </w:tabs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525">
        <w:rPr>
          <w:rFonts w:ascii="Times New Roman" w:eastAsia="Times New Roman" w:hAnsi="Times New Roman"/>
          <w:sz w:val="28"/>
          <w:szCs w:val="28"/>
          <w:lang w:eastAsia="ru-RU"/>
        </w:rPr>
        <w:t>от ________________ № _________</w:t>
      </w:r>
    </w:p>
    <w:p w14:paraId="55316175" w14:textId="77777777" w:rsidR="008E3E30" w:rsidRPr="001A7B6A" w:rsidRDefault="008E3E30" w:rsidP="008E3E3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14:paraId="6274B31F" w14:textId="5E992675" w:rsidR="008E3E30" w:rsidRPr="0021720B" w:rsidRDefault="008E3E30" w:rsidP="005C31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720B">
        <w:rPr>
          <w:rFonts w:ascii="Times New Roman" w:hAnsi="Times New Roman"/>
          <w:b/>
          <w:bCs/>
          <w:sz w:val="28"/>
          <w:szCs w:val="28"/>
        </w:rPr>
        <w:t>О</w:t>
      </w:r>
      <w:r w:rsidR="0021720B" w:rsidRPr="0021720B">
        <w:rPr>
          <w:rFonts w:ascii="Times New Roman" w:hAnsi="Times New Roman"/>
          <w:b/>
          <w:bCs/>
          <w:sz w:val="28"/>
          <w:szCs w:val="28"/>
        </w:rPr>
        <w:t xml:space="preserve"> внесении изменений</w:t>
      </w:r>
      <w:r w:rsidR="00ED6482" w:rsidRPr="0021720B">
        <w:rPr>
          <w:rFonts w:ascii="Times New Roman" w:hAnsi="Times New Roman"/>
          <w:b/>
          <w:bCs/>
          <w:sz w:val="28"/>
          <w:szCs w:val="28"/>
        </w:rPr>
        <w:t xml:space="preserve"> в Правила благоустройства территории Одинцовского городского округа Московской области</w:t>
      </w:r>
      <w:r w:rsidR="0021720B" w:rsidRPr="0021720B">
        <w:rPr>
          <w:rFonts w:ascii="Times New Roman" w:hAnsi="Times New Roman"/>
          <w:b/>
          <w:bCs/>
          <w:sz w:val="28"/>
          <w:szCs w:val="28"/>
        </w:rPr>
        <w:t>, утвержденные решением Совета депутатов Одинцовского городского округа Московской области от 27</w:t>
      </w:r>
      <w:r w:rsidR="007A35B4">
        <w:rPr>
          <w:rFonts w:ascii="Times New Roman" w:hAnsi="Times New Roman"/>
          <w:b/>
          <w:bCs/>
          <w:sz w:val="28"/>
          <w:szCs w:val="28"/>
        </w:rPr>
        <w:t>.</w:t>
      </w:r>
      <w:r w:rsidR="007A35B4" w:rsidRPr="007A35B4">
        <w:rPr>
          <w:rFonts w:ascii="Times New Roman" w:hAnsi="Times New Roman"/>
          <w:b/>
          <w:bCs/>
          <w:sz w:val="28"/>
          <w:szCs w:val="28"/>
        </w:rPr>
        <w:t>12</w:t>
      </w:r>
      <w:r w:rsidR="007A35B4">
        <w:rPr>
          <w:rFonts w:ascii="Times New Roman" w:hAnsi="Times New Roman"/>
          <w:b/>
          <w:bCs/>
          <w:sz w:val="28"/>
          <w:szCs w:val="28"/>
        </w:rPr>
        <w:t>.</w:t>
      </w:r>
      <w:r w:rsidR="0021720B" w:rsidRPr="0021720B">
        <w:rPr>
          <w:rFonts w:ascii="Times New Roman" w:hAnsi="Times New Roman"/>
          <w:b/>
          <w:bCs/>
          <w:sz w:val="28"/>
          <w:szCs w:val="28"/>
        </w:rPr>
        <w:t xml:space="preserve">2019 </w:t>
      </w:r>
      <w:r w:rsidR="00612E7C">
        <w:rPr>
          <w:rFonts w:ascii="Times New Roman" w:hAnsi="Times New Roman"/>
          <w:b/>
          <w:bCs/>
          <w:sz w:val="28"/>
          <w:szCs w:val="28"/>
        </w:rPr>
        <w:t>№</w:t>
      </w:r>
      <w:r w:rsidR="007A35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720B" w:rsidRPr="0021720B">
        <w:rPr>
          <w:rFonts w:ascii="Times New Roman" w:hAnsi="Times New Roman"/>
          <w:b/>
          <w:bCs/>
          <w:sz w:val="28"/>
          <w:szCs w:val="28"/>
        </w:rPr>
        <w:t>11/13</w:t>
      </w:r>
      <w:r w:rsidR="00ED6482" w:rsidRPr="0021720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208A280" w14:textId="77777777" w:rsidR="008E3E30" w:rsidRPr="00DB29A2" w:rsidRDefault="008E3E30" w:rsidP="005C31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4ED41B" w14:textId="53BAB687" w:rsidR="008E3E30" w:rsidRPr="0019563D" w:rsidRDefault="005C31AC" w:rsidP="003E64DD">
      <w:pPr>
        <w:pStyle w:val="ConsPlusTitle"/>
        <w:spacing w:after="240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</w:t>
      </w:r>
      <w:r w:rsidR="00ED6482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Федеральным</w:t>
      </w:r>
      <w:r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закон</w:t>
      </w:r>
      <w:r w:rsidR="00ED6482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ом</w:t>
      </w:r>
      <w:r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D6482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Законом Московской области </w:t>
      </w:r>
      <w:r w:rsidR="00A76B16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 30.12.2014 </w:t>
      </w:r>
      <w:r w:rsidR="00E3534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№ </w:t>
      </w:r>
      <w:r w:rsidR="00ED6482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191/2014-ОЗ «О регулировании дополнительных вопросов в сфере благоустройства в Московской области»,</w:t>
      </w:r>
      <w:r w:rsidR="008803CF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ED6482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на основании Устава Одинцовского городского округа Московской области, </w:t>
      </w:r>
      <w:r w:rsidR="00E91439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учитывая результаты проведения общественных обсуждений, </w:t>
      </w:r>
      <w:r w:rsidR="00ED6482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Совет депутатов </w:t>
      </w:r>
      <w:r w:rsidR="008E3E30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Одинцовского город</w:t>
      </w:r>
      <w:r w:rsidR="00DB29A2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ского округа </w:t>
      </w:r>
      <w:r w:rsidR="009E0612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Московской области</w:t>
      </w:r>
    </w:p>
    <w:p w14:paraId="3B2BCDDA" w14:textId="77777777" w:rsidR="002F096C" w:rsidRPr="002F096C" w:rsidRDefault="002F096C" w:rsidP="005C31AC">
      <w:pPr>
        <w:pStyle w:val="ConsPlusTitle"/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1A84E6F6" w14:textId="77777777" w:rsidR="008E3E30" w:rsidRPr="00DB29A2" w:rsidRDefault="008E3E30" w:rsidP="005C31AC">
      <w:pPr>
        <w:pStyle w:val="ConsPlusTitle"/>
        <w:ind w:firstLine="540"/>
        <w:jc w:val="center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DB29A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РЕШИЛ:</w:t>
      </w:r>
    </w:p>
    <w:p w14:paraId="779D18C5" w14:textId="77777777" w:rsidR="008E3E30" w:rsidRPr="00DB29A2" w:rsidRDefault="008E3E30" w:rsidP="005C31AC">
      <w:pPr>
        <w:pStyle w:val="ConsPlusTitle"/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60CC409D" w14:textId="1704EC86" w:rsidR="008E3E30" w:rsidRDefault="005C31AC" w:rsidP="00E06EDA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7126A1">
        <w:rPr>
          <w:rFonts w:ascii="Times New Roman" w:eastAsiaTheme="minorHAnsi" w:hAnsi="Times New Roman" w:cs="Times New Roman"/>
          <w:b w:val="0"/>
          <w:sz w:val="27"/>
          <w:szCs w:val="27"/>
          <w:lang w:eastAsia="en-US"/>
        </w:rPr>
        <w:t>1</w:t>
      </w:r>
      <w:r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r w:rsidR="002F096C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Внести </w:t>
      </w:r>
      <w:r w:rsidR="0021720B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Правила благоустройства</w:t>
      </w:r>
      <w:r w:rsidR="007A35B4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территории Одинцовского городского округа Московской области</w:t>
      </w:r>
      <w:r w:rsidR="002F096C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</w:t>
      </w:r>
      <w:r w:rsidR="00A46B53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утвержденные решением</w:t>
      </w:r>
      <w:r w:rsidR="00E40EDB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A46B53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Совета депутатов Одинцовского городского округа Московской области </w:t>
      </w:r>
      <w:r w:rsidR="002F096C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от</w:t>
      </w:r>
      <w:r w:rsidR="00D65E44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27</w:t>
      </w:r>
      <w:r w:rsidR="00E40EDB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.12.</w:t>
      </w:r>
      <w:r w:rsidR="00D65E44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2019 №</w:t>
      </w:r>
      <w:r w:rsidR="007A35B4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D65E44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11/13</w:t>
      </w:r>
      <w:r w:rsidR="007A35B4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F096C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следующ</w:t>
      </w:r>
      <w:r w:rsidR="009E0612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ие</w:t>
      </w:r>
      <w:r w:rsidR="002F096C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9E0612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изменения</w:t>
      </w:r>
      <w:r w:rsidR="00D65E44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:</w:t>
      </w:r>
    </w:p>
    <w:p w14:paraId="24893278" w14:textId="695B4C4B" w:rsidR="00AF117A" w:rsidRDefault="00AF117A" w:rsidP="00AF117A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1) </w:t>
      </w:r>
      <w:r w:rsidR="005F763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ункт 2 статьи 1 «Предмет регулирования и задачи Правил благоустройства территории Одинцовского городского округа Московской области» изложить </w:t>
      </w:r>
      <w:r w:rsidR="0026399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следующе</w:t>
      </w:r>
      <w:r w:rsidR="0026399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й редакции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:</w:t>
      </w:r>
    </w:p>
    <w:p w14:paraId="1A2C4FAF" w14:textId="2161165C" w:rsidR="00AF117A" w:rsidRDefault="00AF117A" w:rsidP="00AF117A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«2. Действие настоящих Правил не расп</w:t>
      </w:r>
      <w:r w:rsidR="00811C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остраняется на отношения в сфере реставрации объектов культурного наследия</w:t>
      </w:r>
      <w:r w:rsidR="006F42C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»;</w:t>
      </w:r>
    </w:p>
    <w:p w14:paraId="671C6E47" w14:textId="77777777" w:rsidR="00E3534A" w:rsidRDefault="00AF117A" w:rsidP="00E3534A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039A0">
        <w:rPr>
          <w:rFonts w:ascii="Times New Roman" w:hAnsi="Times New Roman"/>
          <w:sz w:val="28"/>
          <w:szCs w:val="28"/>
        </w:rPr>
        <w:t>2</w:t>
      </w:r>
      <w:r w:rsidR="00FA6B40">
        <w:rPr>
          <w:rFonts w:ascii="Times New Roman" w:hAnsi="Times New Roman"/>
          <w:sz w:val="28"/>
          <w:szCs w:val="28"/>
        </w:rPr>
        <w:t xml:space="preserve">) </w:t>
      </w:r>
      <w:r w:rsidR="005F7630">
        <w:rPr>
          <w:rFonts w:ascii="Times New Roman" w:hAnsi="Times New Roman"/>
          <w:sz w:val="28"/>
          <w:szCs w:val="28"/>
        </w:rPr>
        <w:t>п</w:t>
      </w:r>
      <w:r w:rsidR="00FA6B40">
        <w:rPr>
          <w:rFonts w:ascii="Times New Roman" w:hAnsi="Times New Roman"/>
          <w:sz w:val="28"/>
          <w:szCs w:val="28"/>
        </w:rPr>
        <w:t>ункт</w:t>
      </w:r>
      <w:r w:rsidR="00FA6B40" w:rsidRPr="00FA6B40">
        <w:rPr>
          <w:rFonts w:ascii="Times New Roman" w:hAnsi="Times New Roman"/>
          <w:sz w:val="28"/>
          <w:szCs w:val="28"/>
        </w:rPr>
        <w:t xml:space="preserve"> 1</w:t>
      </w:r>
      <w:r w:rsidR="00C14732">
        <w:rPr>
          <w:rFonts w:ascii="Times New Roman" w:hAnsi="Times New Roman"/>
          <w:sz w:val="28"/>
          <w:szCs w:val="28"/>
        </w:rPr>
        <w:t xml:space="preserve"> </w:t>
      </w:r>
      <w:r w:rsidR="00FA6B40" w:rsidRPr="00FA6B40">
        <w:rPr>
          <w:rFonts w:ascii="Times New Roman" w:hAnsi="Times New Roman"/>
          <w:sz w:val="28"/>
          <w:szCs w:val="28"/>
        </w:rPr>
        <w:t xml:space="preserve">статьи 2 </w:t>
      </w:r>
      <w:r w:rsidR="00FA6B40">
        <w:rPr>
          <w:rFonts w:ascii="Times New Roman" w:hAnsi="Times New Roman"/>
          <w:sz w:val="28"/>
          <w:szCs w:val="28"/>
        </w:rPr>
        <w:t xml:space="preserve">«Основные понятия, используемые в настоящих Правилах» </w:t>
      </w:r>
      <w:r w:rsidR="00FA6B40" w:rsidRPr="00FA6B4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03C07342" w14:textId="3F7779A3" w:rsidR="00FA6B40" w:rsidRPr="00FA6B40" w:rsidRDefault="00E3534A" w:rsidP="00E3534A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6B40" w:rsidRPr="00FA6B40">
        <w:rPr>
          <w:rFonts w:ascii="Times New Roman" w:hAnsi="Times New Roman"/>
          <w:sz w:val="28"/>
          <w:szCs w:val="28"/>
        </w:rPr>
        <w:t>«</w:t>
      </w:r>
      <w:r w:rsidR="00E543B9">
        <w:rPr>
          <w:rFonts w:ascii="Times New Roman" w:hAnsi="Times New Roman"/>
          <w:sz w:val="28"/>
          <w:szCs w:val="28"/>
        </w:rPr>
        <w:t xml:space="preserve">1. </w:t>
      </w:r>
      <w:r w:rsidR="00FA6B40" w:rsidRPr="00FA6B40">
        <w:rPr>
          <w:rFonts w:ascii="Times New Roman" w:hAnsi="Times New Roman"/>
          <w:sz w:val="28"/>
          <w:szCs w:val="28"/>
        </w:rPr>
        <w:t>Благоустройство</w:t>
      </w:r>
      <w:r w:rsidR="006F42C0">
        <w:rPr>
          <w:rFonts w:ascii="Times New Roman" w:hAnsi="Times New Roman"/>
          <w:sz w:val="28"/>
          <w:szCs w:val="28"/>
        </w:rPr>
        <w:t xml:space="preserve"> </w:t>
      </w:r>
      <w:r w:rsidR="00FA6B40" w:rsidRPr="00FA6B40">
        <w:rPr>
          <w:rFonts w:ascii="Times New Roman" w:hAnsi="Times New Roman"/>
          <w:sz w:val="28"/>
          <w:szCs w:val="28"/>
        </w:rPr>
        <w:t>- комплекс мероприятий по созданию и развитию, в том числе по проектированию, объектов благоустройства и элементов благоустройства, направленный на обеспечение комфортности и безопасности условий проживания граждан, поддержание и улучшение санитарного и эстетического состояния  территории Одинцовского городского округа Московской области, по содержанию объектов благоустройства, в том числе территорий общего пользования, земельных участков, зданий, строений, сооружений, прилегающих территорий, элементов благоустройства.</w:t>
      </w:r>
      <w:r w:rsidR="00A5590A">
        <w:rPr>
          <w:rFonts w:ascii="Times New Roman" w:hAnsi="Times New Roman"/>
          <w:sz w:val="28"/>
          <w:szCs w:val="28"/>
        </w:rPr>
        <w:t>»;</w:t>
      </w:r>
      <w:r w:rsidR="00FA6B40" w:rsidRPr="00FA6B40">
        <w:rPr>
          <w:rFonts w:ascii="Times New Roman" w:hAnsi="Times New Roman"/>
          <w:sz w:val="28"/>
          <w:szCs w:val="28"/>
        </w:rPr>
        <w:t xml:space="preserve"> </w:t>
      </w:r>
    </w:p>
    <w:p w14:paraId="60617059" w14:textId="5177690C" w:rsidR="00832CC5" w:rsidRDefault="00FA6B40" w:rsidP="00832C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E543B9">
        <w:rPr>
          <w:rFonts w:ascii="Times New Roman" w:hAnsi="Times New Roman"/>
          <w:sz w:val="28"/>
          <w:szCs w:val="28"/>
        </w:rPr>
        <w:t xml:space="preserve"> </w:t>
      </w:r>
      <w:r w:rsidR="00E3534A">
        <w:rPr>
          <w:rFonts w:ascii="Times New Roman" w:hAnsi="Times New Roman"/>
          <w:sz w:val="28"/>
          <w:szCs w:val="28"/>
        </w:rPr>
        <w:t>3</w:t>
      </w:r>
      <w:r w:rsidR="00A5590A">
        <w:rPr>
          <w:rFonts w:ascii="Times New Roman" w:hAnsi="Times New Roman"/>
          <w:sz w:val="28"/>
          <w:szCs w:val="28"/>
        </w:rPr>
        <w:t xml:space="preserve">) </w:t>
      </w:r>
      <w:r w:rsidR="00832CC5">
        <w:rPr>
          <w:rFonts w:ascii="Times New Roman" w:hAnsi="Times New Roman"/>
          <w:sz w:val="28"/>
          <w:szCs w:val="28"/>
        </w:rPr>
        <w:t>абзац пятнадцатый подпункта 2 пункта 3 статьи 2</w:t>
      </w:r>
      <w:r w:rsidR="00832CC5" w:rsidRPr="00FA6B40">
        <w:rPr>
          <w:rFonts w:ascii="Times New Roman" w:hAnsi="Times New Roman"/>
          <w:sz w:val="28"/>
          <w:szCs w:val="28"/>
        </w:rPr>
        <w:t xml:space="preserve"> </w:t>
      </w:r>
      <w:r w:rsidR="00832CC5">
        <w:rPr>
          <w:rFonts w:ascii="Times New Roman" w:hAnsi="Times New Roman"/>
          <w:sz w:val="28"/>
          <w:szCs w:val="28"/>
        </w:rPr>
        <w:t xml:space="preserve">«Основные понятия, используемые в настоящих Правилах» </w:t>
      </w:r>
      <w:r w:rsidR="00832CC5" w:rsidRPr="00FA6B4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5789E6A0" w14:textId="186E445C" w:rsidR="00832CC5" w:rsidRDefault="00832CC5" w:rsidP="00832CC5">
      <w:pPr>
        <w:tabs>
          <w:tab w:val="left" w:pos="567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«места размещения нестационарных торговых объектов, в том числе сезонных элементов благоустройства;»;</w:t>
      </w:r>
    </w:p>
    <w:p w14:paraId="3FDCE378" w14:textId="15C68D5F" w:rsidR="00832CC5" w:rsidRDefault="00832CC5" w:rsidP="00832CC5">
      <w:pPr>
        <w:tabs>
          <w:tab w:val="left" w:pos="426"/>
          <w:tab w:val="left" w:pos="709"/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353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пункт 28 статьи 2 «Основные понятия, используемые в настоящих Правилах» дополнить подпунктом </w:t>
      </w:r>
      <w:r w:rsidR="006C459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</w:t>
      </w:r>
      <w:r w:rsidR="006C459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39926296" w14:textId="6D44223A" w:rsidR="00832CC5" w:rsidRDefault="00832CC5" w:rsidP="006C4594">
      <w:pPr>
        <w:tabs>
          <w:tab w:val="left" w:pos="284"/>
          <w:tab w:val="left" w:pos="567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«ц) сезонные элементы благоустройства</w:t>
      </w:r>
      <w:r w:rsidRPr="00C635F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комплекс легковозводимых (в том числе сборно – разборных) конструкций, размещаемый на определенной для него площадке в непосредственной близости к нестационарному торговому объекту в соответствии со схемой и включающий в себя основное оборудование: технологический настил, уличную мебель, декоративные ограждения. Также на площадке может быть размещено дополнительное оборудование: зонты, маркизы, элементы вертикального и контейнерного озеленения, цветочницы, шпалеры.»;</w:t>
      </w:r>
    </w:p>
    <w:p w14:paraId="110D99C6" w14:textId="54E949CA" w:rsidR="00A5590A" w:rsidRPr="00FA6B40" w:rsidRDefault="006C4594" w:rsidP="006C4594">
      <w:pPr>
        <w:tabs>
          <w:tab w:val="left" w:pos="284"/>
          <w:tab w:val="left" w:pos="567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3534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 </w:t>
      </w:r>
      <w:r w:rsidR="005F7630">
        <w:rPr>
          <w:rFonts w:ascii="Times New Roman" w:hAnsi="Times New Roman"/>
          <w:sz w:val="28"/>
          <w:szCs w:val="28"/>
        </w:rPr>
        <w:t>п</w:t>
      </w:r>
      <w:r w:rsidR="00A5590A">
        <w:rPr>
          <w:rFonts w:ascii="Times New Roman" w:hAnsi="Times New Roman"/>
          <w:sz w:val="28"/>
          <w:szCs w:val="28"/>
        </w:rPr>
        <w:t>ункт</w:t>
      </w:r>
      <w:r w:rsidR="00266702">
        <w:rPr>
          <w:rFonts w:ascii="Times New Roman" w:hAnsi="Times New Roman"/>
          <w:sz w:val="28"/>
          <w:szCs w:val="28"/>
        </w:rPr>
        <w:t xml:space="preserve">ы </w:t>
      </w:r>
      <w:r w:rsidR="00A5590A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- </w:t>
      </w:r>
      <w:r w:rsidR="00266702">
        <w:rPr>
          <w:rFonts w:ascii="Times New Roman" w:hAnsi="Times New Roman"/>
          <w:sz w:val="28"/>
          <w:szCs w:val="28"/>
        </w:rPr>
        <w:t>57</w:t>
      </w:r>
      <w:r w:rsidR="00A5590A">
        <w:rPr>
          <w:rFonts w:ascii="Times New Roman" w:hAnsi="Times New Roman"/>
          <w:sz w:val="28"/>
          <w:szCs w:val="28"/>
        </w:rPr>
        <w:t xml:space="preserve"> </w:t>
      </w:r>
      <w:r w:rsidR="00A5590A" w:rsidRPr="00FA6B40">
        <w:rPr>
          <w:rFonts w:ascii="Times New Roman" w:hAnsi="Times New Roman"/>
          <w:sz w:val="28"/>
          <w:szCs w:val="28"/>
        </w:rPr>
        <w:t xml:space="preserve">статьи 2 </w:t>
      </w:r>
      <w:r w:rsidR="00A5590A">
        <w:rPr>
          <w:rFonts w:ascii="Times New Roman" w:hAnsi="Times New Roman"/>
          <w:sz w:val="28"/>
          <w:szCs w:val="28"/>
        </w:rPr>
        <w:t xml:space="preserve">«Основные понятия, используемые в настоящих Правилах» </w:t>
      </w:r>
      <w:r w:rsidR="00A5590A" w:rsidRPr="00FA6B4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09124AFA" w14:textId="150A3369" w:rsidR="00FA6B40" w:rsidRDefault="00E06EDA" w:rsidP="00266702">
      <w:pPr>
        <w:pStyle w:val="a9"/>
        <w:tabs>
          <w:tab w:val="left" w:pos="567"/>
          <w:tab w:val="left" w:pos="709"/>
          <w:tab w:val="left" w:pos="993"/>
          <w:tab w:val="left" w:pos="1134"/>
          <w:tab w:val="left" w:pos="127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590A">
        <w:rPr>
          <w:rFonts w:ascii="Times New Roman" w:hAnsi="Times New Roman"/>
          <w:sz w:val="28"/>
          <w:szCs w:val="28"/>
        </w:rPr>
        <w:t xml:space="preserve"> «</w:t>
      </w:r>
      <w:r w:rsidR="00FA6B40" w:rsidRPr="00FA6B40">
        <w:rPr>
          <w:rFonts w:ascii="Times New Roman" w:hAnsi="Times New Roman"/>
          <w:sz w:val="28"/>
          <w:szCs w:val="28"/>
        </w:rPr>
        <w:t>55</w:t>
      </w:r>
      <w:r w:rsidR="00E543B9">
        <w:rPr>
          <w:rFonts w:ascii="Times New Roman" w:hAnsi="Times New Roman"/>
          <w:sz w:val="28"/>
          <w:szCs w:val="28"/>
        </w:rPr>
        <w:t>.</w:t>
      </w:r>
      <w:r w:rsidR="00820E7B" w:rsidRPr="00820E7B">
        <w:rPr>
          <w:rFonts w:ascii="Times New Roman" w:hAnsi="Times New Roman"/>
          <w:sz w:val="28"/>
          <w:szCs w:val="28"/>
        </w:rPr>
        <w:t xml:space="preserve"> </w:t>
      </w:r>
      <w:r w:rsidR="00FA6B40" w:rsidRPr="00FA6B40">
        <w:rPr>
          <w:rFonts w:ascii="Times New Roman" w:hAnsi="Times New Roman"/>
          <w:sz w:val="28"/>
          <w:szCs w:val="28"/>
        </w:rPr>
        <w:t xml:space="preserve">Нормируемый (обязательный) комплекс объектов и элементов благоустройства дворовой территории – минимальное сочетание объектов и элементов благоустройства, включающее в себя детскую площадку, контейнерную площадку, элементы озеленения, источники света, площадку автостоянки. Нормируемый (обязательный) комплекс объектов и элементов благоустройства дворовой территории предусматривается при проектировании новых и реконструкции </w:t>
      </w:r>
      <w:r w:rsidR="00E543B9">
        <w:rPr>
          <w:rFonts w:ascii="Times New Roman" w:hAnsi="Times New Roman"/>
          <w:sz w:val="28"/>
          <w:szCs w:val="28"/>
        </w:rPr>
        <w:t>имеющихся дворовых территорий</w:t>
      </w:r>
      <w:r w:rsidR="00266702">
        <w:rPr>
          <w:rFonts w:ascii="Times New Roman" w:hAnsi="Times New Roman"/>
          <w:sz w:val="28"/>
          <w:szCs w:val="28"/>
        </w:rPr>
        <w:t>.</w:t>
      </w:r>
    </w:p>
    <w:p w14:paraId="5F4F501B" w14:textId="1E872AA4" w:rsidR="009906B5" w:rsidRDefault="003A35A7" w:rsidP="00266702">
      <w:pPr>
        <w:pStyle w:val="a9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906B5">
        <w:rPr>
          <w:rFonts w:ascii="Times New Roman" w:hAnsi="Times New Roman"/>
          <w:sz w:val="28"/>
          <w:szCs w:val="28"/>
        </w:rPr>
        <w:t xml:space="preserve">56. Нормируемый (обязательный) комплекс объектов и элементов </w:t>
      </w:r>
      <w:r w:rsidR="00266702">
        <w:rPr>
          <w:rFonts w:ascii="Times New Roman" w:hAnsi="Times New Roman"/>
          <w:sz w:val="28"/>
          <w:szCs w:val="28"/>
        </w:rPr>
        <w:t>благоустройства территории вновь возводимых и реконстрируемых объектов капитального строительства – минимальное сочетание объектов и элементов благоустройства, необходимое к обеспечению при новом строительстве и реконструкции.</w:t>
      </w:r>
    </w:p>
    <w:p w14:paraId="66152617" w14:textId="412410A4" w:rsidR="00266702" w:rsidRDefault="00266702" w:rsidP="00266702">
      <w:pPr>
        <w:pStyle w:val="a9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57. Архитектурно</w:t>
      </w:r>
      <w:r w:rsidR="00E353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художественный облик территории</w:t>
      </w:r>
      <w:r w:rsidR="00E3534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совокупность объемных, пространственных, колористических и иных решений </w:t>
      </w:r>
      <w:r w:rsidR="006F42C0"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z w:val="28"/>
          <w:szCs w:val="28"/>
        </w:rPr>
        <w:t>ешних поверхностей зданий, строений, сооружений (их отдельных элементов), объектов и элементов благоустройства, рассматриваемая с учетом о</w:t>
      </w:r>
      <w:r w:rsidR="006F42C0">
        <w:rPr>
          <w:rFonts w:ascii="Times New Roman" w:hAnsi="Times New Roman"/>
          <w:sz w:val="28"/>
          <w:szCs w:val="28"/>
        </w:rPr>
        <w:t>кружающей застройки и планировки</w:t>
      </w:r>
      <w:r>
        <w:rPr>
          <w:rFonts w:ascii="Times New Roman" w:hAnsi="Times New Roman"/>
          <w:sz w:val="28"/>
          <w:szCs w:val="28"/>
        </w:rPr>
        <w:t>.»</w:t>
      </w:r>
      <w:r w:rsidR="00CF3765">
        <w:rPr>
          <w:rFonts w:ascii="Times New Roman" w:hAnsi="Times New Roman"/>
          <w:sz w:val="28"/>
          <w:szCs w:val="28"/>
        </w:rPr>
        <w:t>;</w:t>
      </w:r>
    </w:p>
    <w:p w14:paraId="497ECF64" w14:textId="38A85EB4" w:rsidR="00A950A0" w:rsidRDefault="00A950A0" w:rsidP="00820E7B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3534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 </w:t>
      </w:r>
      <w:r w:rsidR="005F763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одпункт</w:t>
      </w:r>
      <w:r w:rsidR="00B318B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6C459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</w:t>
      </w:r>
      <w:r w:rsidR="006C459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B318BC">
        <w:rPr>
          <w:rFonts w:ascii="Times New Roman" w:hAnsi="Times New Roman"/>
          <w:sz w:val="28"/>
          <w:szCs w:val="28"/>
        </w:rPr>
        <w:t xml:space="preserve">и «е» </w:t>
      </w:r>
      <w:r>
        <w:rPr>
          <w:rFonts w:ascii="Times New Roman" w:hAnsi="Times New Roman"/>
          <w:sz w:val="28"/>
          <w:szCs w:val="28"/>
        </w:rPr>
        <w:t>пункта 75 стат</w:t>
      </w:r>
      <w:r w:rsidR="006C4594">
        <w:rPr>
          <w:rFonts w:ascii="Times New Roman" w:hAnsi="Times New Roman"/>
          <w:sz w:val="28"/>
          <w:szCs w:val="28"/>
        </w:rPr>
        <w:t>ь</w:t>
      </w:r>
      <w:r w:rsidR="0042378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2 «Основные понятия, используемые в настоящих Правилах» </w:t>
      </w:r>
      <w:r w:rsidRPr="00FA6B4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934E6F0" w14:textId="3A559DEA" w:rsidR="00916430" w:rsidRDefault="00E06EDA" w:rsidP="00B318BC">
      <w:pPr>
        <w:tabs>
          <w:tab w:val="left" w:pos="284"/>
          <w:tab w:val="left" w:pos="567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950A0">
        <w:rPr>
          <w:rFonts w:ascii="Times New Roman" w:hAnsi="Times New Roman"/>
          <w:sz w:val="28"/>
          <w:szCs w:val="28"/>
        </w:rPr>
        <w:t>«д</w:t>
      </w:r>
      <w:r w:rsidR="005F7630">
        <w:rPr>
          <w:rFonts w:ascii="Times New Roman" w:hAnsi="Times New Roman"/>
          <w:sz w:val="28"/>
          <w:szCs w:val="28"/>
        </w:rPr>
        <w:t>)</w:t>
      </w:r>
      <w:r w:rsidR="00A950A0">
        <w:rPr>
          <w:rFonts w:ascii="Times New Roman" w:hAnsi="Times New Roman"/>
          <w:sz w:val="28"/>
          <w:szCs w:val="28"/>
        </w:rPr>
        <w:t xml:space="preserve"> пункт быстрого питания</w:t>
      </w:r>
      <w:r w:rsidR="005F7630">
        <w:rPr>
          <w:rFonts w:ascii="Times New Roman" w:hAnsi="Times New Roman"/>
          <w:sz w:val="28"/>
          <w:szCs w:val="28"/>
        </w:rPr>
        <w:t xml:space="preserve"> </w:t>
      </w:r>
      <w:r w:rsidR="00A950A0">
        <w:rPr>
          <w:rFonts w:ascii="Times New Roman" w:hAnsi="Times New Roman"/>
          <w:sz w:val="28"/>
          <w:szCs w:val="28"/>
        </w:rPr>
        <w:t>- павильон или киоск, специализирующийся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продукта, в непосредственной близости к которому возможно в весенне</w:t>
      </w:r>
      <w:r w:rsidR="005303EF">
        <w:rPr>
          <w:rFonts w:ascii="Times New Roman" w:hAnsi="Times New Roman"/>
          <w:sz w:val="28"/>
          <w:szCs w:val="28"/>
        </w:rPr>
        <w:t>-</w:t>
      </w:r>
      <w:r w:rsidR="00A950A0">
        <w:rPr>
          <w:rFonts w:ascii="Times New Roman" w:hAnsi="Times New Roman"/>
          <w:sz w:val="28"/>
          <w:szCs w:val="28"/>
        </w:rPr>
        <w:t>летний период установить сезонные элементы благоустройства, если их размещение предусмотрено схемой</w:t>
      </w:r>
      <w:r w:rsidR="0042378E">
        <w:rPr>
          <w:rFonts w:ascii="Times New Roman" w:hAnsi="Times New Roman"/>
          <w:sz w:val="28"/>
          <w:szCs w:val="28"/>
        </w:rPr>
        <w:t>;</w:t>
      </w:r>
    </w:p>
    <w:p w14:paraId="74BA2752" w14:textId="20FE92A5" w:rsidR="00916430" w:rsidRDefault="00E06EDA" w:rsidP="00E06EDA">
      <w:pPr>
        <w:tabs>
          <w:tab w:val="left" w:pos="567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318BC">
        <w:rPr>
          <w:rFonts w:ascii="Times New Roman" w:hAnsi="Times New Roman"/>
          <w:sz w:val="28"/>
          <w:szCs w:val="28"/>
        </w:rPr>
        <w:t xml:space="preserve"> </w:t>
      </w:r>
      <w:r w:rsidR="00916430">
        <w:rPr>
          <w:rFonts w:ascii="Times New Roman" w:hAnsi="Times New Roman"/>
          <w:sz w:val="28"/>
          <w:szCs w:val="28"/>
        </w:rPr>
        <w:t>е</w:t>
      </w:r>
      <w:r w:rsidR="005F7630">
        <w:rPr>
          <w:rFonts w:ascii="Times New Roman" w:hAnsi="Times New Roman"/>
          <w:sz w:val="28"/>
          <w:szCs w:val="28"/>
        </w:rPr>
        <w:t>)</w:t>
      </w:r>
      <w:r w:rsidR="00916430">
        <w:rPr>
          <w:rFonts w:ascii="Times New Roman" w:hAnsi="Times New Roman"/>
          <w:sz w:val="28"/>
          <w:szCs w:val="28"/>
        </w:rPr>
        <w:t xml:space="preserve"> мобильный пункт быстрого питания – передвижное сооружение (автокафе), специализирующее на продаже изделий из полуфабрикатов высокой степени готовности в потребительской упаковке, обеспечивающей термическую обработку пищевого продукта, в непосредственной близости к которому возможно в весенне-</w:t>
      </w:r>
      <w:r w:rsidR="00916430">
        <w:rPr>
          <w:rFonts w:ascii="Times New Roman" w:hAnsi="Times New Roman"/>
          <w:sz w:val="28"/>
          <w:szCs w:val="28"/>
        </w:rPr>
        <w:lastRenderedPageBreak/>
        <w:t>летний период установить сезонные элементы благоустройства, если их размещение предусмотрено схемой;»;</w:t>
      </w:r>
    </w:p>
    <w:p w14:paraId="00FC92C4" w14:textId="4ADC3C1C" w:rsidR="00916430" w:rsidRDefault="00916430" w:rsidP="00820E7B">
      <w:pPr>
        <w:tabs>
          <w:tab w:val="left" w:pos="284"/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20E7B" w:rsidRPr="00820E7B">
        <w:rPr>
          <w:rFonts w:ascii="Times New Roman" w:hAnsi="Times New Roman"/>
          <w:sz w:val="28"/>
          <w:szCs w:val="28"/>
        </w:rPr>
        <w:t xml:space="preserve"> </w:t>
      </w:r>
      <w:r w:rsidR="00E3534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) </w:t>
      </w:r>
      <w:r w:rsidR="005F763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75 статьи </w:t>
      </w:r>
      <w:r w:rsidR="00500F17">
        <w:rPr>
          <w:rFonts w:ascii="Times New Roman" w:hAnsi="Times New Roman"/>
          <w:sz w:val="28"/>
          <w:szCs w:val="28"/>
        </w:rPr>
        <w:t xml:space="preserve">2 «Основные понятия, используемые в настоящих Правилах» дополнить подпунктом </w:t>
      </w:r>
      <w:r w:rsidR="005303EF">
        <w:rPr>
          <w:rFonts w:ascii="Times New Roman" w:hAnsi="Times New Roman"/>
          <w:sz w:val="28"/>
          <w:szCs w:val="28"/>
        </w:rPr>
        <w:t>«</w:t>
      </w:r>
      <w:r w:rsidR="00500F17">
        <w:rPr>
          <w:rFonts w:ascii="Times New Roman" w:hAnsi="Times New Roman"/>
          <w:sz w:val="28"/>
          <w:szCs w:val="28"/>
        </w:rPr>
        <w:t>п</w:t>
      </w:r>
      <w:r w:rsidR="005303EF">
        <w:rPr>
          <w:rFonts w:ascii="Times New Roman" w:hAnsi="Times New Roman"/>
          <w:sz w:val="28"/>
          <w:szCs w:val="28"/>
        </w:rPr>
        <w:t xml:space="preserve">» </w:t>
      </w:r>
      <w:r w:rsidR="00500F1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144EC5A2" w14:textId="22E16C84" w:rsidR="00500F17" w:rsidRDefault="00500F17" w:rsidP="00820E7B">
      <w:pPr>
        <w:tabs>
          <w:tab w:val="left" w:pos="426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«п</w:t>
      </w:r>
      <w:r w:rsidR="005F76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пункт бытового обслуживания </w:t>
      </w:r>
      <w:r w:rsidR="005303E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специализированный </w:t>
      </w:r>
      <w:r w:rsidR="00207719">
        <w:rPr>
          <w:rFonts w:ascii="Times New Roman" w:hAnsi="Times New Roman"/>
          <w:sz w:val="28"/>
          <w:szCs w:val="28"/>
        </w:rPr>
        <w:t>павильон, киоск или передвижное транспортное средство, в котором восемьдесят и более процентов составляет оказание бытовых услуг и продажа сопутствующих товаров.»;</w:t>
      </w:r>
    </w:p>
    <w:p w14:paraId="6A3DB22C" w14:textId="1AB982B7" w:rsidR="00207719" w:rsidRDefault="00207719" w:rsidP="002077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3534A">
        <w:rPr>
          <w:rFonts w:ascii="Times New Roman" w:hAnsi="Times New Roman"/>
          <w:sz w:val="28"/>
          <w:szCs w:val="28"/>
        </w:rPr>
        <w:t>8</w:t>
      </w:r>
      <w:r w:rsidR="009756E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5F763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татью 2 «Основные понятия, используемые в настоящих Правилах» дополнить пункт</w:t>
      </w:r>
      <w:r w:rsidR="005A5A81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5A5A81">
        <w:rPr>
          <w:rFonts w:ascii="Times New Roman" w:hAnsi="Times New Roman"/>
          <w:sz w:val="28"/>
          <w:szCs w:val="28"/>
        </w:rPr>
        <w:t xml:space="preserve"> 94, 95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0FAEBDF5" w14:textId="472AD3B6" w:rsidR="00082DFB" w:rsidRDefault="00207719" w:rsidP="00AB5E0E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B5E0E">
        <w:rPr>
          <w:rFonts w:ascii="Times New Roman" w:hAnsi="Times New Roman"/>
          <w:sz w:val="28"/>
          <w:szCs w:val="28"/>
        </w:rPr>
        <w:t>«</w:t>
      </w:r>
      <w:r w:rsidR="00082DFB">
        <w:rPr>
          <w:rFonts w:ascii="Times New Roman" w:hAnsi="Times New Roman"/>
          <w:sz w:val="28"/>
          <w:szCs w:val="28"/>
        </w:rPr>
        <w:t>94. Протяженные объекты</w:t>
      </w:r>
      <w:r w:rsidR="0042378E">
        <w:rPr>
          <w:rFonts w:ascii="Times New Roman" w:hAnsi="Times New Roman"/>
          <w:sz w:val="28"/>
          <w:szCs w:val="28"/>
        </w:rPr>
        <w:t xml:space="preserve"> </w:t>
      </w:r>
      <w:r w:rsidR="00082DFB">
        <w:rPr>
          <w:rFonts w:ascii="Times New Roman" w:hAnsi="Times New Roman"/>
          <w:sz w:val="28"/>
          <w:szCs w:val="28"/>
        </w:rPr>
        <w:t>- сооружения, оборудование систем и сетей инженерно</w:t>
      </w:r>
      <w:r w:rsidR="005303EF">
        <w:rPr>
          <w:rFonts w:ascii="Times New Roman" w:hAnsi="Times New Roman"/>
          <w:sz w:val="28"/>
          <w:szCs w:val="28"/>
        </w:rPr>
        <w:t>-</w:t>
      </w:r>
      <w:r w:rsidR="00082DFB">
        <w:rPr>
          <w:rFonts w:ascii="Times New Roman" w:hAnsi="Times New Roman"/>
          <w:sz w:val="28"/>
          <w:szCs w:val="28"/>
        </w:rPr>
        <w:t>технического обеспечения, а также инженерно</w:t>
      </w:r>
      <w:r w:rsidR="005303EF">
        <w:rPr>
          <w:rFonts w:ascii="Times New Roman" w:hAnsi="Times New Roman"/>
          <w:sz w:val="28"/>
          <w:szCs w:val="28"/>
        </w:rPr>
        <w:t>-</w:t>
      </w:r>
      <w:r w:rsidR="00082DFB">
        <w:rPr>
          <w:rFonts w:ascii="Times New Roman" w:hAnsi="Times New Roman"/>
          <w:sz w:val="28"/>
          <w:szCs w:val="28"/>
        </w:rPr>
        <w:t>технические и искус</w:t>
      </w:r>
      <w:r w:rsidR="005303EF">
        <w:rPr>
          <w:rFonts w:ascii="Times New Roman" w:hAnsi="Times New Roman"/>
          <w:sz w:val="28"/>
          <w:szCs w:val="28"/>
        </w:rPr>
        <w:t>с</w:t>
      </w:r>
      <w:r w:rsidR="00082DFB">
        <w:rPr>
          <w:rFonts w:ascii="Times New Roman" w:hAnsi="Times New Roman"/>
          <w:sz w:val="28"/>
          <w:szCs w:val="28"/>
        </w:rPr>
        <w:t xml:space="preserve">твенные сооружения, сборные конструкции, земельные участки с расположенной на них инфраструктурой, предназначенные для движения пешеходов и транспорта на территориях муниципальных образований. </w:t>
      </w:r>
    </w:p>
    <w:p w14:paraId="12102660" w14:textId="299DC79C" w:rsidR="00082DFB" w:rsidRPr="000240B3" w:rsidRDefault="00082DFB" w:rsidP="002077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83F43">
        <w:rPr>
          <w:rFonts w:ascii="Times New Roman" w:hAnsi="Times New Roman"/>
          <w:sz w:val="28"/>
          <w:szCs w:val="28"/>
        </w:rPr>
        <w:t xml:space="preserve">95. Термины «общественные здания», </w:t>
      </w:r>
      <w:r w:rsidR="0042378E">
        <w:rPr>
          <w:rFonts w:ascii="Times New Roman" w:hAnsi="Times New Roman"/>
          <w:sz w:val="28"/>
          <w:szCs w:val="28"/>
        </w:rPr>
        <w:t>«</w:t>
      </w:r>
      <w:r w:rsidR="00783F43">
        <w:rPr>
          <w:rFonts w:ascii="Times New Roman" w:hAnsi="Times New Roman"/>
          <w:sz w:val="28"/>
          <w:szCs w:val="28"/>
        </w:rPr>
        <w:t>общественные сооружения», «объекты капитального строительства общественного назначения» применяются в значениях, установленных «СП 118.13330.2022. Свод правил. Общественные здания и сооружения. СНиП 31-06-2009», утвержденным и введенным в действие Приказом Министерства строительства и жилищно-коммунального хозяйства Российской Федерации от 19</w:t>
      </w:r>
      <w:r w:rsidR="00876DED">
        <w:rPr>
          <w:rFonts w:ascii="Times New Roman" w:hAnsi="Times New Roman"/>
          <w:sz w:val="28"/>
          <w:szCs w:val="28"/>
        </w:rPr>
        <w:t xml:space="preserve"> мая 2022 года </w:t>
      </w:r>
      <w:r w:rsidR="00783F43">
        <w:rPr>
          <w:rFonts w:ascii="Times New Roman" w:hAnsi="Times New Roman"/>
          <w:sz w:val="28"/>
          <w:szCs w:val="28"/>
        </w:rPr>
        <w:t xml:space="preserve"> № 389/пр «Об утверждении СП 118.13330.2022 «СНИП 31-06-2009 Общественные здания и сооружения»</w:t>
      </w:r>
      <w:r w:rsidR="00876DED">
        <w:rPr>
          <w:rFonts w:ascii="Times New Roman" w:hAnsi="Times New Roman"/>
          <w:sz w:val="28"/>
          <w:szCs w:val="28"/>
        </w:rPr>
        <w:t>;</w:t>
      </w:r>
    </w:p>
    <w:p w14:paraId="1DD2FB71" w14:textId="5B986255" w:rsidR="00FA6B40" w:rsidRPr="00E543B9" w:rsidRDefault="007D289F" w:rsidP="006E564C">
      <w:pPr>
        <w:pStyle w:val="a9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43B9">
        <w:rPr>
          <w:rFonts w:ascii="Times New Roman" w:hAnsi="Times New Roman"/>
          <w:sz w:val="28"/>
          <w:szCs w:val="28"/>
        </w:rPr>
        <w:t xml:space="preserve">       </w:t>
      </w:r>
      <w:r w:rsidR="00E3534A">
        <w:rPr>
          <w:rFonts w:ascii="Times New Roman" w:hAnsi="Times New Roman"/>
          <w:sz w:val="28"/>
          <w:szCs w:val="28"/>
        </w:rPr>
        <w:t>9</w:t>
      </w:r>
      <w:r w:rsidR="00E543B9" w:rsidRPr="00E543B9">
        <w:rPr>
          <w:rFonts w:ascii="Times New Roman" w:hAnsi="Times New Roman"/>
          <w:sz w:val="28"/>
          <w:szCs w:val="28"/>
        </w:rPr>
        <w:t xml:space="preserve">) </w:t>
      </w:r>
      <w:r w:rsidR="005A5A81">
        <w:rPr>
          <w:rFonts w:ascii="Times New Roman" w:hAnsi="Times New Roman"/>
          <w:sz w:val="28"/>
          <w:szCs w:val="28"/>
        </w:rPr>
        <w:t>п</w:t>
      </w:r>
      <w:r w:rsidR="00A5590A">
        <w:rPr>
          <w:rFonts w:ascii="Times New Roman" w:hAnsi="Times New Roman"/>
          <w:sz w:val="28"/>
          <w:szCs w:val="28"/>
        </w:rPr>
        <w:t>ункт 3 статьи 3 «Благоустройство территории Одинцовского городского округа Московской области</w:t>
      </w:r>
      <w:r w:rsidR="00272F73">
        <w:rPr>
          <w:rFonts w:ascii="Times New Roman" w:hAnsi="Times New Roman"/>
          <w:sz w:val="28"/>
          <w:szCs w:val="28"/>
        </w:rPr>
        <w:t xml:space="preserve">» </w:t>
      </w:r>
      <w:r w:rsidR="00FA6B40" w:rsidRPr="00E543B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4204CE61" w14:textId="650DE5DE" w:rsidR="00FA6B40" w:rsidRPr="00FA6B40" w:rsidRDefault="00392100" w:rsidP="00E543B9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950A0">
        <w:rPr>
          <w:rFonts w:ascii="Times New Roman" w:hAnsi="Times New Roman"/>
          <w:sz w:val="28"/>
          <w:szCs w:val="28"/>
        </w:rPr>
        <w:t xml:space="preserve"> </w:t>
      </w:r>
      <w:r w:rsidR="00FA6B40" w:rsidRPr="00FA6B4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3. </w:t>
      </w:r>
      <w:r w:rsidR="00FA6B40" w:rsidRPr="00FA6B40">
        <w:rPr>
          <w:rFonts w:ascii="Times New Roman" w:hAnsi="Times New Roman"/>
          <w:sz w:val="28"/>
          <w:szCs w:val="28"/>
        </w:rPr>
        <w:t xml:space="preserve">Элементами благоустройства являются: </w:t>
      </w:r>
    </w:p>
    <w:p w14:paraId="4D6E3F25" w14:textId="30E479F6" w:rsidR="00FA6B40" w:rsidRPr="00FA6B40" w:rsidRDefault="00E06EDA" w:rsidP="00E06EDA">
      <w:pPr>
        <w:pStyle w:val="a9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A6B40" w:rsidRPr="00FA6B40">
        <w:rPr>
          <w:rFonts w:ascii="Times New Roman" w:hAnsi="Times New Roman"/>
          <w:sz w:val="28"/>
          <w:szCs w:val="28"/>
        </w:rPr>
        <w:t>1) система наружного освещения (в том числе наружное освещение, архитектурно-художественное освещение, праздничное освещение (иллюминация),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 и иные крепежные приспособления, электротехническая часть наружного освещения, оборудование для управления наружным освещением);</w:t>
      </w:r>
    </w:p>
    <w:p w14:paraId="19795B77" w14:textId="77777777" w:rsidR="00FA6B40" w:rsidRPr="00FA6B40" w:rsidRDefault="00FA6B40" w:rsidP="00FA6B40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 w:rsidRPr="00FA6B40">
        <w:rPr>
          <w:rFonts w:ascii="Times New Roman" w:hAnsi="Times New Roman"/>
          <w:sz w:val="28"/>
          <w:szCs w:val="28"/>
        </w:rPr>
        <w:t>2) средства размещения информации и рекламные конструкции;</w:t>
      </w:r>
    </w:p>
    <w:p w14:paraId="5FB6A2B8" w14:textId="77777777" w:rsidR="00FA6B40" w:rsidRPr="00FA6B40" w:rsidRDefault="00FA6B40" w:rsidP="00FA6B40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 w:rsidRPr="00FA6B40">
        <w:rPr>
          <w:rFonts w:ascii="Times New Roman" w:hAnsi="Times New Roman"/>
          <w:sz w:val="28"/>
          <w:szCs w:val="28"/>
        </w:rPr>
        <w:t>3) сезонные (летние) кафе;</w:t>
      </w:r>
    </w:p>
    <w:p w14:paraId="7C8D5969" w14:textId="77777777" w:rsidR="00FA6B40" w:rsidRPr="00FA6B40" w:rsidRDefault="00FA6B40" w:rsidP="00FA6B40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 w:rsidRPr="00FA6B40">
        <w:rPr>
          <w:rFonts w:ascii="Times New Roman" w:hAnsi="Times New Roman"/>
          <w:sz w:val="28"/>
          <w:szCs w:val="28"/>
        </w:rPr>
        <w:t>4) ограждения (заборы), в том числе  ограждающие  устройства, ограждающие элементы, придорожные экраны;</w:t>
      </w:r>
    </w:p>
    <w:p w14:paraId="55AC18EA" w14:textId="77777777" w:rsidR="00FA6B40" w:rsidRPr="00FA6B40" w:rsidRDefault="00FA6B40" w:rsidP="00FA6B40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 w:rsidRPr="00FA6B40">
        <w:rPr>
          <w:rFonts w:ascii="Times New Roman" w:hAnsi="Times New Roman"/>
          <w:sz w:val="28"/>
          <w:szCs w:val="28"/>
        </w:rPr>
        <w:t>5) элементы объектов капитального строительства;</w:t>
      </w:r>
    </w:p>
    <w:p w14:paraId="4644A7F1" w14:textId="77777777" w:rsidR="00FA6B40" w:rsidRPr="00FA6B40" w:rsidRDefault="00FA6B40" w:rsidP="00FA6B40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 w:rsidRPr="00FA6B40">
        <w:rPr>
          <w:rFonts w:ascii="Times New Roman" w:hAnsi="Times New Roman"/>
          <w:sz w:val="28"/>
          <w:szCs w:val="28"/>
        </w:rPr>
        <w:t>6) малые архитектурные формы;</w:t>
      </w:r>
    </w:p>
    <w:p w14:paraId="52EBA7B5" w14:textId="77777777" w:rsidR="00FA6B40" w:rsidRPr="00FA6B40" w:rsidRDefault="00FA6B40" w:rsidP="00FA6B40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 w:rsidRPr="00FA6B40">
        <w:rPr>
          <w:rFonts w:ascii="Times New Roman" w:hAnsi="Times New Roman"/>
          <w:sz w:val="28"/>
          <w:szCs w:val="28"/>
        </w:rPr>
        <w:t>7) элементы озеленения;</w:t>
      </w:r>
    </w:p>
    <w:p w14:paraId="358DBED2" w14:textId="042389F3" w:rsidR="00FA6B40" w:rsidRPr="00FA6B40" w:rsidRDefault="00392100" w:rsidP="00392100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A6B40" w:rsidRPr="00FA6B40">
        <w:rPr>
          <w:rFonts w:ascii="Times New Roman" w:hAnsi="Times New Roman"/>
          <w:sz w:val="28"/>
          <w:szCs w:val="28"/>
        </w:rPr>
        <w:t>8) уличное коммунально-бытовое и техническое оборудование (в том числе урны, люки смотровых колодцев, подъемные платформы для инвалидов и других маломобильных групп населения);</w:t>
      </w:r>
    </w:p>
    <w:p w14:paraId="19DE3FA1" w14:textId="0906C76B" w:rsidR="00FA6B40" w:rsidRPr="00FA6B40" w:rsidRDefault="00392100" w:rsidP="00392100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A6B40" w:rsidRPr="00FA6B40">
        <w:rPr>
          <w:rFonts w:ascii="Times New Roman" w:hAnsi="Times New Roman"/>
          <w:sz w:val="28"/>
          <w:szCs w:val="28"/>
        </w:rPr>
        <w:t>9) водные устройства (в том числе питьевые фонтанчики, фонтаны, искусственные декоративные водопады);</w:t>
      </w:r>
    </w:p>
    <w:p w14:paraId="7E3BC5F2" w14:textId="0860F63C" w:rsidR="00FA6B40" w:rsidRPr="00FA6B40" w:rsidRDefault="00392100" w:rsidP="00D80299">
      <w:pPr>
        <w:pStyle w:val="a9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D80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A6B40" w:rsidRPr="00FA6B40">
        <w:rPr>
          <w:rFonts w:ascii="Times New Roman" w:hAnsi="Times New Roman"/>
          <w:sz w:val="28"/>
          <w:szCs w:val="28"/>
        </w:rPr>
        <w:t>10) пруды и обводненные  карьеры, искусственные сезонные водные объекты для массового отдыха на общественных территориях;</w:t>
      </w:r>
    </w:p>
    <w:p w14:paraId="5625D989" w14:textId="6A4A62AF" w:rsidR="00FA6B40" w:rsidRPr="00FA6B40" w:rsidRDefault="00392100" w:rsidP="00392100">
      <w:pPr>
        <w:pStyle w:val="a9"/>
        <w:tabs>
          <w:tab w:val="left" w:pos="567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6B40" w:rsidRPr="00FA6B40">
        <w:rPr>
          <w:rFonts w:ascii="Times New Roman" w:hAnsi="Times New Roman"/>
          <w:sz w:val="28"/>
          <w:szCs w:val="28"/>
        </w:rPr>
        <w:t>11) внешние поверхности зданий, строений,  сооружений (в том числе декоративных, технических, планировочных,  конструктивных устройств, различных видов оборудования и оформления, изображений, архитектурно-строительных изделий и иного декора, оконных и дверных проемов, витражей, витрин, козырьков, навесов, тамбуров, входных площадок, лестниц, пандусов, ограждений и перил, балконов, лоджий, входных групп, цоколей, террас, веранд и иных элементов, иных внешних поверхностей фасадов, крыш зданий, строений, сооружений);</w:t>
      </w:r>
    </w:p>
    <w:p w14:paraId="05174A18" w14:textId="4F6C0CF2" w:rsidR="00FA6B40" w:rsidRPr="00FA6B40" w:rsidRDefault="00392100" w:rsidP="00392100">
      <w:pPr>
        <w:pStyle w:val="a9"/>
        <w:tabs>
          <w:tab w:val="left" w:pos="567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6B40" w:rsidRPr="00FA6B40">
        <w:rPr>
          <w:rFonts w:ascii="Times New Roman" w:hAnsi="Times New Roman"/>
          <w:sz w:val="28"/>
          <w:szCs w:val="28"/>
        </w:rPr>
        <w:t>12) некапитальные строения и сооружения, в том числе некапитальные строения, сооружения, не связанные с созданием лесной инфраструктуры;</w:t>
      </w:r>
    </w:p>
    <w:p w14:paraId="69822EB7" w14:textId="4554D13B" w:rsidR="00FA6B40" w:rsidRPr="00FA6B40" w:rsidRDefault="00392100" w:rsidP="00D80299">
      <w:pPr>
        <w:pStyle w:val="a9"/>
        <w:tabs>
          <w:tab w:val="left" w:pos="567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80299">
        <w:rPr>
          <w:rFonts w:ascii="Times New Roman" w:hAnsi="Times New Roman"/>
          <w:sz w:val="28"/>
          <w:szCs w:val="28"/>
        </w:rPr>
        <w:t>1</w:t>
      </w:r>
      <w:r w:rsidR="00FA6B40" w:rsidRPr="00FA6B40">
        <w:rPr>
          <w:rFonts w:ascii="Times New Roman" w:hAnsi="Times New Roman"/>
          <w:sz w:val="28"/>
          <w:szCs w:val="28"/>
        </w:rPr>
        <w:t>3) покрытия объектов благоустройства (в том числе резиновое, песчаное, грунтовое гравийное, деревянное, тротуарная плитка, асфальтобетонное, асфальтовое, щебеночное, газон, газонные решетки), вертикальная и горизонтальная разметки, иные неотделимые улучшения объектов благоустройства;</w:t>
      </w:r>
    </w:p>
    <w:p w14:paraId="424724EE" w14:textId="0AD31B57" w:rsidR="00FA6B40" w:rsidRPr="00FA6B40" w:rsidRDefault="00392100" w:rsidP="00E06EDA">
      <w:pPr>
        <w:pStyle w:val="a9"/>
        <w:tabs>
          <w:tab w:val="left" w:pos="709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6B40" w:rsidRPr="00FA6B40">
        <w:rPr>
          <w:rFonts w:ascii="Times New Roman" w:hAnsi="Times New Roman"/>
          <w:sz w:val="28"/>
          <w:szCs w:val="28"/>
        </w:rPr>
        <w:t xml:space="preserve">14)  элементы сопряжения покрытий (в том числе бортовые камни, бордюры, </w:t>
      </w:r>
      <w:r>
        <w:rPr>
          <w:rFonts w:ascii="Times New Roman" w:hAnsi="Times New Roman"/>
          <w:sz w:val="28"/>
          <w:szCs w:val="28"/>
        </w:rPr>
        <w:t xml:space="preserve">  </w:t>
      </w:r>
      <w:r w:rsidR="00FA6B40" w:rsidRPr="00FA6B40">
        <w:rPr>
          <w:rFonts w:ascii="Times New Roman" w:hAnsi="Times New Roman"/>
          <w:sz w:val="28"/>
          <w:szCs w:val="28"/>
        </w:rPr>
        <w:t>подпорные стенки, мостики, лестницы, пандусы);</w:t>
      </w:r>
    </w:p>
    <w:p w14:paraId="3E60A15E" w14:textId="61EBA89C" w:rsidR="00FA6B40" w:rsidRPr="00FA6B40" w:rsidRDefault="00FA6B40" w:rsidP="00FA6B40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 w:rsidRPr="00FA6B40">
        <w:rPr>
          <w:rFonts w:ascii="Times New Roman" w:hAnsi="Times New Roman"/>
          <w:sz w:val="28"/>
          <w:szCs w:val="28"/>
        </w:rPr>
        <w:t>15) искусственные неровности;</w:t>
      </w:r>
    </w:p>
    <w:p w14:paraId="1C1B6400" w14:textId="28B06342" w:rsidR="00FA6B40" w:rsidRPr="00FA6B40" w:rsidRDefault="00392100" w:rsidP="00D80299">
      <w:pPr>
        <w:pStyle w:val="a9"/>
        <w:tabs>
          <w:tab w:val="left" w:pos="567"/>
          <w:tab w:val="left" w:pos="709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46912">
        <w:rPr>
          <w:rFonts w:ascii="Times New Roman" w:hAnsi="Times New Roman"/>
          <w:sz w:val="28"/>
          <w:szCs w:val="28"/>
        </w:rPr>
        <w:t xml:space="preserve"> </w:t>
      </w:r>
      <w:r w:rsidR="00FA6B40" w:rsidRPr="00FA6B40">
        <w:rPr>
          <w:rFonts w:ascii="Times New Roman" w:hAnsi="Times New Roman"/>
          <w:sz w:val="28"/>
          <w:szCs w:val="28"/>
        </w:rPr>
        <w:t xml:space="preserve">16) элементы сохранения и защиты корневой системы элементов озеленения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FA6B40" w:rsidRPr="00FA6B40">
        <w:rPr>
          <w:rFonts w:ascii="Times New Roman" w:hAnsi="Times New Roman"/>
          <w:sz w:val="28"/>
          <w:szCs w:val="28"/>
        </w:rPr>
        <w:t>(в том числе приствольные решетки, защитные приствольные ограждения);</w:t>
      </w:r>
    </w:p>
    <w:p w14:paraId="61D80719" w14:textId="6E236523" w:rsidR="00FA6B40" w:rsidRPr="00FA6B40" w:rsidRDefault="00E06EDA" w:rsidP="00D80299">
      <w:pPr>
        <w:pStyle w:val="a9"/>
        <w:tabs>
          <w:tab w:val="left" w:pos="709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6B40" w:rsidRPr="00FA6B40">
        <w:rPr>
          <w:rFonts w:ascii="Times New Roman" w:hAnsi="Times New Roman"/>
          <w:sz w:val="28"/>
          <w:szCs w:val="28"/>
        </w:rPr>
        <w:t>17) въездные и входные группы;</w:t>
      </w:r>
    </w:p>
    <w:p w14:paraId="379545A4" w14:textId="5EEBCECC" w:rsidR="00FA6B40" w:rsidRPr="00FA6B40" w:rsidRDefault="00392100" w:rsidP="00E06EDA">
      <w:pPr>
        <w:pStyle w:val="a9"/>
        <w:tabs>
          <w:tab w:val="left" w:pos="426"/>
          <w:tab w:val="left" w:pos="709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06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A6B40" w:rsidRPr="00FA6B40">
        <w:rPr>
          <w:rFonts w:ascii="Times New Roman" w:hAnsi="Times New Roman"/>
          <w:sz w:val="28"/>
          <w:szCs w:val="28"/>
        </w:rPr>
        <w:t>18) лодочные станции, объекты для обеспечения безопасности  людей  на водных объектах, сооружения водно-спасательных станций и постов, пирсы;</w:t>
      </w:r>
    </w:p>
    <w:p w14:paraId="749D6C35" w14:textId="07B0DCFE" w:rsidR="00FA6B40" w:rsidRPr="00FA6B40" w:rsidRDefault="00346912" w:rsidP="00D80299">
      <w:pPr>
        <w:pStyle w:val="a9"/>
        <w:tabs>
          <w:tab w:val="left" w:pos="709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80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A6B40" w:rsidRPr="00FA6B40">
        <w:rPr>
          <w:rFonts w:ascii="Times New Roman" w:hAnsi="Times New Roman"/>
          <w:sz w:val="28"/>
          <w:szCs w:val="28"/>
        </w:rPr>
        <w:t>19) парковые  павильоны, общественные туалеты, сооружения попутного бытового обслуживания и питания, сооружения сопутствующей инфраструктуры для трасс, троп, аллей и дорожек, медицинские пункты первой помощи, пункты проката инвентаря, сооружения для организации обслуживания зон отдыха населения, сезонные аттракционы, сооружения, размещаемые в целях организации ярмарок, административные и хозяйственные сооружения, размещаемые в целях организации ярмарок, административные и хозяйственные сооружения, общественные и вспомогательные мобильные (инвентарные) сооружения  на общественных территориях;</w:t>
      </w:r>
    </w:p>
    <w:p w14:paraId="564D1FF8" w14:textId="6CDF13FD" w:rsidR="00FA6B40" w:rsidRPr="00FA6B40" w:rsidRDefault="00346912" w:rsidP="00FA6B40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6B40" w:rsidRPr="00FA6B40">
        <w:rPr>
          <w:rFonts w:ascii="Times New Roman" w:hAnsi="Times New Roman"/>
          <w:sz w:val="28"/>
          <w:szCs w:val="28"/>
        </w:rPr>
        <w:t>20) плавучие домики для птиц, скворечники, кормушки, голубятни</w:t>
      </w:r>
      <w:r w:rsidR="00DE486A">
        <w:rPr>
          <w:rFonts w:ascii="Times New Roman" w:hAnsi="Times New Roman"/>
          <w:sz w:val="28"/>
          <w:szCs w:val="28"/>
        </w:rPr>
        <w:t>;</w:t>
      </w:r>
    </w:p>
    <w:p w14:paraId="67D04A87" w14:textId="48EA018B" w:rsidR="00FA6B40" w:rsidRPr="00FA6B40" w:rsidRDefault="00392100" w:rsidP="00392100">
      <w:pPr>
        <w:pStyle w:val="a9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46912">
        <w:rPr>
          <w:rFonts w:ascii="Times New Roman" w:hAnsi="Times New Roman"/>
          <w:sz w:val="28"/>
          <w:szCs w:val="28"/>
        </w:rPr>
        <w:t xml:space="preserve"> </w:t>
      </w:r>
      <w:r w:rsidR="00FA6B40" w:rsidRPr="00FA6B40">
        <w:rPr>
          <w:rFonts w:ascii="Times New Roman" w:hAnsi="Times New Roman"/>
          <w:sz w:val="28"/>
          <w:szCs w:val="28"/>
        </w:rPr>
        <w:t>21) оборудование площадок (в том числе детское игровое, спортивно-развивающее и спортивное оборудование);</w:t>
      </w:r>
    </w:p>
    <w:p w14:paraId="3CC80A4A" w14:textId="544A1573" w:rsidR="00FA6B40" w:rsidRPr="00FA6B40" w:rsidRDefault="00346912" w:rsidP="00FA6B40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6B40" w:rsidRPr="00FA6B40">
        <w:rPr>
          <w:rFonts w:ascii="Times New Roman" w:hAnsi="Times New Roman"/>
          <w:sz w:val="28"/>
          <w:szCs w:val="28"/>
        </w:rPr>
        <w:t>22) места содержания животных на территориях парков;</w:t>
      </w:r>
    </w:p>
    <w:p w14:paraId="613F8C47" w14:textId="07ED5791" w:rsidR="00FA6B40" w:rsidRDefault="00392100" w:rsidP="00F04B96">
      <w:pPr>
        <w:pStyle w:val="a9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46912">
        <w:rPr>
          <w:rFonts w:ascii="Times New Roman" w:hAnsi="Times New Roman"/>
          <w:sz w:val="28"/>
          <w:szCs w:val="28"/>
        </w:rPr>
        <w:t xml:space="preserve"> </w:t>
      </w:r>
      <w:r w:rsidR="00FA6B40" w:rsidRPr="00FA6B40">
        <w:rPr>
          <w:rFonts w:ascii="Times New Roman" w:hAnsi="Times New Roman"/>
          <w:sz w:val="28"/>
          <w:szCs w:val="28"/>
        </w:rPr>
        <w:t>23) иные декоративные, технические, планировочные, конструктивные устройства, оборудование и оформление, применяемые как составные части благоустройства территории</w:t>
      </w:r>
      <w:r w:rsidR="00F04B96">
        <w:rPr>
          <w:rFonts w:ascii="Times New Roman" w:hAnsi="Times New Roman"/>
          <w:sz w:val="28"/>
          <w:szCs w:val="28"/>
        </w:rPr>
        <w:t>.»;</w:t>
      </w:r>
    </w:p>
    <w:p w14:paraId="7542454E" w14:textId="43E23FAD" w:rsidR="00984F52" w:rsidRDefault="00984F52" w:rsidP="00F04B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984F52">
        <w:rPr>
          <w:rFonts w:ascii="Times New Roman" w:hAnsi="Times New Roman"/>
          <w:sz w:val="28"/>
          <w:szCs w:val="28"/>
        </w:rPr>
        <w:t>1</w:t>
      </w:r>
      <w:r w:rsidR="0035552D">
        <w:rPr>
          <w:rFonts w:ascii="Times New Roman" w:hAnsi="Times New Roman"/>
          <w:sz w:val="28"/>
          <w:szCs w:val="28"/>
        </w:rPr>
        <w:t>0</w:t>
      </w:r>
      <w:r w:rsidRPr="00984F5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5A5A8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ополнить </w:t>
      </w:r>
      <w:r w:rsidR="005A5A81">
        <w:rPr>
          <w:rFonts w:ascii="Times New Roman" w:hAnsi="Times New Roman"/>
          <w:sz w:val="28"/>
          <w:szCs w:val="28"/>
        </w:rPr>
        <w:t>статью</w:t>
      </w:r>
      <w:r>
        <w:rPr>
          <w:rFonts w:ascii="Times New Roman" w:hAnsi="Times New Roman"/>
          <w:sz w:val="28"/>
          <w:szCs w:val="28"/>
        </w:rPr>
        <w:t xml:space="preserve"> 3 «Благоустройство территории Одинцовского городского округа Московской области»</w:t>
      </w:r>
      <w:r w:rsidR="005A5A81">
        <w:rPr>
          <w:rFonts w:ascii="Times New Roman" w:hAnsi="Times New Roman"/>
          <w:sz w:val="28"/>
          <w:szCs w:val="28"/>
        </w:rPr>
        <w:t xml:space="preserve"> пунктами 5-7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14:paraId="311D7900" w14:textId="7B201BC8" w:rsidR="0049752E" w:rsidRDefault="00984F52" w:rsidP="00984F52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«5. </w:t>
      </w:r>
      <w:r w:rsidR="00CE2CE5">
        <w:rPr>
          <w:rFonts w:ascii="Times New Roman" w:hAnsi="Times New Roman"/>
          <w:sz w:val="28"/>
          <w:szCs w:val="28"/>
        </w:rPr>
        <w:t>Набережные, площади, велосипедные, велопешеходные и беговые дорожки (тропы, аллеи), лыжные и роллерные трассы, пешеходные тротуары, пешеходные (велопешеходные) аллеи, дорожки и тропы, настили, парковые дороги, проезды, площадки, элементы благоустройства (элементы организации рельефа, системы наружного освещения, средства размещения информации, ограждения, малые архитектурные формы, уличное куммунально-бытовое и техническое оборудование, водные устройства, пруды, водоисточники технической и питьевой воды, иску</w:t>
      </w:r>
      <w:r w:rsidR="00DE486A">
        <w:rPr>
          <w:rFonts w:ascii="Times New Roman" w:hAnsi="Times New Roman"/>
          <w:sz w:val="28"/>
          <w:szCs w:val="28"/>
        </w:rPr>
        <w:t>с</w:t>
      </w:r>
      <w:r w:rsidR="00CE2CE5">
        <w:rPr>
          <w:rFonts w:ascii="Times New Roman" w:hAnsi="Times New Roman"/>
          <w:sz w:val="28"/>
          <w:szCs w:val="28"/>
        </w:rPr>
        <w:t xml:space="preserve">ственные сезонные водные объекты для массового отдыха на общественных территориях, покрытия, элементы сопряжения покрытий, въездные и входные группы, лодочные станции, пирсы, сооружения водно-спасательных станций и постов, амфитеатры, сцены (этрады), летние кинотеатры, навесы, беседки, ротонды, подпорные стенки, габионы, веревочные парки, скейтпарки, памптреки, </w:t>
      </w:r>
      <w:r w:rsidR="00896B56">
        <w:rPr>
          <w:rFonts w:ascii="Times New Roman" w:hAnsi="Times New Roman"/>
          <w:sz w:val="28"/>
          <w:szCs w:val="28"/>
        </w:rPr>
        <w:t xml:space="preserve">специализированные сооружения для занятий физической культурой и спортом, горки зимние, общественные туалеты, кабинки для переодевания, душевые кабинки, сооружения попутного бытового обслуживания и питания, сооружения сопутствующей инфраструктуры для трасс, троп, аллей и дорожек, медицинские пункты первой помощи, пункты проката инвентаря, сооружения для организации обслуживания зон отдыха населения, сезонные аттракционы, административные и хозяйственные </w:t>
      </w:r>
      <w:r w:rsidR="0049752E">
        <w:rPr>
          <w:rFonts w:ascii="Times New Roman" w:hAnsi="Times New Roman"/>
          <w:sz w:val="28"/>
          <w:szCs w:val="28"/>
        </w:rPr>
        <w:t xml:space="preserve">сооружения на общественных территориях, оборудование площадок, места содержания животных на территориях парков) общественного назначения с заглублением их креплений и конструкций для передачи усилий на грунты и (или) с грунтовыми основаниями, не являются объектами капитального строительства. </w:t>
      </w:r>
    </w:p>
    <w:p w14:paraId="68629CE6" w14:textId="25A36618" w:rsidR="007C1F29" w:rsidRDefault="00E06EDA" w:rsidP="0043371C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80299" w:rsidRPr="00D802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9752E">
        <w:rPr>
          <w:rFonts w:ascii="Times New Roman" w:hAnsi="Times New Roman"/>
          <w:sz w:val="28"/>
          <w:szCs w:val="28"/>
        </w:rPr>
        <w:t xml:space="preserve">6. При благоустройстве общественных территорий допускается </w:t>
      </w:r>
      <w:r w:rsidR="007C1F29">
        <w:rPr>
          <w:rFonts w:ascii="Times New Roman" w:hAnsi="Times New Roman"/>
          <w:sz w:val="28"/>
          <w:szCs w:val="28"/>
        </w:rPr>
        <w:t>строительство объектов капитального строительства (пешеходных мостов протяженностью до 700 м), в случае если такое строительство предусмотрено государственной программой Московской области и осуществляется в соответствии с Градостроительным кодексом Российской Федерации.</w:t>
      </w:r>
    </w:p>
    <w:p w14:paraId="3D815CC9" w14:textId="18C44BEE" w:rsidR="00984F52" w:rsidRDefault="007C1F29" w:rsidP="00E06EDA">
      <w:pPr>
        <w:tabs>
          <w:tab w:val="left" w:pos="567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80299" w:rsidRPr="00D802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7.</w:t>
      </w:r>
      <w:r w:rsidR="00896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общественных территориях для обеспечения надежности элементов благоустройства</w:t>
      </w:r>
      <w:r w:rsidR="00A36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общественного пользования, </w:t>
      </w:r>
      <w:r w:rsidR="00A36C87">
        <w:rPr>
          <w:rFonts w:ascii="Times New Roman" w:hAnsi="Times New Roman"/>
          <w:sz w:val="28"/>
          <w:szCs w:val="28"/>
        </w:rPr>
        <w:t>не являющихся объектами капитального строительства, допускаются заглубление их креплений и конструкций для передачи усилий на грунты и (или) грунтовые основания</w:t>
      </w:r>
      <w:r w:rsidR="00F04B96">
        <w:rPr>
          <w:rFonts w:ascii="Times New Roman" w:hAnsi="Times New Roman"/>
          <w:sz w:val="28"/>
          <w:szCs w:val="28"/>
        </w:rPr>
        <w:t>.</w:t>
      </w:r>
      <w:r w:rsidR="00A36C87">
        <w:rPr>
          <w:rFonts w:ascii="Times New Roman" w:hAnsi="Times New Roman"/>
          <w:sz w:val="28"/>
          <w:szCs w:val="28"/>
        </w:rPr>
        <w:t xml:space="preserve">»; </w:t>
      </w:r>
    </w:p>
    <w:p w14:paraId="02B43CAC" w14:textId="10011407" w:rsidR="00820E7B" w:rsidRDefault="00820E7B" w:rsidP="00820E7B">
      <w:pPr>
        <w:pStyle w:val="a9"/>
        <w:tabs>
          <w:tab w:val="left" w:pos="567"/>
          <w:tab w:val="left" w:pos="709"/>
          <w:tab w:val="left" w:pos="851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820E7B">
        <w:rPr>
          <w:rFonts w:ascii="Times New Roman" w:hAnsi="Times New Roman"/>
          <w:sz w:val="28"/>
          <w:szCs w:val="28"/>
        </w:rPr>
        <w:t xml:space="preserve">      </w:t>
      </w:r>
      <w:r w:rsidR="00D80299" w:rsidRPr="00D80299">
        <w:rPr>
          <w:rFonts w:ascii="Times New Roman" w:hAnsi="Times New Roman"/>
          <w:sz w:val="28"/>
          <w:szCs w:val="28"/>
        </w:rPr>
        <w:t xml:space="preserve">  </w:t>
      </w:r>
      <w:r w:rsidR="00DE486A">
        <w:rPr>
          <w:rFonts w:ascii="Times New Roman" w:hAnsi="Times New Roman"/>
          <w:sz w:val="28"/>
          <w:szCs w:val="28"/>
        </w:rPr>
        <w:t>1</w:t>
      </w:r>
      <w:r w:rsidR="003555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245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подпункте </w:t>
      </w:r>
      <w:r w:rsidR="00DE486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</w:t>
      </w:r>
      <w:r w:rsidR="00DE48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пункта 7 </w:t>
      </w:r>
      <w:r w:rsidRPr="00245C6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 w:rsidRPr="00245C62">
        <w:rPr>
          <w:rFonts w:ascii="Times New Roman" w:hAnsi="Times New Roman"/>
          <w:sz w:val="28"/>
          <w:szCs w:val="28"/>
        </w:rPr>
        <w:t>ать</w:t>
      </w:r>
      <w:r>
        <w:rPr>
          <w:rFonts w:ascii="Times New Roman" w:hAnsi="Times New Roman"/>
          <w:sz w:val="28"/>
          <w:szCs w:val="28"/>
        </w:rPr>
        <w:t>и</w:t>
      </w:r>
      <w:r w:rsidRPr="00245C62">
        <w:rPr>
          <w:rFonts w:ascii="Times New Roman" w:hAnsi="Times New Roman"/>
          <w:sz w:val="28"/>
          <w:szCs w:val="28"/>
        </w:rPr>
        <w:t xml:space="preserve"> 4.1 «Т</w:t>
      </w:r>
      <w:r>
        <w:rPr>
          <w:rFonts w:ascii="Times New Roman" w:hAnsi="Times New Roman"/>
          <w:sz w:val="28"/>
          <w:szCs w:val="28"/>
        </w:rPr>
        <w:t>ребования</w:t>
      </w:r>
      <w:r w:rsidRPr="00245C62">
        <w:rPr>
          <w:rFonts w:ascii="Times New Roman" w:hAnsi="Times New Roman"/>
          <w:sz w:val="28"/>
          <w:szCs w:val="28"/>
        </w:rPr>
        <w:t xml:space="preserve"> к архитектурно</w:t>
      </w:r>
      <w:r w:rsidR="00DE486A">
        <w:rPr>
          <w:rFonts w:ascii="Times New Roman" w:hAnsi="Times New Roman"/>
          <w:sz w:val="28"/>
          <w:szCs w:val="28"/>
        </w:rPr>
        <w:t>-</w:t>
      </w:r>
      <w:r w:rsidRPr="00245C62">
        <w:rPr>
          <w:rFonts w:ascii="Times New Roman" w:hAnsi="Times New Roman"/>
          <w:sz w:val="28"/>
          <w:szCs w:val="28"/>
        </w:rPr>
        <w:t>художественному облику территорий городского округа в части требований к внешнему виду зданий, строений, сооружений</w:t>
      </w:r>
      <w:r>
        <w:rPr>
          <w:rFonts w:ascii="Times New Roman" w:hAnsi="Times New Roman"/>
          <w:sz w:val="28"/>
          <w:szCs w:val="28"/>
        </w:rPr>
        <w:t>»</w:t>
      </w:r>
      <w:r w:rsidRPr="00245C62">
        <w:rPr>
          <w:rFonts w:ascii="Times New Roman" w:hAnsi="Times New Roman"/>
          <w:sz w:val="28"/>
          <w:szCs w:val="28"/>
        </w:rPr>
        <w:t xml:space="preserve"> слова «государственного пенсионного фонда» заменить словами «</w:t>
      </w:r>
      <w:r>
        <w:rPr>
          <w:rFonts w:ascii="Times New Roman" w:hAnsi="Times New Roman"/>
          <w:sz w:val="28"/>
          <w:szCs w:val="28"/>
        </w:rPr>
        <w:t>С</w:t>
      </w:r>
      <w:r w:rsidRPr="00245C62">
        <w:rPr>
          <w:rFonts w:ascii="Times New Roman" w:hAnsi="Times New Roman"/>
          <w:sz w:val="28"/>
          <w:szCs w:val="28"/>
        </w:rPr>
        <w:t xml:space="preserve">оциального фонда России»; </w:t>
      </w:r>
    </w:p>
    <w:p w14:paraId="57883B3F" w14:textId="413D5018" w:rsidR="00820E7B" w:rsidRDefault="00820E7B" w:rsidP="00D80299">
      <w:pPr>
        <w:pStyle w:val="a9"/>
        <w:tabs>
          <w:tab w:val="left" w:pos="567"/>
          <w:tab w:val="left" w:pos="709"/>
          <w:tab w:val="left" w:pos="851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80299" w:rsidRPr="00D80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</w:t>
      </w:r>
      <w:r w:rsidR="003555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в статью 5 «Нормируемый (обязательный) комплекс элементов благоустройства территорий вновь возводимых и реконструируемых объектов капитального строительства» внести следующие изменения:</w:t>
      </w:r>
    </w:p>
    <w:p w14:paraId="2055B28A" w14:textId="32BF32C2" w:rsidR="00820E7B" w:rsidRPr="00FA6B40" w:rsidRDefault="00820E7B" w:rsidP="00820E7B">
      <w:pPr>
        <w:pStyle w:val="a9"/>
        <w:tabs>
          <w:tab w:val="left" w:pos="567"/>
          <w:tab w:val="left" w:pos="851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80299" w:rsidRPr="00D80299">
        <w:rPr>
          <w:rFonts w:ascii="Times New Roman" w:hAnsi="Times New Roman"/>
          <w:sz w:val="28"/>
          <w:szCs w:val="28"/>
        </w:rPr>
        <w:t xml:space="preserve"> </w:t>
      </w:r>
      <w:r w:rsidRPr="00FA6B40">
        <w:rPr>
          <w:rFonts w:ascii="Times New Roman" w:hAnsi="Times New Roman"/>
          <w:sz w:val="28"/>
          <w:szCs w:val="28"/>
        </w:rPr>
        <w:t>наименование после слов «(обязательный) комплекс» дополнить словами «объектов и»;</w:t>
      </w:r>
    </w:p>
    <w:p w14:paraId="12AF09AA" w14:textId="6C0B0BD3" w:rsidR="00820E7B" w:rsidRPr="00FA6B40" w:rsidRDefault="00820E7B" w:rsidP="00820E7B">
      <w:pPr>
        <w:pStyle w:val="a9"/>
        <w:tabs>
          <w:tab w:val="left" w:pos="567"/>
          <w:tab w:val="left" w:pos="709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A6B40">
        <w:rPr>
          <w:rFonts w:ascii="Times New Roman" w:hAnsi="Times New Roman"/>
          <w:sz w:val="28"/>
          <w:szCs w:val="28"/>
        </w:rPr>
        <w:t xml:space="preserve"> </w:t>
      </w:r>
      <w:r w:rsidR="00D80299" w:rsidRPr="00D80299">
        <w:rPr>
          <w:rFonts w:ascii="Times New Roman" w:hAnsi="Times New Roman"/>
          <w:sz w:val="28"/>
          <w:szCs w:val="28"/>
        </w:rPr>
        <w:t xml:space="preserve"> </w:t>
      </w:r>
      <w:r w:rsidRPr="00FA6B40">
        <w:rPr>
          <w:rFonts w:ascii="Times New Roman" w:hAnsi="Times New Roman"/>
          <w:sz w:val="28"/>
          <w:szCs w:val="28"/>
        </w:rPr>
        <w:t>абзац первый после слов «(обязательн</w:t>
      </w:r>
      <w:r>
        <w:rPr>
          <w:rFonts w:ascii="Times New Roman" w:hAnsi="Times New Roman"/>
          <w:sz w:val="28"/>
          <w:szCs w:val="28"/>
        </w:rPr>
        <w:t>ого</w:t>
      </w:r>
      <w:r w:rsidRPr="00FA6B40">
        <w:rPr>
          <w:rFonts w:ascii="Times New Roman" w:hAnsi="Times New Roman"/>
          <w:sz w:val="28"/>
          <w:szCs w:val="28"/>
        </w:rPr>
        <w:t>) комплекс</w:t>
      </w:r>
      <w:r>
        <w:rPr>
          <w:rFonts w:ascii="Times New Roman" w:hAnsi="Times New Roman"/>
          <w:sz w:val="28"/>
          <w:szCs w:val="28"/>
        </w:rPr>
        <w:t>а</w:t>
      </w:r>
      <w:r w:rsidRPr="00FA6B40">
        <w:rPr>
          <w:rFonts w:ascii="Times New Roman" w:hAnsi="Times New Roman"/>
          <w:sz w:val="28"/>
          <w:szCs w:val="28"/>
        </w:rPr>
        <w:t>» дополнить словами «объектов  и»;</w:t>
      </w:r>
    </w:p>
    <w:p w14:paraId="601274B4" w14:textId="33926F47" w:rsidR="00820E7B" w:rsidRPr="00FA6B40" w:rsidRDefault="00820E7B" w:rsidP="0043371C">
      <w:pPr>
        <w:pStyle w:val="a9"/>
        <w:tabs>
          <w:tab w:val="left" w:pos="567"/>
          <w:tab w:val="left" w:pos="709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820E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43371C">
        <w:rPr>
          <w:rFonts w:ascii="Times New Roman" w:hAnsi="Times New Roman"/>
          <w:sz w:val="28"/>
          <w:szCs w:val="28"/>
        </w:rPr>
        <w:t xml:space="preserve"> </w:t>
      </w:r>
      <w:r w:rsidRPr="00FA6B40">
        <w:rPr>
          <w:rFonts w:ascii="Times New Roman" w:hAnsi="Times New Roman"/>
          <w:sz w:val="28"/>
          <w:szCs w:val="28"/>
        </w:rPr>
        <w:t xml:space="preserve"> абзац восемнадцатый после слов «(обязательный) комплекс»  дополнить словами «объектов и»;</w:t>
      </w:r>
    </w:p>
    <w:p w14:paraId="3F141534" w14:textId="4416A3B0" w:rsidR="00820E7B" w:rsidRPr="00FA6B40" w:rsidRDefault="00820E7B" w:rsidP="0043371C">
      <w:pPr>
        <w:pStyle w:val="a9"/>
        <w:tabs>
          <w:tab w:val="left" w:pos="567"/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33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6B40">
        <w:rPr>
          <w:rFonts w:ascii="Times New Roman" w:hAnsi="Times New Roman"/>
          <w:sz w:val="28"/>
          <w:szCs w:val="28"/>
        </w:rPr>
        <w:t xml:space="preserve"> абзац девятнадцатый после слов «(обязательн</w:t>
      </w:r>
      <w:r>
        <w:rPr>
          <w:rFonts w:ascii="Times New Roman" w:hAnsi="Times New Roman"/>
          <w:sz w:val="28"/>
          <w:szCs w:val="28"/>
        </w:rPr>
        <w:t>ого</w:t>
      </w:r>
      <w:r w:rsidRPr="00FA6B40">
        <w:rPr>
          <w:rFonts w:ascii="Times New Roman" w:hAnsi="Times New Roman"/>
          <w:sz w:val="28"/>
          <w:szCs w:val="28"/>
        </w:rPr>
        <w:t>) комплекс</w:t>
      </w:r>
      <w:r>
        <w:rPr>
          <w:rFonts w:ascii="Times New Roman" w:hAnsi="Times New Roman"/>
          <w:sz w:val="28"/>
          <w:szCs w:val="28"/>
        </w:rPr>
        <w:t>а</w:t>
      </w:r>
      <w:r w:rsidRPr="00FA6B4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FA6B40">
        <w:rPr>
          <w:rFonts w:ascii="Times New Roman" w:hAnsi="Times New Roman"/>
          <w:sz w:val="28"/>
          <w:szCs w:val="28"/>
        </w:rPr>
        <w:t>«объектов и»;</w:t>
      </w:r>
    </w:p>
    <w:p w14:paraId="007E3061" w14:textId="238C5F6C" w:rsidR="00820E7B" w:rsidRPr="00FA6B40" w:rsidRDefault="00820E7B" w:rsidP="00820E7B">
      <w:pPr>
        <w:pStyle w:val="a9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33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6B40">
        <w:rPr>
          <w:rFonts w:ascii="Times New Roman" w:hAnsi="Times New Roman"/>
          <w:sz w:val="28"/>
          <w:szCs w:val="28"/>
        </w:rPr>
        <w:t>абзац тридцать третий  после слов «(обязательный) комплекс</w:t>
      </w:r>
      <w:r>
        <w:rPr>
          <w:rFonts w:ascii="Times New Roman" w:hAnsi="Times New Roman"/>
          <w:sz w:val="28"/>
          <w:szCs w:val="28"/>
        </w:rPr>
        <w:t>»</w:t>
      </w:r>
      <w:r w:rsidRPr="00FA6B40">
        <w:rPr>
          <w:rFonts w:ascii="Times New Roman" w:hAnsi="Times New Roman"/>
          <w:sz w:val="28"/>
          <w:szCs w:val="28"/>
        </w:rPr>
        <w:t xml:space="preserve"> дополнить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6B40">
        <w:rPr>
          <w:rFonts w:ascii="Times New Roman" w:hAnsi="Times New Roman"/>
          <w:sz w:val="28"/>
          <w:szCs w:val="28"/>
        </w:rPr>
        <w:t>словами «объектов и»</w:t>
      </w:r>
      <w:r w:rsidR="00C84A41">
        <w:rPr>
          <w:rFonts w:ascii="Times New Roman" w:hAnsi="Times New Roman"/>
          <w:sz w:val="28"/>
          <w:szCs w:val="28"/>
        </w:rPr>
        <w:t>;</w:t>
      </w:r>
    </w:p>
    <w:p w14:paraId="5DBCBF0F" w14:textId="0D108713" w:rsidR="00831A26" w:rsidRDefault="00831A26" w:rsidP="00392100">
      <w:pPr>
        <w:pStyle w:val="a9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7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1</w:t>
      </w:r>
      <w:r w:rsidR="0035552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</w:t>
      </w:r>
      <w:r w:rsidR="005A5A8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1 статьи 9 «Площади» изложить в следующей редакции:</w:t>
      </w:r>
    </w:p>
    <w:p w14:paraId="2A323CD2" w14:textId="46612B3B" w:rsidR="008F1DE4" w:rsidRDefault="00831A26" w:rsidP="0043371C">
      <w:pPr>
        <w:pStyle w:val="a9"/>
        <w:tabs>
          <w:tab w:val="left" w:pos="567"/>
          <w:tab w:val="left" w:pos="709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D91C5E">
        <w:rPr>
          <w:rFonts w:ascii="Times New Roman" w:hAnsi="Times New Roman"/>
          <w:b/>
          <w:sz w:val="28"/>
          <w:szCs w:val="28"/>
        </w:rPr>
        <w:t xml:space="preserve">     </w:t>
      </w:r>
      <w:r w:rsidR="0043371C">
        <w:rPr>
          <w:rFonts w:ascii="Times New Roman" w:hAnsi="Times New Roman"/>
          <w:b/>
          <w:sz w:val="28"/>
          <w:szCs w:val="28"/>
        </w:rPr>
        <w:t xml:space="preserve">  </w:t>
      </w:r>
      <w:r w:rsidRPr="00D91C5E">
        <w:rPr>
          <w:rFonts w:ascii="Times New Roman" w:hAnsi="Times New Roman"/>
          <w:b/>
          <w:sz w:val="28"/>
          <w:szCs w:val="28"/>
        </w:rPr>
        <w:t xml:space="preserve"> </w:t>
      </w:r>
      <w:r w:rsidRPr="008F1DE4">
        <w:rPr>
          <w:rFonts w:ascii="Times New Roman" w:hAnsi="Times New Roman"/>
          <w:sz w:val="28"/>
          <w:szCs w:val="28"/>
        </w:rPr>
        <w:t xml:space="preserve">«1. Площади по функциональному назначению подразделяются на: общественные пространства; </w:t>
      </w:r>
      <w:r w:rsidR="00D91C5E" w:rsidRPr="008F1DE4">
        <w:rPr>
          <w:rFonts w:ascii="Times New Roman" w:hAnsi="Times New Roman"/>
          <w:sz w:val="28"/>
          <w:szCs w:val="28"/>
        </w:rPr>
        <w:t>элементы улично-дорожной сети; приобъектные площади, прилегающие к общественным зданиям и сооружениям (земельным участкам размещения общественных зданий и сооружений), с подъездами и подходами к общественным зданиям и сооружениям</w:t>
      </w:r>
      <w:r w:rsidR="00F04B96">
        <w:rPr>
          <w:rFonts w:ascii="Times New Roman" w:hAnsi="Times New Roman"/>
          <w:sz w:val="28"/>
          <w:szCs w:val="28"/>
        </w:rPr>
        <w:t>.</w:t>
      </w:r>
      <w:r w:rsidR="008F1DE4">
        <w:rPr>
          <w:rFonts w:ascii="Times New Roman" w:hAnsi="Times New Roman"/>
          <w:sz w:val="28"/>
          <w:szCs w:val="28"/>
        </w:rPr>
        <w:t>»;</w:t>
      </w:r>
    </w:p>
    <w:p w14:paraId="05808A41" w14:textId="6E19EB4E" w:rsidR="008F1DE4" w:rsidRDefault="0043371C" w:rsidP="008F1DE4">
      <w:pPr>
        <w:pStyle w:val="a9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F1DE4">
        <w:rPr>
          <w:rFonts w:ascii="Times New Roman" w:hAnsi="Times New Roman"/>
          <w:sz w:val="28"/>
          <w:szCs w:val="28"/>
        </w:rPr>
        <w:t xml:space="preserve">      1</w:t>
      </w:r>
      <w:r w:rsidR="0035552D">
        <w:rPr>
          <w:rFonts w:ascii="Times New Roman" w:hAnsi="Times New Roman"/>
          <w:sz w:val="28"/>
          <w:szCs w:val="28"/>
        </w:rPr>
        <w:t>4</w:t>
      </w:r>
      <w:r w:rsidR="008F1DE4">
        <w:rPr>
          <w:rFonts w:ascii="Times New Roman" w:hAnsi="Times New Roman"/>
          <w:sz w:val="28"/>
          <w:szCs w:val="28"/>
        </w:rPr>
        <w:t>)</w:t>
      </w:r>
      <w:r w:rsidR="00D91C5E" w:rsidRPr="008F1DE4">
        <w:rPr>
          <w:rFonts w:ascii="Times New Roman" w:hAnsi="Times New Roman"/>
          <w:sz w:val="28"/>
          <w:szCs w:val="28"/>
        </w:rPr>
        <w:t xml:space="preserve"> </w:t>
      </w:r>
      <w:r w:rsidR="005A5A81">
        <w:rPr>
          <w:rFonts w:ascii="Times New Roman" w:hAnsi="Times New Roman"/>
          <w:sz w:val="28"/>
          <w:szCs w:val="28"/>
        </w:rPr>
        <w:t>в</w:t>
      </w:r>
      <w:r w:rsidR="008F1DE4">
        <w:rPr>
          <w:rFonts w:ascii="Times New Roman" w:hAnsi="Times New Roman"/>
          <w:sz w:val="28"/>
          <w:szCs w:val="28"/>
        </w:rPr>
        <w:t xml:space="preserve"> пункте 2 статьи 9 «Площади» слова «При разработке проекта благоустройства» земенить словами «При планировке и обустройстве площадей»;</w:t>
      </w:r>
    </w:p>
    <w:p w14:paraId="591EB79E" w14:textId="6B19C817" w:rsidR="008F1DE4" w:rsidRDefault="009756EB" w:rsidP="008F1DE4">
      <w:pPr>
        <w:pStyle w:val="a9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337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1</w:t>
      </w:r>
      <w:r w:rsidR="0035552D">
        <w:rPr>
          <w:rFonts w:ascii="Times New Roman" w:hAnsi="Times New Roman"/>
          <w:sz w:val="28"/>
          <w:szCs w:val="28"/>
        </w:rPr>
        <w:t>5</w:t>
      </w:r>
      <w:r w:rsidR="008F1DE4">
        <w:rPr>
          <w:rFonts w:ascii="Times New Roman" w:hAnsi="Times New Roman"/>
          <w:sz w:val="28"/>
          <w:szCs w:val="28"/>
        </w:rPr>
        <w:t>)</w:t>
      </w:r>
      <w:r w:rsidR="008F1DE4" w:rsidRPr="008F1DE4">
        <w:rPr>
          <w:rFonts w:ascii="Times New Roman" w:hAnsi="Times New Roman"/>
          <w:sz w:val="28"/>
          <w:szCs w:val="28"/>
        </w:rPr>
        <w:t xml:space="preserve"> </w:t>
      </w:r>
      <w:r w:rsidR="005A5A81">
        <w:rPr>
          <w:rFonts w:ascii="Times New Roman" w:hAnsi="Times New Roman"/>
          <w:sz w:val="28"/>
          <w:szCs w:val="28"/>
        </w:rPr>
        <w:t>п</w:t>
      </w:r>
      <w:r w:rsidR="008F1DE4">
        <w:rPr>
          <w:rFonts w:ascii="Times New Roman" w:hAnsi="Times New Roman"/>
          <w:sz w:val="28"/>
          <w:szCs w:val="28"/>
        </w:rPr>
        <w:t>ункт 3 статьи 9 «Площади» изложить в следующей редакции:</w:t>
      </w:r>
    </w:p>
    <w:p w14:paraId="7DB28A55" w14:textId="38343850" w:rsidR="008F1DE4" w:rsidRDefault="008F1DE4" w:rsidP="0043371C">
      <w:pPr>
        <w:pStyle w:val="a9"/>
        <w:tabs>
          <w:tab w:val="left" w:pos="567"/>
          <w:tab w:val="left" w:pos="709"/>
          <w:tab w:val="left" w:pos="851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337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«3. Обязательный перечень элементов и объектов благоустройства площадей включает: твердое покрытие, наружное освещение, элементы озеленения, элементы сопряжения покрытий, </w:t>
      </w:r>
      <w:r w:rsidR="00835608">
        <w:rPr>
          <w:rFonts w:ascii="Times New Roman" w:hAnsi="Times New Roman"/>
          <w:sz w:val="28"/>
          <w:szCs w:val="28"/>
        </w:rPr>
        <w:t>урны и пешеходные коммуникации</w:t>
      </w:r>
      <w:r w:rsidR="00F04B96">
        <w:rPr>
          <w:rFonts w:ascii="Times New Roman" w:hAnsi="Times New Roman"/>
          <w:sz w:val="28"/>
          <w:szCs w:val="28"/>
        </w:rPr>
        <w:t>.</w:t>
      </w:r>
      <w:r w:rsidR="00835608"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884F73" w14:textId="48BD6ACC" w:rsidR="00835608" w:rsidRDefault="00835608" w:rsidP="00E06EDA">
      <w:pPr>
        <w:pStyle w:val="a9"/>
        <w:tabs>
          <w:tab w:val="left" w:pos="567"/>
          <w:tab w:val="left" w:pos="709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433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</w:t>
      </w:r>
      <w:r w:rsidR="0035552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835608">
        <w:rPr>
          <w:rFonts w:ascii="Times New Roman" w:hAnsi="Times New Roman"/>
          <w:sz w:val="28"/>
          <w:szCs w:val="28"/>
        </w:rPr>
        <w:t xml:space="preserve"> </w:t>
      </w:r>
      <w:r w:rsidR="005A5A8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5 статьи 9 «Площади» изложить в следующей редакции:</w:t>
      </w:r>
    </w:p>
    <w:p w14:paraId="4ACA5A24" w14:textId="646956CF" w:rsidR="00AB3033" w:rsidRDefault="00AB3033" w:rsidP="0043371C">
      <w:pPr>
        <w:pStyle w:val="a9"/>
        <w:tabs>
          <w:tab w:val="left" w:pos="567"/>
          <w:tab w:val="left" w:pos="709"/>
          <w:tab w:val="left" w:pos="851"/>
        </w:tabs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337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«5. На площадях допускается обустройство следующих не создающих препятствий или ограничений движению пешеходов и трпнспорта элементов благоустройства: малые архитектурные формы, фонтаны, архитектурно-художественное освещение, праздничное освещение (иллюминация), средства размещения информации и рекламные конструкции, остановочные павильоны, некапитальные строения и сооружения (включая временные сооружения или временные конструкции нестационарных</w:t>
      </w:r>
      <w:r w:rsidR="00BF65D6">
        <w:rPr>
          <w:rFonts w:ascii="Times New Roman" w:hAnsi="Times New Roman"/>
          <w:sz w:val="28"/>
          <w:szCs w:val="28"/>
        </w:rPr>
        <w:t xml:space="preserve"> торговых объектов), сезонные (летние) кафе, низкие ограждения, уличное коммунально-бытовое и техническое оборудование, элементы сохранения и защиты корневой системы элементов озеленения</w:t>
      </w:r>
      <w:r w:rsidR="00F04B96">
        <w:rPr>
          <w:rFonts w:ascii="Times New Roman" w:hAnsi="Times New Roman"/>
          <w:sz w:val="28"/>
          <w:szCs w:val="28"/>
        </w:rPr>
        <w:t>.</w:t>
      </w:r>
      <w:r w:rsidR="00BF65D6"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4F0D007" w14:textId="29EE81DB" w:rsidR="00FA6B40" w:rsidRPr="007F4F32" w:rsidRDefault="007F4F32" w:rsidP="0043371C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5552D">
        <w:rPr>
          <w:rFonts w:ascii="Times New Roman" w:hAnsi="Times New Roman"/>
          <w:sz w:val="28"/>
          <w:szCs w:val="28"/>
        </w:rPr>
        <w:t>17</w:t>
      </w:r>
      <w:r w:rsidRPr="007F4F32">
        <w:rPr>
          <w:rFonts w:ascii="Times New Roman" w:hAnsi="Times New Roman"/>
          <w:sz w:val="28"/>
          <w:szCs w:val="28"/>
        </w:rPr>
        <w:t xml:space="preserve">) </w:t>
      </w:r>
      <w:r w:rsidR="0023090C">
        <w:rPr>
          <w:rFonts w:ascii="Times New Roman" w:hAnsi="Times New Roman"/>
          <w:sz w:val="28"/>
          <w:szCs w:val="28"/>
        </w:rPr>
        <w:t>п</w:t>
      </w:r>
      <w:r w:rsidR="00272F73">
        <w:rPr>
          <w:rFonts w:ascii="Times New Roman" w:hAnsi="Times New Roman"/>
          <w:sz w:val="28"/>
          <w:szCs w:val="28"/>
        </w:rPr>
        <w:t>ункт 7 с</w:t>
      </w:r>
      <w:r w:rsidR="0023090C">
        <w:rPr>
          <w:rFonts w:ascii="Times New Roman" w:hAnsi="Times New Roman"/>
          <w:sz w:val="28"/>
          <w:szCs w:val="28"/>
        </w:rPr>
        <w:t>татьи</w:t>
      </w:r>
      <w:r>
        <w:rPr>
          <w:rFonts w:ascii="Times New Roman" w:hAnsi="Times New Roman"/>
          <w:sz w:val="28"/>
          <w:szCs w:val="28"/>
        </w:rPr>
        <w:t xml:space="preserve"> 12 «Детские площадки» </w:t>
      </w:r>
      <w:r w:rsidR="00AF4704">
        <w:rPr>
          <w:rFonts w:ascii="Times New Roman" w:hAnsi="Times New Roman"/>
          <w:sz w:val="28"/>
          <w:szCs w:val="28"/>
        </w:rPr>
        <w:t>после слов «для детей»     дополнить словами «преддошкольного возраста- 50-70 кв. м</w:t>
      </w:r>
      <w:r w:rsidR="00272F73">
        <w:rPr>
          <w:rFonts w:ascii="Times New Roman" w:hAnsi="Times New Roman"/>
          <w:sz w:val="28"/>
          <w:szCs w:val="28"/>
        </w:rPr>
        <w:t>,</w:t>
      </w:r>
      <w:r w:rsidR="00AF4704">
        <w:rPr>
          <w:rFonts w:ascii="Times New Roman" w:hAnsi="Times New Roman"/>
          <w:sz w:val="28"/>
          <w:szCs w:val="28"/>
        </w:rPr>
        <w:t>»;</w:t>
      </w:r>
    </w:p>
    <w:p w14:paraId="4CE07D77" w14:textId="52E7E2BB" w:rsidR="00FA6B40" w:rsidRPr="00FA6B40" w:rsidRDefault="00AF4704" w:rsidP="00820E7B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5552D">
        <w:rPr>
          <w:rFonts w:ascii="Times New Roman" w:hAnsi="Times New Roman"/>
          <w:sz w:val="28"/>
          <w:szCs w:val="28"/>
        </w:rPr>
        <w:t>18</w:t>
      </w:r>
      <w:r w:rsidR="00FA6B40" w:rsidRPr="00FA6B4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="0023090C">
        <w:rPr>
          <w:rFonts w:ascii="Times New Roman" w:hAnsi="Times New Roman"/>
          <w:sz w:val="28"/>
          <w:szCs w:val="28"/>
        </w:rPr>
        <w:t>п</w:t>
      </w:r>
      <w:r w:rsidR="00272F73">
        <w:rPr>
          <w:rFonts w:ascii="Times New Roman" w:hAnsi="Times New Roman"/>
          <w:sz w:val="28"/>
          <w:szCs w:val="28"/>
        </w:rPr>
        <w:t>ункт</w:t>
      </w:r>
      <w:r w:rsidR="00F04B96">
        <w:rPr>
          <w:rFonts w:ascii="Times New Roman" w:hAnsi="Times New Roman"/>
          <w:sz w:val="28"/>
          <w:szCs w:val="28"/>
        </w:rPr>
        <w:t>ы</w:t>
      </w:r>
      <w:r w:rsidR="00272F73">
        <w:rPr>
          <w:rFonts w:ascii="Times New Roman" w:hAnsi="Times New Roman"/>
          <w:sz w:val="28"/>
          <w:szCs w:val="28"/>
        </w:rPr>
        <w:t xml:space="preserve"> 10 и 11 с</w:t>
      </w:r>
      <w:r>
        <w:rPr>
          <w:rFonts w:ascii="Times New Roman" w:hAnsi="Times New Roman"/>
          <w:sz w:val="28"/>
          <w:szCs w:val="28"/>
        </w:rPr>
        <w:t>тать</w:t>
      </w:r>
      <w:r w:rsidR="00F04B9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12  «Детские площадки» изложить </w:t>
      </w:r>
      <w:r w:rsidR="00272F73">
        <w:rPr>
          <w:rFonts w:ascii="Times New Roman" w:hAnsi="Times New Roman"/>
          <w:sz w:val="28"/>
          <w:szCs w:val="28"/>
        </w:rPr>
        <w:t>в следующей редакции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68F654CD" w14:textId="36FF1166" w:rsidR="00E019E2" w:rsidRDefault="00AF4704" w:rsidP="00E019E2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A6B40" w:rsidRPr="00AF4704">
        <w:rPr>
          <w:rFonts w:ascii="Times New Roman" w:hAnsi="Times New Roman"/>
          <w:sz w:val="28"/>
          <w:szCs w:val="28"/>
        </w:rPr>
        <w:t>«</w:t>
      </w:r>
      <w:r w:rsidRPr="00AF4704">
        <w:rPr>
          <w:rFonts w:ascii="Times New Roman" w:hAnsi="Times New Roman"/>
          <w:sz w:val="28"/>
          <w:szCs w:val="28"/>
        </w:rPr>
        <w:t xml:space="preserve">10. </w:t>
      </w:r>
      <w:r w:rsidRPr="00AF4704">
        <w:rPr>
          <w:rFonts w:ascii="Times New Roman" w:eastAsiaTheme="minorHAnsi" w:hAnsi="Times New Roman"/>
          <w:sz w:val="28"/>
          <w:szCs w:val="28"/>
        </w:rPr>
        <w:t>Обязательный перечень элементов благоустройства территории на детской площадке включает: информационные стенды (таблички), резиновые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14:paraId="695466DE" w14:textId="77777777" w:rsidR="00E019E2" w:rsidRDefault="00E019E2" w:rsidP="00E019E2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</w:t>
      </w:r>
      <w:r w:rsidR="00FA6B40" w:rsidRPr="00FA6B40">
        <w:rPr>
          <w:rFonts w:ascii="Times New Roman" w:hAnsi="Times New Roman"/>
          <w:sz w:val="28"/>
          <w:szCs w:val="28"/>
        </w:rPr>
        <w:t xml:space="preserve">ри  проведении мероприятий по благоустройству лесных участков и озелененных территорий общего пользования,  а также  при совмещении площадок для детей преддошкольного возраста с песочницами и площадок для тихого отдыха взрослых общей площадью не более 150 кв.м помимо резиновых видов покрытия </w:t>
      </w:r>
      <w:r w:rsidR="00FA6B40" w:rsidRPr="00FA6B40">
        <w:rPr>
          <w:rFonts w:ascii="Times New Roman" w:hAnsi="Times New Roman"/>
          <w:sz w:val="28"/>
          <w:szCs w:val="28"/>
        </w:rPr>
        <w:lastRenderedPageBreak/>
        <w:t>допускается  сохранять и создавать новые синтетические, песчаные, из дробленой древесины (древесной коры, древесной стружки</w:t>
      </w:r>
      <w:r w:rsidR="00AA21D6">
        <w:rPr>
          <w:rFonts w:ascii="Times New Roman" w:hAnsi="Times New Roman"/>
          <w:sz w:val="28"/>
          <w:szCs w:val="28"/>
        </w:rPr>
        <w:t>), гравийные, дерновые покрытия.</w:t>
      </w:r>
    </w:p>
    <w:p w14:paraId="43381D96" w14:textId="4CB3AF0D" w:rsidR="00FA6B40" w:rsidRDefault="00272F73" w:rsidP="00E019E2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11. </w:t>
      </w:r>
      <w:r w:rsidR="00FA6B40" w:rsidRPr="00FA6B40">
        <w:rPr>
          <w:rFonts w:ascii="Times New Roman" w:hAnsi="Times New Roman"/>
          <w:sz w:val="28"/>
          <w:szCs w:val="28"/>
        </w:rPr>
        <w:t>Покрытия детских площадок должны обладать амортизационными  свойствами (ударопоглащающие покрытия) по всей зоне приземления  детей  с игрового оборудования. Резиновые виды покрытий не должны иметь участков, на которых возможно застревание частей тела, одежды или обуви ребенка на всей площади детской площадки.»</w:t>
      </w:r>
      <w:r w:rsidR="00346912">
        <w:rPr>
          <w:rFonts w:ascii="Times New Roman" w:hAnsi="Times New Roman"/>
          <w:sz w:val="28"/>
          <w:szCs w:val="28"/>
        </w:rPr>
        <w:t>;</w:t>
      </w:r>
    </w:p>
    <w:p w14:paraId="4657924B" w14:textId="74C12B16" w:rsidR="00C371BB" w:rsidRPr="000552EC" w:rsidRDefault="00BF65D6" w:rsidP="00826F58">
      <w:pPr>
        <w:pStyle w:val="a9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552EC">
        <w:rPr>
          <w:rFonts w:ascii="Times New Roman" w:hAnsi="Times New Roman"/>
          <w:sz w:val="28"/>
          <w:szCs w:val="28"/>
        </w:rPr>
        <w:t xml:space="preserve">      </w:t>
      </w:r>
      <w:r w:rsidR="000552EC">
        <w:rPr>
          <w:rFonts w:ascii="Times New Roman" w:hAnsi="Times New Roman"/>
          <w:sz w:val="28"/>
          <w:szCs w:val="28"/>
        </w:rPr>
        <w:t xml:space="preserve"> </w:t>
      </w:r>
      <w:r w:rsidR="0035552D">
        <w:rPr>
          <w:rFonts w:ascii="Times New Roman" w:hAnsi="Times New Roman"/>
          <w:sz w:val="28"/>
          <w:szCs w:val="28"/>
        </w:rPr>
        <w:t>19</w:t>
      </w:r>
      <w:r w:rsidR="0023090C">
        <w:rPr>
          <w:rFonts w:ascii="Times New Roman" w:hAnsi="Times New Roman"/>
          <w:sz w:val="28"/>
          <w:szCs w:val="28"/>
        </w:rPr>
        <w:t>)</w:t>
      </w:r>
      <w:r w:rsidRPr="000552EC">
        <w:rPr>
          <w:rFonts w:ascii="Times New Roman" w:hAnsi="Times New Roman"/>
          <w:sz w:val="28"/>
          <w:szCs w:val="28"/>
        </w:rPr>
        <w:t xml:space="preserve"> </w:t>
      </w:r>
      <w:r w:rsidR="0023090C">
        <w:rPr>
          <w:rFonts w:ascii="Times New Roman" w:hAnsi="Times New Roman"/>
          <w:sz w:val="28"/>
          <w:szCs w:val="28"/>
        </w:rPr>
        <w:t>п</w:t>
      </w:r>
      <w:r w:rsidR="00C371BB" w:rsidRPr="000552EC">
        <w:rPr>
          <w:rFonts w:ascii="Times New Roman" w:hAnsi="Times New Roman"/>
          <w:sz w:val="28"/>
          <w:szCs w:val="28"/>
        </w:rPr>
        <w:t>ункт 1 статьи 2</w:t>
      </w:r>
      <w:r w:rsidR="000552EC" w:rsidRPr="000552EC">
        <w:rPr>
          <w:rFonts w:ascii="Times New Roman" w:hAnsi="Times New Roman"/>
          <w:sz w:val="28"/>
          <w:szCs w:val="28"/>
        </w:rPr>
        <w:t>6</w:t>
      </w:r>
      <w:r w:rsidR="00C371BB" w:rsidRPr="000552EC">
        <w:rPr>
          <w:rFonts w:ascii="Times New Roman" w:hAnsi="Times New Roman"/>
          <w:sz w:val="28"/>
          <w:szCs w:val="28"/>
        </w:rPr>
        <w:t xml:space="preserve"> «Основные требования к размещению некапитальных строений и сооружений» изложить в следующей редакции:</w:t>
      </w:r>
    </w:p>
    <w:p w14:paraId="24A3576A" w14:textId="4F465EB9" w:rsidR="000552EC" w:rsidRDefault="000552EC" w:rsidP="009756EB">
      <w:pPr>
        <w:pStyle w:val="a9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</w:t>
      </w:r>
      <w:r w:rsidRPr="000552E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Допускается размещение (возведение, установка):</w:t>
      </w:r>
    </w:p>
    <w:p w14:paraId="7A857B0C" w14:textId="10266BE1" w:rsidR="00BF65D6" w:rsidRDefault="000552EC" w:rsidP="009756EB">
      <w:pPr>
        <w:tabs>
          <w:tab w:val="left" w:pos="709"/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86F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1) в</w:t>
      </w:r>
      <w:r w:rsidRPr="000552EC">
        <w:rPr>
          <w:rFonts w:ascii="Times New Roman" w:hAnsi="Times New Roman"/>
          <w:sz w:val="28"/>
          <w:szCs w:val="28"/>
        </w:rPr>
        <w:t xml:space="preserve">ременных сооружений или временных конструкций, предназначенных для осуществления  </w:t>
      </w:r>
      <w:r>
        <w:rPr>
          <w:rFonts w:ascii="Times New Roman" w:hAnsi="Times New Roman"/>
          <w:sz w:val="28"/>
          <w:szCs w:val="28"/>
        </w:rPr>
        <w:t xml:space="preserve">торговой деятельности (оказания услуг) на территории муниципального образования (в том числе на территории парка культуры и отдыха), в соответствии </w:t>
      </w:r>
      <w:r w:rsidR="00E86F6F">
        <w:rPr>
          <w:rFonts w:ascii="Times New Roman" w:hAnsi="Times New Roman"/>
          <w:sz w:val="28"/>
          <w:szCs w:val="28"/>
        </w:rPr>
        <w:t>с законодательством Российской Федерации на основании нормативного правового акта органа местного самоуправления;</w:t>
      </w:r>
    </w:p>
    <w:p w14:paraId="32E9E8E4" w14:textId="77777777" w:rsidR="00E86F6F" w:rsidRDefault="00E86F6F" w:rsidP="00E06EDA">
      <w:pPr>
        <w:pStyle w:val="a9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некапитальных строений, сооружений, иных элементов и объектов благоустройства мест продажи товаров (выполнения работ, оказания услуг) на ярмарках на местах проведения ярмарок, включенных в  Сводный перечень мест проведения ярмарок на территории Московской области;</w:t>
      </w:r>
    </w:p>
    <w:p w14:paraId="37B0CE92" w14:textId="0EAF7275" w:rsidR="00E86F6F" w:rsidRDefault="00E86F6F" w:rsidP="00E06EDA">
      <w:pPr>
        <w:pStyle w:val="a9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06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3) нестационарных объектов для организации обслуживания зон отдыха населения, в том числе на пляжных территориях в прибводных объектов (теневых навесов, аэрариев, соляриев, кабинок для переодевания, душевых кабинок, временных павильонов и киосков, туалетов, пунктов проката инвентаря, медицинских пунктов первой помощи), лодочных станций, пунктов</w:t>
      </w:r>
      <w:r w:rsidR="0034289B">
        <w:rPr>
          <w:rFonts w:ascii="Times New Roman" w:hAnsi="Times New Roman"/>
          <w:sz w:val="28"/>
          <w:szCs w:val="28"/>
        </w:rPr>
        <w:t xml:space="preserve"> проката велосипедов, роликов, самокатов и другого спортивного инвентаря, общественных туалетов нестационарного типа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 на основании разрешения на размещение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с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</w:t>
      </w:r>
      <w:r w:rsidR="00F41C14">
        <w:rPr>
          <w:rFonts w:ascii="Times New Roman" w:hAnsi="Times New Roman"/>
          <w:sz w:val="28"/>
          <w:szCs w:val="28"/>
        </w:rPr>
        <w:t>установления сервитутов»;</w:t>
      </w:r>
      <w:r w:rsidR="0034289B">
        <w:rPr>
          <w:rFonts w:ascii="Times New Roman" w:hAnsi="Times New Roman"/>
          <w:sz w:val="28"/>
          <w:szCs w:val="28"/>
        </w:rPr>
        <w:t xml:space="preserve">   </w:t>
      </w:r>
    </w:p>
    <w:p w14:paraId="40CD3588" w14:textId="117541DB" w:rsidR="00EF58AE" w:rsidRDefault="00E06EDA" w:rsidP="0043371C">
      <w:pPr>
        <w:pStyle w:val="a9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F58AE" w:rsidRPr="00EF58AE">
        <w:rPr>
          <w:rFonts w:ascii="Times New Roman" w:hAnsi="Times New Roman"/>
          <w:sz w:val="28"/>
          <w:szCs w:val="28"/>
        </w:rPr>
        <w:t xml:space="preserve">        4) </w:t>
      </w:r>
      <w:r w:rsidR="00EF58AE">
        <w:rPr>
          <w:rFonts w:ascii="Times New Roman" w:hAnsi="Times New Roman"/>
          <w:sz w:val="28"/>
          <w:szCs w:val="28"/>
        </w:rPr>
        <w:t>некапитальных строений, сооружений, не связанных с созданием лесной инфраструктуры, на землях лесного фонда в соответствии с Лесным кодексом Российской Федерации;</w:t>
      </w:r>
    </w:p>
    <w:p w14:paraId="08E5A2A0" w14:textId="01CA004A" w:rsidR="00EF58AE" w:rsidRDefault="00E06EDA" w:rsidP="00E06EDA">
      <w:pPr>
        <w:pStyle w:val="a9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F58AE">
        <w:rPr>
          <w:rFonts w:ascii="Times New Roman" w:hAnsi="Times New Roman"/>
          <w:sz w:val="28"/>
          <w:szCs w:val="28"/>
        </w:rPr>
        <w:t xml:space="preserve">        5)</w:t>
      </w:r>
      <w:r w:rsidR="00EF7C3E">
        <w:rPr>
          <w:rFonts w:ascii="Times New Roman" w:hAnsi="Times New Roman"/>
          <w:sz w:val="28"/>
          <w:szCs w:val="28"/>
        </w:rPr>
        <w:t xml:space="preserve"> гаражей, являющихся некапитальными сооружениями, на землях или земельных участках, находящихся в государственной или муниципальной </w:t>
      </w:r>
      <w:r w:rsidR="00EF7C3E">
        <w:rPr>
          <w:rFonts w:ascii="Times New Roman" w:hAnsi="Times New Roman"/>
          <w:sz w:val="28"/>
          <w:szCs w:val="28"/>
        </w:rPr>
        <w:lastRenderedPageBreak/>
        <w:t>собственности, на основании схемы размещения таких объектов, утвержденной органами местного самоуправления;</w:t>
      </w:r>
    </w:p>
    <w:p w14:paraId="2874777A" w14:textId="05073515" w:rsidR="00EF7C3E" w:rsidRPr="00C12BD9" w:rsidRDefault="00EF7C3E" w:rsidP="00E06EDA">
      <w:pPr>
        <w:pStyle w:val="a9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2BD9">
        <w:rPr>
          <w:rFonts w:ascii="Times New Roman" w:hAnsi="Times New Roman"/>
          <w:sz w:val="28"/>
          <w:szCs w:val="28"/>
        </w:rPr>
        <w:t xml:space="preserve">        </w:t>
      </w:r>
      <w:r w:rsidR="00E06EDA" w:rsidRPr="00C12BD9">
        <w:rPr>
          <w:rFonts w:ascii="Times New Roman" w:hAnsi="Times New Roman"/>
          <w:sz w:val="28"/>
          <w:szCs w:val="28"/>
        </w:rPr>
        <w:t xml:space="preserve">  </w:t>
      </w:r>
      <w:r w:rsidRPr="00C12BD9">
        <w:rPr>
          <w:rFonts w:ascii="Times New Roman" w:hAnsi="Times New Roman"/>
          <w:sz w:val="28"/>
          <w:szCs w:val="28"/>
        </w:rPr>
        <w:t>6) некапитальных строений, сооружений, являющихся составными частями благоустройства и применяемых органами местного самоуправления или подведомственными им учреждениями:</w:t>
      </w:r>
    </w:p>
    <w:p w14:paraId="17F74360" w14:textId="1967F445" w:rsidR="00EF7C3E" w:rsidRPr="00C12BD9" w:rsidRDefault="00EF7C3E" w:rsidP="00E06EDA">
      <w:pPr>
        <w:pStyle w:val="a9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2BD9">
        <w:rPr>
          <w:rFonts w:ascii="Times New Roman" w:hAnsi="Times New Roman"/>
          <w:sz w:val="28"/>
          <w:szCs w:val="28"/>
        </w:rPr>
        <w:t xml:space="preserve">       </w:t>
      </w:r>
      <w:r w:rsidR="00E06EDA" w:rsidRPr="00C12BD9">
        <w:rPr>
          <w:rFonts w:ascii="Times New Roman" w:hAnsi="Times New Roman"/>
          <w:sz w:val="28"/>
          <w:szCs w:val="28"/>
        </w:rPr>
        <w:t xml:space="preserve">  </w:t>
      </w:r>
      <w:r w:rsidRPr="00C12BD9">
        <w:rPr>
          <w:rFonts w:ascii="Times New Roman" w:hAnsi="Times New Roman"/>
          <w:sz w:val="28"/>
          <w:szCs w:val="28"/>
        </w:rPr>
        <w:t xml:space="preserve"> а) в парках культуры и отдыха в соответствии с концепцией развития парка  и (или) проектом благоустройства;</w:t>
      </w:r>
    </w:p>
    <w:p w14:paraId="072BA910" w14:textId="4412AD1F" w:rsidR="00EF7C3E" w:rsidRPr="00C12BD9" w:rsidRDefault="00EF7C3E" w:rsidP="009756EB">
      <w:pPr>
        <w:pStyle w:val="a9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2BD9">
        <w:rPr>
          <w:rFonts w:ascii="Times New Roman" w:hAnsi="Times New Roman"/>
          <w:sz w:val="28"/>
          <w:szCs w:val="28"/>
        </w:rPr>
        <w:t xml:space="preserve">      </w:t>
      </w:r>
      <w:r w:rsidR="00031B12" w:rsidRPr="00C12BD9">
        <w:rPr>
          <w:rFonts w:ascii="Times New Roman" w:hAnsi="Times New Roman"/>
          <w:sz w:val="28"/>
          <w:szCs w:val="28"/>
        </w:rPr>
        <w:t xml:space="preserve"> </w:t>
      </w:r>
      <w:r w:rsidRPr="00C12BD9">
        <w:rPr>
          <w:rFonts w:ascii="Times New Roman" w:hAnsi="Times New Roman"/>
          <w:sz w:val="28"/>
          <w:szCs w:val="28"/>
        </w:rPr>
        <w:t xml:space="preserve"> </w:t>
      </w:r>
      <w:r w:rsidR="00E06EDA" w:rsidRPr="00C12BD9">
        <w:rPr>
          <w:rFonts w:ascii="Times New Roman" w:hAnsi="Times New Roman"/>
          <w:sz w:val="28"/>
          <w:szCs w:val="28"/>
        </w:rPr>
        <w:t xml:space="preserve"> </w:t>
      </w:r>
      <w:r w:rsidRPr="00C12BD9">
        <w:rPr>
          <w:rFonts w:ascii="Times New Roman" w:hAnsi="Times New Roman"/>
          <w:sz w:val="28"/>
          <w:szCs w:val="28"/>
        </w:rPr>
        <w:t xml:space="preserve"> б) на иных общественных территориях в соответствии с архитектурно-планировочной концепцией и (или) проектом благоустройства.</w:t>
      </w:r>
    </w:p>
    <w:p w14:paraId="46161B18" w14:textId="3838294D" w:rsidR="00EF7C3E" w:rsidRPr="00C12BD9" w:rsidRDefault="00EF7C3E" w:rsidP="009756EB">
      <w:pPr>
        <w:pStyle w:val="a9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2BD9">
        <w:rPr>
          <w:rFonts w:ascii="Times New Roman" w:hAnsi="Times New Roman"/>
          <w:sz w:val="28"/>
          <w:szCs w:val="28"/>
        </w:rPr>
        <w:t xml:space="preserve">         </w:t>
      </w:r>
      <w:r w:rsidR="00C6256B" w:rsidRPr="00C12BD9">
        <w:rPr>
          <w:rFonts w:ascii="Times New Roman" w:hAnsi="Times New Roman"/>
          <w:sz w:val="28"/>
          <w:szCs w:val="28"/>
        </w:rPr>
        <w:t xml:space="preserve"> </w:t>
      </w:r>
      <w:r w:rsidRPr="00C12BD9">
        <w:rPr>
          <w:rFonts w:ascii="Times New Roman" w:hAnsi="Times New Roman"/>
          <w:sz w:val="28"/>
          <w:szCs w:val="28"/>
        </w:rPr>
        <w:t xml:space="preserve">Установка некапитальных строений и сооружений без приспособления </w:t>
      </w:r>
      <w:r w:rsidR="00C6256B" w:rsidRPr="00C12BD9">
        <w:rPr>
          <w:rFonts w:ascii="Times New Roman" w:hAnsi="Times New Roman"/>
          <w:sz w:val="28"/>
          <w:szCs w:val="28"/>
        </w:rPr>
        <w:t>для беспрепятственного доступа к ним и использования их инвалидами и другими маломобильными группами населения не допускается</w:t>
      </w:r>
      <w:r w:rsidR="00F04B96" w:rsidRPr="00C12BD9">
        <w:rPr>
          <w:rFonts w:ascii="Times New Roman" w:hAnsi="Times New Roman"/>
          <w:sz w:val="28"/>
          <w:szCs w:val="28"/>
        </w:rPr>
        <w:t>.</w:t>
      </w:r>
      <w:r w:rsidR="00C6256B" w:rsidRPr="00C12BD9">
        <w:rPr>
          <w:rFonts w:ascii="Times New Roman" w:hAnsi="Times New Roman"/>
          <w:sz w:val="28"/>
          <w:szCs w:val="28"/>
        </w:rPr>
        <w:t>»;</w:t>
      </w:r>
    </w:p>
    <w:p w14:paraId="7369FB87" w14:textId="3780FC9F" w:rsidR="00C371BB" w:rsidRPr="00C12BD9" w:rsidRDefault="00D50430" w:rsidP="00D50430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2BD9" w:rsidRPr="00C12BD9">
        <w:rPr>
          <w:rFonts w:ascii="Times New Roman" w:hAnsi="Times New Roman"/>
          <w:sz w:val="28"/>
          <w:szCs w:val="28"/>
        </w:rPr>
        <w:t xml:space="preserve"> 2</w:t>
      </w:r>
      <w:r w:rsidR="0035552D">
        <w:rPr>
          <w:rFonts w:ascii="Times New Roman" w:hAnsi="Times New Roman"/>
          <w:sz w:val="28"/>
          <w:szCs w:val="28"/>
        </w:rPr>
        <w:t>0</w:t>
      </w:r>
      <w:r w:rsidR="00C12BD9" w:rsidRPr="00C12BD9">
        <w:rPr>
          <w:rFonts w:ascii="Times New Roman" w:hAnsi="Times New Roman"/>
          <w:sz w:val="28"/>
          <w:szCs w:val="28"/>
        </w:rPr>
        <w:t xml:space="preserve">) </w:t>
      </w:r>
      <w:r w:rsidR="0023090C" w:rsidRPr="00C12BD9">
        <w:rPr>
          <w:rFonts w:ascii="Times New Roman" w:hAnsi="Times New Roman"/>
          <w:sz w:val="28"/>
          <w:szCs w:val="28"/>
        </w:rPr>
        <w:t>д</w:t>
      </w:r>
      <w:r w:rsidR="00C6256B" w:rsidRPr="00C12BD9">
        <w:rPr>
          <w:rFonts w:ascii="Times New Roman" w:hAnsi="Times New Roman"/>
          <w:sz w:val="28"/>
          <w:szCs w:val="28"/>
        </w:rPr>
        <w:t>ополнить статью 26 «Основные требования к размещению некапитальных строений и сооружений»</w:t>
      </w:r>
      <w:r w:rsidR="0023090C" w:rsidRPr="00C12BD9">
        <w:rPr>
          <w:rFonts w:ascii="Times New Roman" w:hAnsi="Times New Roman"/>
          <w:sz w:val="28"/>
          <w:szCs w:val="28"/>
        </w:rPr>
        <w:t xml:space="preserve"> пунктом 5</w:t>
      </w:r>
      <w:r w:rsidR="00C6256B" w:rsidRPr="00C12BD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57DFBC66" w14:textId="0408369E" w:rsidR="00C6256B" w:rsidRPr="00C12BD9" w:rsidRDefault="00C6256B" w:rsidP="00E06EDA">
      <w:pPr>
        <w:pStyle w:val="a9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2BD9">
        <w:rPr>
          <w:rFonts w:ascii="Times New Roman" w:hAnsi="Times New Roman"/>
          <w:sz w:val="28"/>
          <w:szCs w:val="28"/>
        </w:rPr>
        <w:t xml:space="preserve">         </w:t>
      </w:r>
      <w:r w:rsidR="00E06EDA" w:rsidRPr="00C12BD9">
        <w:rPr>
          <w:rFonts w:ascii="Times New Roman" w:hAnsi="Times New Roman"/>
          <w:sz w:val="28"/>
          <w:szCs w:val="28"/>
        </w:rPr>
        <w:t xml:space="preserve"> </w:t>
      </w:r>
      <w:r w:rsidRPr="00C12BD9">
        <w:rPr>
          <w:rFonts w:ascii="Times New Roman" w:hAnsi="Times New Roman"/>
          <w:sz w:val="28"/>
          <w:szCs w:val="28"/>
        </w:rPr>
        <w:t>«5. Согласование внешнего вида некапитальных строений и сооружений оформляется органами местного самоуправления в виде паспорта колористического решения фасадов некапитального строения (сооружения) при размещении (возведении, установке) и изменении внешнего вида:</w:t>
      </w:r>
    </w:p>
    <w:p w14:paraId="511C3CAC" w14:textId="71ECD1D5" w:rsidR="00C6256B" w:rsidRPr="00C12BD9" w:rsidRDefault="00BB03E8" w:rsidP="009756EB">
      <w:pPr>
        <w:pStyle w:val="a9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2BD9">
        <w:rPr>
          <w:rFonts w:ascii="Times New Roman" w:hAnsi="Times New Roman"/>
          <w:sz w:val="28"/>
          <w:szCs w:val="28"/>
        </w:rPr>
        <w:t xml:space="preserve">         </w:t>
      </w:r>
      <w:r w:rsidR="003326EE" w:rsidRPr="00C12BD9">
        <w:rPr>
          <w:rFonts w:ascii="Times New Roman" w:hAnsi="Times New Roman"/>
          <w:sz w:val="28"/>
          <w:szCs w:val="28"/>
        </w:rPr>
        <w:t xml:space="preserve"> </w:t>
      </w:r>
      <w:r w:rsidR="00C6256B" w:rsidRPr="00C12BD9">
        <w:rPr>
          <w:rFonts w:ascii="Times New Roman" w:hAnsi="Times New Roman"/>
          <w:sz w:val="28"/>
          <w:szCs w:val="28"/>
        </w:rPr>
        <w:t>1)</w:t>
      </w:r>
      <w:r w:rsidR="003326EE" w:rsidRPr="00C12BD9">
        <w:rPr>
          <w:rFonts w:ascii="Times New Roman" w:hAnsi="Times New Roman"/>
          <w:sz w:val="28"/>
          <w:szCs w:val="28"/>
        </w:rPr>
        <w:t xml:space="preserve"> нестационарных объектов для организации обслуживания зон отдыха населения, в том числе на пляжных территориях, указанных в </w:t>
      </w:r>
      <w:r w:rsidR="007C342F">
        <w:rPr>
          <w:rFonts w:ascii="Times New Roman" w:hAnsi="Times New Roman"/>
          <w:sz w:val="28"/>
          <w:szCs w:val="28"/>
        </w:rPr>
        <w:t>под</w:t>
      </w:r>
      <w:r w:rsidR="003326EE" w:rsidRPr="00C12BD9">
        <w:rPr>
          <w:rFonts w:ascii="Times New Roman" w:hAnsi="Times New Roman"/>
          <w:sz w:val="28"/>
          <w:szCs w:val="28"/>
        </w:rPr>
        <w:t xml:space="preserve">пункте 3 </w:t>
      </w:r>
      <w:r w:rsidR="007C342F">
        <w:rPr>
          <w:rFonts w:ascii="Times New Roman" w:hAnsi="Times New Roman"/>
          <w:sz w:val="28"/>
          <w:szCs w:val="28"/>
        </w:rPr>
        <w:t xml:space="preserve">пункта </w:t>
      </w:r>
      <w:r w:rsidR="003326EE" w:rsidRPr="00C12BD9">
        <w:rPr>
          <w:rFonts w:ascii="Times New Roman" w:hAnsi="Times New Roman"/>
          <w:sz w:val="28"/>
          <w:szCs w:val="28"/>
        </w:rPr>
        <w:t xml:space="preserve"> 1 настоящей статьи;</w:t>
      </w:r>
    </w:p>
    <w:p w14:paraId="4F3AF9EC" w14:textId="530EB055" w:rsidR="004E09A3" w:rsidRDefault="003326EE" w:rsidP="0043371C">
      <w:pPr>
        <w:pStyle w:val="a9"/>
        <w:tabs>
          <w:tab w:val="left" w:pos="567"/>
          <w:tab w:val="left" w:pos="709"/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2BD9">
        <w:rPr>
          <w:rFonts w:ascii="Times New Roman" w:hAnsi="Times New Roman"/>
          <w:sz w:val="28"/>
          <w:szCs w:val="28"/>
        </w:rPr>
        <w:t xml:space="preserve">          2) нестационарных строений, сооружений </w:t>
      </w:r>
      <w:r w:rsidR="003438C1" w:rsidRPr="00C12BD9">
        <w:rPr>
          <w:rFonts w:ascii="Times New Roman" w:hAnsi="Times New Roman"/>
          <w:sz w:val="28"/>
          <w:szCs w:val="28"/>
        </w:rPr>
        <w:t xml:space="preserve">(за исключением нестационарных строений, сооружений с типовым внешним видом, утвержденным в правилах благоустройства территории муниципальных образований), указанных в </w:t>
      </w:r>
      <w:r w:rsidR="007C342F">
        <w:rPr>
          <w:rFonts w:ascii="Times New Roman" w:hAnsi="Times New Roman"/>
          <w:sz w:val="28"/>
          <w:szCs w:val="28"/>
        </w:rPr>
        <w:t>под</w:t>
      </w:r>
      <w:r w:rsidR="003438C1" w:rsidRPr="00C12BD9">
        <w:rPr>
          <w:rFonts w:ascii="Times New Roman" w:hAnsi="Times New Roman"/>
          <w:sz w:val="28"/>
          <w:szCs w:val="28"/>
        </w:rPr>
        <w:t xml:space="preserve">пункте 1 </w:t>
      </w:r>
      <w:r w:rsidR="007C342F">
        <w:rPr>
          <w:rFonts w:ascii="Times New Roman" w:hAnsi="Times New Roman"/>
          <w:sz w:val="28"/>
          <w:szCs w:val="28"/>
        </w:rPr>
        <w:t xml:space="preserve">пункта </w:t>
      </w:r>
      <w:r w:rsidR="003438C1" w:rsidRPr="00C12BD9">
        <w:rPr>
          <w:rFonts w:ascii="Times New Roman" w:hAnsi="Times New Roman"/>
          <w:sz w:val="28"/>
          <w:szCs w:val="28"/>
        </w:rPr>
        <w:t xml:space="preserve">1 настоящей статьи, а также навесов, пунктов проката инвентаря, общественных туалетов нестационарного типа, временных сооруженийдля отдыха сезонного гостиничного комплекса (кемпинга) вдоль территорий  общего пользования, водных объектов общего пользования, территории объектов культурного наследия с исторически связанными с ними территориями, территорий объектов социальной инфраструктуры, территорий объектов религиозного использования, территорий </w:t>
      </w:r>
      <w:r w:rsidR="004E09A3" w:rsidRPr="00C12BD9">
        <w:rPr>
          <w:rFonts w:ascii="Times New Roman" w:hAnsi="Times New Roman"/>
          <w:sz w:val="28"/>
          <w:szCs w:val="28"/>
        </w:rPr>
        <w:t>объектов, предназначенных для размещения государственных органов, государственного пенсионного фонда, органов местного самоуправления, судов, организаций, непосредственнообеспечивающих их деятельность или ока</w:t>
      </w:r>
      <w:r w:rsidR="004E09A3">
        <w:rPr>
          <w:rFonts w:ascii="Times New Roman" w:hAnsi="Times New Roman"/>
          <w:sz w:val="28"/>
          <w:szCs w:val="28"/>
        </w:rPr>
        <w:t>зывающихгосударственные и (или) муниципальные услуги, территорий въездных групп, мемориальных комплексов, скульптурно-архитектурных композиций, монументально-декоративный композиций.</w:t>
      </w:r>
    </w:p>
    <w:p w14:paraId="59517304" w14:textId="2B30F662" w:rsidR="00DF6CA8" w:rsidRDefault="004E09A3" w:rsidP="004E09A3">
      <w:pPr>
        <w:pStyle w:val="a9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случаях, указанных в п</w:t>
      </w:r>
      <w:r w:rsidR="007C342F">
        <w:rPr>
          <w:rFonts w:ascii="Times New Roman" w:hAnsi="Times New Roman"/>
          <w:sz w:val="28"/>
          <w:szCs w:val="28"/>
        </w:rPr>
        <w:t>одпунктах</w:t>
      </w:r>
      <w:r>
        <w:rPr>
          <w:rFonts w:ascii="Times New Roman" w:hAnsi="Times New Roman"/>
          <w:sz w:val="28"/>
          <w:szCs w:val="28"/>
        </w:rPr>
        <w:t xml:space="preserve"> 1 и 2 настояще</w:t>
      </w:r>
      <w:r w:rsidR="007C342F">
        <w:rPr>
          <w:rFonts w:ascii="Times New Roman" w:hAnsi="Times New Roman"/>
          <w:sz w:val="28"/>
          <w:szCs w:val="28"/>
        </w:rPr>
        <w:t>го пункта</w:t>
      </w:r>
      <w:r>
        <w:rPr>
          <w:rFonts w:ascii="Times New Roman" w:hAnsi="Times New Roman"/>
          <w:sz w:val="28"/>
          <w:szCs w:val="28"/>
        </w:rPr>
        <w:t xml:space="preserve">, размещение (возведение, установка) и </w:t>
      </w:r>
      <w:r w:rsidR="00DF6CA8">
        <w:rPr>
          <w:rFonts w:ascii="Times New Roman" w:hAnsi="Times New Roman"/>
          <w:sz w:val="28"/>
          <w:szCs w:val="28"/>
        </w:rPr>
        <w:t>изменение внешнего вида некапитальных строений и сооружений при отсутствии паспорта колористического решения фасадов некапитального строения (сооружения) или с нарушением указанной в нем информации не допускается</w:t>
      </w:r>
      <w:r w:rsidR="00F04B96">
        <w:rPr>
          <w:rFonts w:ascii="Times New Roman" w:hAnsi="Times New Roman"/>
          <w:sz w:val="28"/>
          <w:szCs w:val="28"/>
        </w:rPr>
        <w:t>.</w:t>
      </w:r>
      <w:r w:rsidR="00DF6CA8">
        <w:rPr>
          <w:rFonts w:ascii="Times New Roman" w:hAnsi="Times New Roman"/>
          <w:sz w:val="28"/>
          <w:szCs w:val="28"/>
        </w:rPr>
        <w:t>»;</w:t>
      </w:r>
    </w:p>
    <w:p w14:paraId="416E8B3B" w14:textId="07A6939C" w:rsidR="00820E7B" w:rsidRDefault="00D80299" w:rsidP="00820E7B">
      <w:pPr>
        <w:pStyle w:val="a9"/>
        <w:ind w:left="142"/>
        <w:jc w:val="both"/>
        <w:rPr>
          <w:rFonts w:ascii="Times New Roman" w:hAnsi="Times New Roman"/>
          <w:sz w:val="28"/>
          <w:szCs w:val="28"/>
        </w:rPr>
      </w:pPr>
      <w:r w:rsidRPr="00D80299">
        <w:rPr>
          <w:rFonts w:ascii="Times New Roman" w:hAnsi="Times New Roman"/>
          <w:sz w:val="28"/>
          <w:szCs w:val="28"/>
        </w:rPr>
        <w:lastRenderedPageBreak/>
        <w:t xml:space="preserve">        2</w:t>
      </w:r>
      <w:r w:rsidR="0035552D">
        <w:rPr>
          <w:rFonts w:ascii="Times New Roman" w:hAnsi="Times New Roman"/>
          <w:sz w:val="28"/>
          <w:szCs w:val="28"/>
        </w:rPr>
        <w:t>1</w:t>
      </w:r>
      <w:r w:rsidR="00820E7B" w:rsidRPr="00517C54">
        <w:rPr>
          <w:rFonts w:ascii="Times New Roman" w:hAnsi="Times New Roman"/>
          <w:sz w:val="28"/>
          <w:szCs w:val="28"/>
        </w:rPr>
        <w:t xml:space="preserve">) </w:t>
      </w:r>
      <w:r w:rsidR="007C342F">
        <w:rPr>
          <w:rFonts w:ascii="Times New Roman" w:hAnsi="Times New Roman"/>
          <w:sz w:val="28"/>
          <w:szCs w:val="28"/>
        </w:rPr>
        <w:t xml:space="preserve">графу 4 строк 5 и </w:t>
      </w:r>
      <w:r w:rsidR="00820E7B">
        <w:rPr>
          <w:rFonts w:ascii="Times New Roman" w:hAnsi="Times New Roman"/>
          <w:sz w:val="28"/>
          <w:szCs w:val="28"/>
        </w:rPr>
        <w:t>6 таблицы «Элементы благоустройства нестационарных торговых объектов»  статьи 26.1 «Требования к архитектурно-художественному облику в части требований к внешнему виду нестационарных строений, сооружений» дополнить словами «</w:t>
      </w:r>
      <w:r w:rsidR="00F04B96">
        <w:rPr>
          <w:rFonts w:ascii="Times New Roman" w:hAnsi="Times New Roman"/>
          <w:sz w:val="28"/>
          <w:szCs w:val="28"/>
        </w:rPr>
        <w:t>,с</w:t>
      </w:r>
      <w:r w:rsidR="00820E7B">
        <w:rPr>
          <w:rFonts w:ascii="Times New Roman" w:hAnsi="Times New Roman"/>
          <w:sz w:val="28"/>
          <w:szCs w:val="28"/>
        </w:rPr>
        <w:t>езонные элементы благоустройства»</w:t>
      </w:r>
      <w:r w:rsidR="007C342F">
        <w:rPr>
          <w:rFonts w:ascii="Times New Roman" w:hAnsi="Times New Roman"/>
          <w:sz w:val="28"/>
          <w:szCs w:val="28"/>
        </w:rPr>
        <w:t>;</w:t>
      </w:r>
    </w:p>
    <w:p w14:paraId="48E037C4" w14:textId="4F13A900" w:rsidR="00820E7B" w:rsidRDefault="00820E7B" w:rsidP="00D80299">
      <w:pPr>
        <w:pStyle w:val="a9"/>
        <w:tabs>
          <w:tab w:val="left" w:pos="567"/>
          <w:tab w:val="left" w:pos="709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80299" w:rsidRPr="00D80299">
        <w:rPr>
          <w:rFonts w:ascii="Times New Roman" w:hAnsi="Times New Roman"/>
          <w:sz w:val="28"/>
          <w:szCs w:val="28"/>
        </w:rPr>
        <w:t xml:space="preserve"> </w:t>
      </w:r>
      <w:r w:rsidR="00D80299">
        <w:rPr>
          <w:rFonts w:ascii="Times New Roman" w:hAnsi="Times New Roman"/>
          <w:sz w:val="28"/>
          <w:szCs w:val="28"/>
        </w:rPr>
        <w:t>2</w:t>
      </w:r>
      <w:r w:rsidR="00704C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стать</w:t>
      </w:r>
      <w:r w:rsidR="00F04B9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 26.1 </w:t>
      </w:r>
      <w:r w:rsidR="00F04B96">
        <w:rPr>
          <w:rFonts w:ascii="Times New Roman" w:hAnsi="Times New Roman"/>
          <w:sz w:val="28"/>
          <w:szCs w:val="28"/>
        </w:rPr>
        <w:t xml:space="preserve"> дополнить пунктом 6.1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14:paraId="5CC8322B" w14:textId="2608BC9A" w:rsidR="00820E7B" w:rsidRDefault="00820E7B" w:rsidP="00820E7B">
      <w:pPr>
        <w:pStyle w:val="a9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04B96">
        <w:rPr>
          <w:rFonts w:ascii="Times New Roman" w:hAnsi="Times New Roman"/>
          <w:sz w:val="28"/>
          <w:szCs w:val="28"/>
        </w:rPr>
        <w:t xml:space="preserve">«6.1. </w:t>
      </w:r>
      <w:r>
        <w:rPr>
          <w:rFonts w:ascii="Times New Roman" w:hAnsi="Times New Roman"/>
          <w:sz w:val="28"/>
          <w:szCs w:val="28"/>
        </w:rPr>
        <w:t xml:space="preserve">Места для размещения нестационарных торговых объектов, в непосредственной близости к которым можно разместить сезонные элементы благоустройства, определяются органом местного самоуправления и отражаются в схеме. </w:t>
      </w:r>
    </w:p>
    <w:p w14:paraId="07397EE8" w14:textId="10BF775A" w:rsidR="00820E7B" w:rsidRDefault="00820E7B" w:rsidP="00820E7B">
      <w:pPr>
        <w:pStyle w:val="a9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Сезонные элементы благоустройства размещаются на площадке в непосредственной близости к нестационарным торговым объектам, указанным в подпунктах </w:t>
      </w:r>
      <w:r w:rsidR="00704C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</w:t>
      </w:r>
      <w:r w:rsidR="00704CBF">
        <w:rPr>
          <w:rFonts w:ascii="Times New Roman" w:hAnsi="Times New Roman"/>
          <w:sz w:val="28"/>
          <w:szCs w:val="28"/>
        </w:rPr>
        <w:t>»</w:t>
      </w:r>
      <w:r w:rsidR="007C342F">
        <w:rPr>
          <w:rFonts w:ascii="Times New Roman" w:hAnsi="Times New Roman"/>
          <w:sz w:val="28"/>
          <w:szCs w:val="28"/>
        </w:rPr>
        <w:t xml:space="preserve"> и </w:t>
      </w:r>
      <w:r w:rsidR="00704C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</w:t>
      </w:r>
      <w:r w:rsidR="00704C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пункта 75 статьи 2 настоящих Правил.</w:t>
      </w:r>
    </w:p>
    <w:p w14:paraId="43C6313E" w14:textId="77777777" w:rsidR="00820E7B" w:rsidRDefault="00820E7B" w:rsidP="00820E7B">
      <w:pPr>
        <w:pStyle w:val="a9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Размер площадки для размещения сезонных элементов благоустройства не должен превышать 30 квадратных метров.</w:t>
      </w:r>
    </w:p>
    <w:p w14:paraId="255C02BF" w14:textId="7E9E27D0" w:rsidR="00820E7B" w:rsidRDefault="00820E7B" w:rsidP="00820E7B">
      <w:pPr>
        <w:pStyle w:val="a9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Период размещения сезонных элементов благоустройства в непосредственной близости к нестационарным торговым объектам</w:t>
      </w:r>
      <w:r w:rsidR="007C34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указанным в подпунктах </w:t>
      </w:r>
      <w:r w:rsidR="00704C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</w:t>
      </w:r>
      <w:r w:rsidR="00704CBF">
        <w:rPr>
          <w:rFonts w:ascii="Times New Roman" w:hAnsi="Times New Roman"/>
          <w:sz w:val="28"/>
          <w:szCs w:val="28"/>
        </w:rPr>
        <w:t>»</w:t>
      </w:r>
      <w:r w:rsidR="007C342F">
        <w:rPr>
          <w:rFonts w:ascii="Times New Roman" w:hAnsi="Times New Roman"/>
          <w:sz w:val="28"/>
          <w:szCs w:val="28"/>
        </w:rPr>
        <w:t xml:space="preserve"> и </w:t>
      </w:r>
      <w:r w:rsidR="00704C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</w:t>
      </w:r>
      <w:r w:rsidR="00704C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пункта 75 статьи 2 настоящих Правил на территории Одинцовского городского округа Московской области </w:t>
      </w:r>
      <w:r w:rsidR="00704C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ежегодно с 1 апреля по 1 ноября.</w:t>
      </w:r>
    </w:p>
    <w:p w14:paraId="55E23074" w14:textId="77777777" w:rsidR="00820E7B" w:rsidRDefault="00820E7B" w:rsidP="0043371C">
      <w:pPr>
        <w:pStyle w:val="a9"/>
        <w:tabs>
          <w:tab w:val="left" w:pos="567"/>
          <w:tab w:val="left" w:pos="709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Порядок и сроки размещения сезонных элементов благоустройства регламентируются Распоряжением Министерства сельского хозяйства и продовольствия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 (вместе с «Порядком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объектов»).</w:t>
      </w:r>
    </w:p>
    <w:p w14:paraId="6169AE87" w14:textId="77777777" w:rsidR="00820E7B" w:rsidRDefault="00820E7B" w:rsidP="00820E7B">
      <w:pPr>
        <w:pStyle w:val="a9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Сезонные элементы благоустройства подлежат демонтажу не позднее 15 ноября.</w:t>
      </w:r>
    </w:p>
    <w:p w14:paraId="2E594976" w14:textId="77777777" w:rsidR="00820E7B" w:rsidRDefault="00820E7B" w:rsidP="00820E7B">
      <w:pPr>
        <w:pStyle w:val="a9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Орган местного самоуправления вправе потребовать демонтировать сезонные элементы благоустройства в течение 3 календарных дней в случае:</w:t>
      </w:r>
    </w:p>
    <w:p w14:paraId="3263F43B" w14:textId="77777777" w:rsidR="00820E7B" w:rsidRDefault="00820E7B" w:rsidP="00820E7B">
      <w:pPr>
        <w:pStyle w:val="a9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несоответствия размещения сезонных элементов благоустройства градостроительным, строительным, архитектурным, пожарным, санитарным нормам, правилам и нормативам;</w:t>
      </w:r>
    </w:p>
    <w:p w14:paraId="3F9D5666" w14:textId="45630975" w:rsidR="00820E7B" w:rsidRDefault="00820E7B" w:rsidP="00820E7B">
      <w:pPr>
        <w:pStyle w:val="a9"/>
        <w:tabs>
          <w:tab w:val="left" w:pos="709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допущения Заявителем действий, нарушающих требования по обеспечению  тишины и покоя граждан, установленные Законом Московской области </w:t>
      </w:r>
      <w:r>
        <w:rPr>
          <w:rFonts w:ascii="Times New Roman" w:hAnsi="Times New Roman"/>
          <w:sz w:val="28"/>
          <w:szCs w:val="28"/>
        </w:rPr>
        <w:br/>
        <w:t>№ 16/2014-ОЗ «Об обеспечении тишины и покоя граждан на территории Московской области»;</w:t>
      </w:r>
    </w:p>
    <w:p w14:paraId="12084E2A" w14:textId="77777777" w:rsidR="00820E7B" w:rsidRPr="00517C54" w:rsidRDefault="00820E7B" w:rsidP="00820E7B">
      <w:pPr>
        <w:pStyle w:val="a9"/>
        <w:tabs>
          <w:tab w:val="left" w:pos="709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несоблюдения требований, установленных настоящими Правилами.».</w:t>
      </w:r>
    </w:p>
    <w:p w14:paraId="7DFE1FE1" w14:textId="62C103E3" w:rsidR="00DF6CA8" w:rsidRDefault="00031B12" w:rsidP="0023090C">
      <w:pPr>
        <w:pStyle w:val="a9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1B12">
        <w:rPr>
          <w:rFonts w:ascii="Times New Roman" w:hAnsi="Times New Roman"/>
          <w:sz w:val="28"/>
          <w:szCs w:val="28"/>
        </w:rPr>
        <w:t xml:space="preserve">          2</w:t>
      </w:r>
      <w:r w:rsidR="00704CBF">
        <w:rPr>
          <w:rFonts w:ascii="Times New Roman" w:hAnsi="Times New Roman"/>
          <w:sz w:val="28"/>
          <w:szCs w:val="28"/>
        </w:rPr>
        <w:t>3</w:t>
      </w:r>
      <w:r w:rsidRPr="00031B12">
        <w:rPr>
          <w:rFonts w:ascii="Times New Roman" w:hAnsi="Times New Roman"/>
          <w:sz w:val="28"/>
          <w:szCs w:val="28"/>
        </w:rPr>
        <w:t xml:space="preserve">) </w:t>
      </w:r>
      <w:r w:rsidR="0023090C">
        <w:rPr>
          <w:rFonts w:ascii="Times New Roman" w:hAnsi="Times New Roman"/>
          <w:sz w:val="28"/>
          <w:szCs w:val="28"/>
        </w:rPr>
        <w:t>п</w:t>
      </w:r>
      <w:r w:rsidR="00263998">
        <w:rPr>
          <w:rFonts w:ascii="Times New Roman" w:hAnsi="Times New Roman"/>
          <w:sz w:val="28"/>
          <w:szCs w:val="28"/>
        </w:rPr>
        <w:t xml:space="preserve">ункт 2 </w:t>
      </w:r>
      <w:r>
        <w:rPr>
          <w:rFonts w:ascii="Times New Roman" w:hAnsi="Times New Roman"/>
          <w:sz w:val="28"/>
          <w:szCs w:val="28"/>
        </w:rPr>
        <w:t>стать</w:t>
      </w:r>
      <w:r w:rsidR="0026399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34 «Уличное к</w:t>
      </w:r>
      <w:r w:rsidR="001E685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ммунально-бытовое оборудование» изложить в следующей редакции:</w:t>
      </w:r>
    </w:p>
    <w:p w14:paraId="16F2E427" w14:textId="2ADDEFA1" w:rsidR="00031B12" w:rsidRDefault="00031B12" w:rsidP="0023090C">
      <w:pPr>
        <w:pStyle w:val="a9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«2. Урны устанавливаются:</w:t>
      </w:r>
    </w:p>
    <w:p w14:paraId="63C1AA2E" w14:textId="77777777" w:rsidR="00031B12" w:rsidRDefault="00031B12" w:rsidP="0043371C">
      <w:pPr>
        <w:pStyle w:val="a9"/>
        <w:numPr>
          <w:ilvl w:val="0"/>
          <w:numId w:val="45"/>
        </w:numPr>
        <w:tabs>
          <w:tab w:val="left" w:pos="567"/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входов в общественные здания и сооружения, подземные переходы, многоквартирные дома (в том числе у входов в нежилые помещения общественного назначения);</w:t>
      </w:r>
    </w:p>
    <w:p w14:paraId="5E9D5DFD" w14:textId="20CED3E4" w:rsidR="00031B12" w:rsidRDefault="00031B12" w:rsidP="0023090C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B6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2) </w:t>
      </w:r>
      <w:r w:rsidRPr="00031B12">
        <w:rPr>
          <w:rFonts w:ascii="Times New Roman" w:hAnsi="Times New Roman"/>
          <w:sz w:val="28"/>
          <w:szCs w:val="28"/>
        </w:rPr>
        <w:t xml:space="preserve">на площадках отдыха, выгула животных, дрессировки собак, детских площадках; </w:t>
      </w:r>
    </w:p>
    <w:p w14:paraId="157A78C4" w14:textId="6A16062D" w:rsidR="00DF6CA8" w:rsidRDefault="00031B12" w:rsidP="0023090C">
      <w:pPr>
        <w:pStyle w:val="a9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B6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3) в случаях, указанных в </w:t>
      </w:r>
      <w:r w:rsidR="007C342F">
        <w:rPr>
          <w:rFonts w:ascii="Times New Roman" w:hAnsi="Times New Roman"/>
          <w:sz w:val="28"/>
          <w:szCs w:val="28"/>
        </w:rPr>
        <w:t xml:space="preserve">подпунктах </w:t>
      </w:r>
      <w:r>
        <w:rPr>
          <w:rFonts w:ascii="Times New Roman" w:hAnsi="Times New Roman"/>
          <w:sz w:val="28"/>
          <w:szCs w:val="28"/>
        </w:rPr>
        <w:t xml:space="preserve"> 1 и 2 настояще</w:t>
      </w:r>
      <w:r w:rsidR="007C342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C342F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>, урны устанавливаются:</w:t>
      </w:r>
    </w:p>
    <w:p w14:paraId="08518196" w14:textId="39A38C33" w:rsidR="00DF6CA8" w:rsidRDefault="002E7539" w:rsidP="0023090C">
      <w:pPr>
        <w:pStyle w:val="a9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B6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FB6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а)</w:t>
      </w:r>
      <w:r w:rsidR="00FB617C">
        <w:rPr>
          <w:rFonts w:ascii="Times New Roman" w:hAnsi="Times New Roman"/>
          <w:sz w:val="28"/>
          <w:szCs w:val="28"/>
        </w:rPr>
        <w:t xml:space="preserve"> на общественных территориях, элементах улично-дорожной сети общего пользования, приобъектных площадях территориях зданий общественного назначения у скамей, лавочек, парковых диванов, беседок;</w:t>
      </w:r>
    </w:p>
    <w:p w14:paraId="36D46EBC" w14:textId="7D6ECCC8" w:rsidR="00FB617C" w:rsidRDefault="00FB617C" w:rsidP="00FB617C">
      <w:pPr>
        <w:pStyle w:val="a9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б) на пляжах на расстоянии не менее 10 метров от уреза воды с расстоянием между урнами, составляющим не более 40 метров, из расчета не менее одной урны на 1600 квадратных метров территории пляжа;</w:t>
      </w:r>
    </w:p>
    <w:p w14:paraId="580ABA3D" w14:textId="57F21973" w:rsidR="00FB617C" w:rsidRDefault="00FB617C" w:rsidP="00FB617C">
      <w:pPr>
        <w:pStyle w:val="a9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в) на </w:t>
      </w:r>
      <w:r w:rsidR="00626952">
        <w:rPr>
          <w:rFonts w:ascii="Times New Roman" w:hAnsi="Times New Roman"/>
          <w:sz w:val="28"/>
          <w:szCs w:val="28"/>
        </w:rPr>
        <w:t>территориях парков из расчета одна урна на 800 квадратных метров площади парка, с расстоянием между урнами вдоль пешеходных дорожек не более 40  метров;</w:t>
      </w:r>
    </w:p>
    <w:p w14:paraId="02D2FA4B" w14:textId="1145807B" w:rsidR="00626952" w:rsidRDefault="00626952" w:rsidP="00626952">
      <w:pPr>
        <w:pStyle w:val="a9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 на территориях общего пользования по</w:t>
      </w:r>
      <w:r w:rsidR="00636B9D">
        <w:rPr>
          <w:rFonts w:ascii="Times New Roman" w:hAnsi="Times New Roman"/>
          <w:sz w:val="28"/>
          <w:szCs w:val="28"/>
        </w:rPr>
        <w:t xml:space="preserve">мимо случаев установки урн, указанных в </w:t>
      </w:r>
      <w:r w:rsidR="007C342F">
        <w:rPr>
          <w:rFonts w:ascii="Times New Roman" w:hAnsi="Times New Roman"/>
          <w:sz w:val="28"/>
          <w:szCs w:val="28"/>
        </w:rPr>
        <w:t>подпунктах 1-3 настоящего пункта</w:t>
      </w:r>
      <w:r w:rsidR="00636B9D">
        <w:rPr>
          <w:rFonts w:ascii="Times New Roman" w:hAnsi="Times New Roman"/>
          <w:sz w:val="28"/>
          <w:szCs w:val="28"/>
        </w:rPr>
        <w:t xml:space="preserve">, урны устанавливаются на основных пешеходных коммуникациях с интервалом не более 60 метров, на других территориях муниципального образования </w:t>
      </w:r>
      <w:r w:rsidR="007C342F">
        <w:rPr>
          <w:rFonts w:ascii="Times New Roman" w:hAnsi="Times New Roman"/>
          <w:sz w:val="28"/>
          <w:szCs w:val="28"/>
        </w:rPr>
        <w:t>-</w:t>
      </w:r>
      <w:r w:rsidR="00636B9D">
        <w:rPr>
          <w:rFonts w:ascii="Times New Roman" w:hAnsi="Times New Roman"/>
          <w:sz w:val="28"/>
          <w:szCs w:val="28"/>
        </w:rPr>
        <w:t xml:space="preserve"> не более 100 метров</w:t>
      </w:r>
      <w:r w:rsidR="007C342F">
        <w:rPr>
          <w:rFonts w:ascii="Times New Roman" w:hAnsi="Times New Roman"/>
          <w:sz w:val="28"/>
          <w:szCs w:val="28"/>
        </w:rPr>
        <w:t>;</w:t>
      </w:r>
    </w:p>
    <w:p w14:paraId="61ADDCB4" w14:textId="126C5574" w:rsidR="00636B9D" w:rsidRDefault="00636B9D" w:rsidP="0043371C">
      <w:pPr>
        <w:pStyle w:val="a9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5) на остановках общественного транспорта.</w:t>
      </w:r>
    </w:p>
    <w:p w14:paraId="6F83DE3D" w14:textId="39211658" w:rsidR="00636B9D" w:rsidRPr="00421A9A" w:rsidRDefault="00636B9D" w:rsidP="008700B8">
      <w:pPr>
        <w:pStyle w:val="a9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21A9A">
        <w:rPr>
          <w:rFonts w:ascii="Times New Roman" w:hAnsi="Times New Roman"/>
          <w:sz w:val="28"/>
          <w:szCs w:val="28"/>
        </w:rPr>
        <w:t xml:space="preserve">          Во всех случаях расстановка урн не должна мешат</w:t>
      </w:r>
      <w:r w:rsidR="008A312A" w:rsidRPr="00421A9A">
        <w:rPr>
          <w:rFonts w:ascii="Times New Roman" w:hAnsi="Times New Roman"/>
          <w:sz w:val="28"/>
          <w:szCs w:val="28"/>
        </w:rPr>
        <w:t>ь</w:t>
      </w:r>
      <w:r w:rsidRPr="00421A9A">
        <w:rPr>
          <w:rFonts w:ascii="Times New Roman" w:hAnsi="Times New Roman"/>
          <w:sz w:val="28"/>
          <w:szCs w:val="28"/>
        </w:rPr>
        <w:t xml:space="preserve"> передвижению пешеходов, проезду инвалидных и детских колясок</w:t>
      </w:r>
      <w:r w:rsidR="001E6855">
        <w:rPr>
          <w:rFonts w:ascii="Times New Roman" w:hAnsi="Times New Roman"/>
          <w:sz w:val="28"/>
          <w:szCs w:val="28"/>
        </w:rPr>
        <w:t>.</w:t>
      </w:r>
      <w:r w:rsidRPr="00421A9A">
        <w:rPr>
          <w:rFonts w:ascii="Times New Roman" w:hAnsi="Times New Roman"/>
          <w:sz w:val="28"/>
          <w:szCs w:val="28"/>
        </w:rPr>
        <w:t>»;</w:t>
      </w:r>
    </w:p>
    <w:p w14:paraId="48EF9834" w14:textId="15559A1B" w:rsidR="00636B9D" w:rsidRDefault="00636B9D" w:rsidP="00636B9D">
      <w:pPr>
        <w:pStyle w:val="a9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21A9A">
        <w:rPr>
          <w:rFonts w:ascii="Times New Roman" w:hAnsi="Times New Roman"/>
          <w:sz w:val="28"/>
          <w:szCs w:val="28"/>
        </w:rPr>
        <w:t xml:space="preserve">          2</w:t>
      </w:r>
      <w:r w:rsidR="00704CBF">
        <w:rPr>
          <w:rFonts w:ascii="Times New Roman" w:hAnsi="Times New Roman"/>
          <w:sz w:val="28"/>
          <w:szCs w:val="28"/>
        </w:rPr>
        <w:t>4</w:t>
      </w:r>
      <w:r w:rsidRPr="00421A9A">
        <w:rPr>
          <w:rFonts w:ascii="Times New Roman" w:hAnsi="Times New Roman"/>
          <w:sz w:val="28"/>
          <w:szCs w:val="28"/>
        </w:rPr>
        <w:t xml:space="preserve">) </w:t>
      </w:r>
      <w:r w:rsidR="00C554BF">
        <w:rPr>
          <w:rFonts w:ascii="Times New Roman" w:hAnsi="Times New Roman"/>
          <w:sz w:val="28"/>
          <w:szCs w:val="28"/>
        </w:rPr>
        <w:t>в</w:t>
      </w:r>
      <w:r w:rsidR="0015132E">
        <w:rPr>
          <w:rFonts w:ascii="Times New Roman" w:hAnsi="Times New Roman"/>
          <w:sz w:val="28"/>
          <w:szCs w:val="28"/>
        </w:rPr>
        <w:t xml:space="preserve"> пункте 4 статьи 37 «Общие требования к зонам отдыха» после слов «питьевые фонтанчики» дополнить словами «(или питьевая вода, расфасованная в емкости)»;</w:t>
      </w:r>
    </w:p>
    <w:p w14:paraId="08B045F7" w14:textId="7C12B7FB" w:rsidR="0015132E" w:rsidRDefault="0015132E" w:rsidP="0015132E">
      <w:pPr>
        <w:pStyle w:val="a9"/>
        <w:tabs>
          <w:tab w:val="left" w:pos="567"/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6E0A">
        <w:rPr>
          <w:rFonts w:ascii="Times New Roman" w:hAnsi="Times New Roman"/>
          <w:b/>
          <w:sz w:val="28"/>
          <w:szCs w:val="28"/>
        </w:rPr>
        <w:t xml:space="preserve">          </w:t>
      </w:r>
      <w:r w:rsidR="00C554BF" w:rsidRPr="00C554BF">
        <w:rPr>
          <w:rFonts w:ascii="Times New Roman" w:hAnsi="Times New Roman"/>
          <w:sz w:val="28"/>
          <w:szCs w:val="28"/>
        </w:rPr>
        <w:t>2</w:t>
      </w:r>
      <w:r w:rsidR="00704CBF">
        <w:rPr>
          <w:rFonts w:ascii="Times New Roman" w:hAnsi="Times New Roman"/>
          <w:sz w:val="28"/>
          <w:szCs w:val="28"/>
        </w:rPr>
        <w:t>5</w:t>
      </w:r>
      <w:r w:rsidRPr="0036653D">
        <w:rPr>
          <w:rFonts w:ascii="Times New Roman" w:hAnsi="Times New Roman"/>
          <w:sz w:val="28"/>
          <w:szCs w:val="28"/>
        </w:rPr>
        <w:t xml:space="preserve">) </w:t>
      </w:r>
      <w:r w:rsidR="00C554BF">
        <w:rPr>
          <w:rFonts w:ascii="Times New Roman" w:hAnsi="Times New Roman"/>
          <w:sz w:val="28"/>
          <w:szCs w:val="28"/>
        </w:rPr>
        <w:t>в</w:t>
      </w:r>
      <w:r w:rsidR="003A6E0A" w:rsidRPr="0036653D">
        <w:rPr>
          <w:rFonts w:ascii="Times New Roman" w:hAnsi="Times New Roman"/>
          <w:sz w:val="28"/>
          <w:szCs w:val="28"/>
        </w:rPr>
        <w:t xml:space="preserve"> пункте 4 статьи 38 «Парки» слова «водные устройства (водоемы, фонтаны)» заменить на</w:t>
      </w:r>
      <w:r w:rsidR="00C554BF">
        <w:rPr>
          <w:rFonts w:ascii="Times New Roman" w:hAnsi="Times New Roman"/>
          <w:sz w:val="28"/>
          <w:szCs w:val="28"/>
        </w:rPr>
        <w:t xml:space="preserve"> слова </w:t>
      </w:r>
      <w:r w:rsidR="003A6E0A" w:rsidRPr="0036653D">
        <w:rPr>
          <w:rFonts w:ascii="Times New Roman" w:hAnsi="Times New Roman"/>
          <w:sz w:val="28"/>
          <w:szCs w:val="28"/>
        </w:rPr>
        <w:t>«декоративные водоемы и (или) фонтаны (при наличии в проекте благоустройства)»;</w:t>
      </w:r>
    </w:p>
    <w:p w14:paraId="5012F3DE" w14:textId="6C47B77D" w:rsidR="00531177" w:rsidRDefault="00531177" w:rsidP="00531177">
      <w:pPr>
        <w:pStyle w:val="a9"/>
        <w:tabs>
          <w:tab w:val="left" w:pos="567"/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531177">
        <w:rPr>
          <w:rFonts w:ascii="Times New Roman" w:hAnsi="Times New Roman"/>
          <w:sz w:val="28"/>
          <w:szCs w:val="28"/>
        </w:rPr>
        <w:t xml:space="preserve">          </w:t>
      </w:r>
      <w:r w:rsidR="00C554BF">
        <w:rPr>
          <w:rFonts w:ascii="Times New Roman" w:hAnsi="Times New Roman"/>
          <w:sz w:val="28"/>
          <w:szCs w:val="28"/>
        </w:rPr>
        <w:t>2</w:t>
      </w:r>
      <w:r w:rsidR="00704CBF">
        <w:rPr>
          <w:rFonts w:ascii="Times New Roman" w:hAnsi="Times New Roman"/>
          <w:sz w:val="28"/>
          <w:szCs w:val="28"/>
        </w:rPr>
        <w:t>6</w:t>
      </w:r>
      <w:r w:rsidRPr="00531177">
        <w:rPr>
          <w:rFonts w:ascii="Times New Roman" w:hAnsi="Times New Roman"/>
          <w:sz w:val="28"/>
          <w:szCs w:val="28"/>
        </w:rPr>
        <w:t xml:space="preserve">) </w:t>
      </w:r>
      <w:r w:rsidR="000A2D47">
        <w:rPr>
          <w:rFonts w:ascii="Times New Roman" w:hAnsi="Times New Roman"/>
          <w:sz w:val="28"/>
          <w:szCs w:val="28"/>
        </w:rPr>
        <w:t xml:space="preserve">абзац первый пункта </w:t>
      </w:r>
      <w:r>
        <w:rPr>
          <w:rFonts w:ascii="Times New Roman" w:hAnsi="Times New Roman"/>
          <w:sz w:val="28"/>
          <w:szCs w:val="28"/>
        </w:rPr>
        <w:t>1 статьи 43</w:t>
      </w:r>
      <w:r w:rsidR="0097391F">
        <w:rPr>
          <w:rFonts w:ascii="Times New Roman" w:hAnsi="Times New Roman"/>
          <w:sz w:val="28"/>
          <w:szCs w:val="28"/>
        </w:rPr>
        <w:t xml:space="preserve"> «Обеспечение сохранности зеленых насаждений»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69C214F5" w14:textId="6A028575" w:rsidR="00467CA2" w:rsidRDefault="00531177" w:rsidP="00531177">
      <w:pPr>
        <w:pStyle w:val="a9"/>
        <w:tabs>
          <w:tab w:val="left" w:pos="567"/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«1. Посадка или пересадка деревьев и кустарников на </w:t>
      </w:r>
      <w:r w:rsidR="00467CA2">
        <w:rPr>
          <w:rFonts w:ascii="Times New Roman" w:hAnsi="Times New Roman"/>
          <w:sz w:val="28"/>
          <w:szCs w:val="28"/>
        </w:rPr>
        <w:t>земельных учатк</w:t>
      </w:r>
      <w:r w:rsidR="001E6855">
        <w:rPr>
          <w:rFonts w:ascii="Times New Roman" w:hAnsi="Times New Roman"/>
          <w:sz w:val="28"/>
          <w:szCs w:val="28"/>
        </w:rPr>
        <w:t>ах</w:t>
      </w:r>
      <w:r w:rsidR="00467CA2">
        <w:rPr>
          <w:rFonts w:ascii="Times New Roman" w:hAnsi="Times New Roman"/>
          <w:sz w:val="28"/>
          <w:szCs w:val="28"/>
        </w:rPr>
        <w:t>, находящихся в муниципальной собственности</w:t>
      </w:r>
      <w:r w:rsidR="000A2D47">
        <w:rPr>
          <w:rFonts w:ascii="Times New Roman" w:hAnsi="Times New Roman"/>
          <w:sz w:val="28"/>
          <w:szCs w:val="28"/>
        </w:rPr>
        <w:t xml:space="preserve">, </w:t>
      </w:r>
      <w:r w:rsidR="00467CA2">
        <w:rPr>
          <w:rFonts w:ascii="Times New Roman" w:hAnsi="Times New Roman"/>
          <w:sz w:val="28"/>
          <w:szCs w:val="28"/>
        </w:rPr>
        <w:t xml:space="preserve"> земельных участк</w:t>
      </w:r>
      <w:r w:rsidR="001E6855">
        <w:rPr>
          <w:rFonts w:ascii="Times New Roman" w:hAnsi="Times New Roman"/>
          <w:sz w:val="28"/>
          <w:szCs w:val="28"/>
        </w:rPr>
        <w:t>ах</w:t>
      </w:r>
      <w:r w:rsidR="00467CA2">
        <w:rPr>
          <w:rFonts w:ascii="Times New Roman" w:hAnsi="Times New Roman"/>
          <w:sz w:val="28"/>
          <w:szCs w:val="28"/>
        </w:rPr>
        <w:t xml:space="preserve"> и земл</w:t>
      </w:r>
      <w:r w:rsidR="000A2D47">
        <w:rPr>
          <w:rFonts w:ascii="Times New Roman" w:hAnsi="Times New Roman"/>
          <w:sz w:val="28"/>
          <w:szCs w:val="28"/>
        </w:rPr>
        <w:t>ях</w:t>
      </w:r>
      <w:r w:rsidR="00467CA2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разграничена, допускается при наличии разрешительной документации, выданной органом местного спмоу</w:t>
      </w:r>
      <w:r w:rsidR="00C554BF">
        <w:rPr>
          <w:rFonts w:ascii="Times New Roman" w:hAnsi="Times New Roman"/>
          <w:sz w:val="28"/>
          <w:szCs w:val="28"/>
        </w:rPr>
        <w:t>правления, в следующих случаях:»</w:t>
      </w:r>
      <w:r w:rsidR="00F63058">
        <w:rPr>
          <w:rFonts w:ascii="Times New Roman" w:hAnsi="Times New Roman"/>
          <w:sz w:val="28"/>
          <w:szCs w:val="28"/>
        </w:rPr>
        <w:t>;</w:t>
      </w:r>
    </w:p>
    <w:p w14:paraId="0E4A44C8" w14:textId="47EE6D77" w:rsidR="00725175" w:rsidRDefault="00F12301" w:rsidP="0043371C">
      <w:pPr>
        <w:pStyle w:val="a9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58AE">
        <w:rPr>
          <w:rFonts w:ascii="Times New Roman" w:hAnsi="Times New Roman"/>
          <w:sz w:val="28"/>
          <w:szCs w:val="28"/>
        </w:rPr>
        <w:t xml:space="preserve">      </w:t>
      </w:r>
      <w:r w:rsidR="00CC3464">
        <w:rPr>
          <w:rFonts w:ascii="Times New Roman" w:hAnsi="Times New Roman"/>
          <w:sz w:val="28"/>
          <w:szCs w:val="28"/>
        </w:rPr>
        <w:t xml:space="preserve"> </w:t>
      </w:r>
      <w:r w:rsidR="003326EE">
        <w:rPr>
          <w:rFonts w:ascii="Times New Roman" w:hAnsi="Times New Roman"/>
          <w:sz w:val="28"/>
          <w:szCs w:val="28"/>
        </w:rPr>
        <w:t xml:space="preserve">  </w:t>
      </w:r>
      <w:r w:rsidR="000A2D47">
        <w:rPr>
          <w:rFonts w:ascii="Times New Roman" w:hAnsi="Times New Roman"/>
          <w:sz w:val="28"/>
          <w:szCs w:val="28"/>
        </w:rPr>
        <w:t>2</w:t>
      </w:r>
      <w:r w:rsidR="00F63058">
        <w:rPr>
          <w:rFonts w:ascii="Times New Roman" w:hAnsi="Times New Roman"/>
          <w:sz w:val="28"/>
          <w:szCs w:val="28"/>
        </w:rPr>
        <w:t>7</w:t>
      </w:r>
      <w:r w:rsidR="00725175">
        <w:rPr>
          <w:rFonts w:ascii="Times New Roman" w:hAnsi="Times New Roman"/>
          <w:sz w:val="28"/>
          <w:szCs w:val="28"/>
        </w:rPr>
        <w:t xml:space="preserve">) </w:t>
      </w:r>
      <w:r w:rsidR="00C554BF">
        <w:rPr>
          <w:rFonts w:ascii="Times New Roman" w:hAnsi="Times New Roman"/>
          <w:sz w:val="28"/>
          <w:szCs w:val="28"/>
        </w:rPr>
        <w:t>п</w:t>
      </w:r>
      <w:r w:rsidR="00725175">
        <w:rPr>
          <w:rFonts w:ascii="Times New Roman" w:hAnsi="Times New Roman"/>
          <w:sz w:val="28"/>
          <w:szCs w:val="28"/>
        </w:rPr>
        <w:t>ункт 1 стать</w:t>
      </w:r>
      <w:r w:rsidR="003F2892">
        <w:rPr>
          <w:rFonts w:ascii="Times New Roman" w:hAnsi="Times New Roman"/>
          <w:sz w:val="28"/>
          <w:szCs w:val="28"/>
        </w:rPr>
        <w:t>и</w:t>
      </w:r>
      <w:r w:rsidR="00725175">
        <w:rPr>
          <w:rFonts w:ascii="Times New Roman" w:hAnsi="Times New Roman"/>
          <w:sz w:val="28"/>
          <w:szCs w:val="28"/>
        </w:rPr>
        <w:t xml:space="preserve"> 46 «Ввод в эксплуатацию детских, игровых, спортивных (физкультурно-оздоровительных) площадок и их содержание» </w:t>
      </w:r>
      <w:r w:rsidR="00725175" w:rsidRPr="00FA6B4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35092366" w14:textId="3AB6F39C" w:rsidR="00725175" w:rsidRDefault="00725175" w:rsidP="00C6256B">
      <w:pPr>
        <w:pStyle w:val="a9"/>
        <w:tabs>
          <w:tab w:val="left" w:pos="567"/>
          <w:tab w:val="left" w:pos="709"/>
          <w:tab w:val="left" w:pos="851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6256B">
        <w:rPr>
          <w:rFonts w:ascii="Times New Roman" w:hAnsi="Times New Roman"/>
          <w:sz w:val="28"/>
          <w:szCs w:val="28"/>
        </w:rPr>
        <w:t xml:space="preserve"> </w:t>
      </w:r>
      <w:r w:rsidR="0087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«1. При установке нового оборудования детских, игровых, спортивных (физкультурно-оздоровительных) площадок (далее</w:t>
      </w:r>
      <w:r w:rsidR="000A2D4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площадок), место их </w:t>
      </w:r>
      <w:r>
        <w:rPr>
          <w:rFonts w:ascii="Times New Roman" w:hAnsi="Times New Roman"/>
          <w:sz w:val="28"/>
          <w:szCs w:val="28"/>
        </w:rPr>
        <w:lastRenderedPageBreak/>
        <w:t>размещения согласовывается с администрацией муниципального образования.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Московской области специальной компетенции, осуществляющий исполнительно- распорядительную деятельность на территории Московской области в сфере содержани</w:t>
      </w:r>
      <w:r w:rsidR="00BB2339">
        <w:rPr>
          <w:rFonts w:ascii="Times New Roman" w:hAnsi="Times New Roman"/>
          <w:sz w:val="28"/>
          <w:szCs w:val="28"/>
        </w:rPr>
        <w:t>я территорий Московской области</w:t>
      </w:r>
      <w:r w:rsidR="003F2892">
        <w:rPr>
          <w:rFonts w:ascii="Times New Roman" w:hAnsi="Times New Roman"/>
          <w:sz w:val="28"/>
          <w:szCs w:val="28"/>
        </w:rPr>
        <w:t>».</w:t>
      </w:r>
      <w:r w:rsidR="008D1718">
        <w:rPr>
          <w:rFonts w:ascii="Times New Roman" w:hAnsi="Times New Roman"/>
          <w:sz w:val="28"/>
          <w:szCs w:val="28"/>
        </w:rPr>
        <w:t>;</w:t>
      </w:r>
    </w:p>
    <w:p w14:paraId="6CE3E5C9" w14:textId="59067340" w:rsidR="003F2892" w:rsidRDefault="003F2892" w:rsidP="003F2892">
      <w:pPr>
        <w:pStyle w:val="a9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A2D47">
        <w:rPr>
          <w:rFonts w:ascii="Times New Roman" w:hAnsi="Times New Roman"/>
          <w:sz w:val="28"/>
          <w:szCs w:val="28"/>
        </w:rPr>
        <w:t>2</w:t>
      </w:r>
      <w:r w:rsidR="00F6305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) пункт 4 статьи 46 «Ввод в эксплуатацию детских, игровых, спортивных (физкультурно-оздоровительных) площадок и их содержание» </w:t>
      </w:r>
      <w:r w:rsidRPr="00FA6B40">
        <w:rPr>
          <w:rFonts w:ascii="Times New Roman" w:hAnsi="Times New Roman"/>
          <w:sz w:val="28"/>
          <w:szCs w:val="28"/>
        </w:rPr>
        <w:t>изложить  в следующей редакции:</w:t>
      </w:r>
    </w:p>
    <w:p w14:paraId="12BC245E" w14:textId="0A41FC6B" w:rsidR="00BB2339" w:rsidRDefault="00BB2339" w:rsidP="003F2892">
      <w:pPr>
        <w:pStyle w:val="a9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B61A3" w:rsidRPr="007B61A3">
        <w:rPr>
          <w:rFonts w:ascii="Times New Roman" w:hAnsi="Times New Roman"/>
          <w:sz w:val="28"/>
          <w:szCs w:val="28"/>
        </w:rPr>
        <w:t xml:space="preserve"> </w:t>
      </w:r>
      <w:r w:rsidR="003F289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4. При вводе оборудования площадки в </w:t>
      </w:r>
      <w:r w:rsidR="00C52DBE">
        <w:rPr>
          <w:rFonts w:ascii="Times New Roman" w:hAnsi="Times New Roman"/>
          <w:sz w:val="28"/>
          <w:szCs w:val="28"/>
        </w:rPr>
        <w:t>эксплуатацию присутствуют представители муниципального образования, составляется акт ввода в эксплуатацию объекта. Копия акта направляется в уполномоченный центральный исполнительный орган Московской области специальной компетенции, осуществляющий исполнительно-распорядительную деятельность на территории Московской области в сфере содержания территорий Московской области</w:t>
      </w:r>
      <w:r w:rsidR="003F2892">
        <w:rPr>
          <w:rFonts w:ascii="Times New Roman" w:hAnsi="Times New Roman"/>
          <w:sz w:val="28"/>
          <w:szCs w:val="28"/>
        </w:rPr>
        <w:t>».</w:t>
      </w:r>
      <w:r w:rsidR="00C52DBE">
        <w:rPr>
          <w:rFonts w:ascii="Times New Roman" w:hAnsi="Times New Roman"/>
          <w:sz w:val="28"/>
          <w:szCs w:val="28"/>
        </w:rPr>
        <w:t>;</w:t>
      </w:r>
    </w:p>
    <w:p w14:paraId="656D74BA" w14:textId="7D1AC19B" w:rsidR="003F2892" w:rsidRDefault="003F2892" w:rsidP="003F2892">
      <w:pPr>
        <w:pStyle w:val="a9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63058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)</w:t>
      </w:r>
      <w:r w:rsidRPr="003F2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6 статьи 46 «Ввод в эксплуатацию детских, игровых, спортивных (физкультурно-оздоровительных) площадок и их содержание» </w:t>
      </w:r>
      <w:r w:rsidRPr="00FA6B40">
        <w:rPr>
          <w:rFonts w:ascii="Times New Roman" w:hAnsi="Times New Roman"/>
          <w:sz w:val="28"/>
          <w:szCs w:val="28"/>
        </w:rPr>
        <w:t>изложить  в следующей редакции:</w:t>
      </w:r>
    </w:p>
    <w:p w14:paraId="4B4C27B6" w14:textId="468C2A5D" w:rsidR="00C52DBE" w:rsidRDefault="003F2892" w:rsidP="003F2892">
      <w:pPr>
        <w:pStyle w:val="a9"/>
        <w:tabs>
          <w:tab w:val="left" w:pos="426"/>
          <w:tab w:val="left" w:pos="567"/>
          <w:tab w:val="left" w:pos="709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2DB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52DBE">
        <w:rPr>
          <w:rFonts w:ascii="Times New Roman" w:hAnsi="Times New Roman"/>
          <w:sz w:val="28"/>
          <w:szCs w:val="28"/>
        </w:rPr>
        <w:t xml:space="preserve">  </w:t>
      </w:r>
      <w:r w:rsidR="007B61A3" w:rsidRPr="007B6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C52DBE">
        <w:rPr>
          <w:rFonts w:ascii="Times New Roman" w:hAnsi="Times New Roman"/>
          <w:sz w:val="28"/>
          <w:szCs w:val="28"/>
        </w:rPr>
        <w:t xml:space="preserve">6. </w:t>
      </w:r>
      <w:r w:rsidR="006F58B9">
        <w:rPr>
          <w:rFonts w:ascii="Times New Roman" w:hAnsi="Times New Roman"/>
          <w:sz w:val="28"/>
          <w:szCs w:val="28"/>
        </w:rPr>
        <w:t xml:space="preserve">Лицо, эксплуатирующее площадку, при изменениях в оборудовании площадки (замена оборудования, установка дополнительного оборудования, демонтаж, увеличение площади площадки, ликвидация площадки и т.д.) информирует об изменениях уполномоченный центральный исполнительный орган Московской области специальной компетенции, осуществляющий исполнительно-распорядительную деятельность на территории Московской области в сфере содержания </w:t>
      </w:r>
      <w:r w:rsidR="00CC3464">
        <w:rPr>
          <w:rFonts w:ascii="Times New Roman" w:hAnsi="Times New Roman"/>
          <w:sz w:val="28"/>
          <w:szCs w:val="28"/>
        </w:rPr>
        <w:t>территорий Московской области</w:t>
      </w:r>
      <w:r>
        <w:rPr>
          <w:rFonts w:ascii="Times New Roman" w:hAnsi="Times New Roman"/>
          <w:sz w:val="28"/>
          <w:szCs w:val="28"/>
        </w:rPr>
        <w:t>.»</w:t>
      </w:r>
      <w:r w:rsidR="00CC3464">
        <w:rPr>
          <w:rFonts w:ascii="Times New Roman" w:hAnsi="Times New Roman"/>
          <w:sz w:val="28"/>
          <w:szCs w:val="28"/>
        </w:rPr>
        <w:t>;</w:t>
      </w:r>
    </w:p>
    <w:p w14:paraId="77B5F9AF" w14:textId="51418FE3" w:rsidR="003F2892" w:rsidRDefault="003F2892" w:rsidP="003F2892">
      <w:pPr>
        <w:pStyle w:val="a9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F6305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  <w:r w:rsidRPr="003F2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16 статьи 46 «Ввод в эксплуатацию детских, игровых, спортивных (физкультурно-оздоровительных) площадок и их содержание» </w:t>
      </w:r>
      <w:r w:rsidRPr="00FA6B40">
        <w:rPr>
          <w:rFonts w:ascii="Times New Roman" w:hAnsi="Times New Roman"/>
          <w:sz w:val="28"/>
          <w:szCs w:val="28"/>
        </w:rPr>
        <w:t>изложить  в следующей редакции:</w:t>
      </w:r>
    </w:p>
    <w:p w14:paraId="76BFD5C0" w14:textId="0FF18579" w:rsidR="00CC3464" w:rsidRDefault="00CC3464" w:rsidP="003F2892">
      <w:pPr>
        <w:pStyle w:val="a9"/>
        <w:tabs>
          <w:tab w:val="left" w:pos="567"/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F22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16. Лицо, эксплуатирующее площадку, должно в течение суток представлять в уполномоченный центральный исполнительный орган Московской области специальной компетенции, осуществляющий</w:t>
      </w:r>
      <w:r w:rsidR="000A2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исполнительно-распорядительную деятельность на территории Московской области в сфере содержания территорий Московской области и в орган местного самоуправления информацию о травмах (несчастных случаях), полученных на площадке.»;</w:t>
      </w:r>
    </w:p>
    <w:p w14:paraId="02DE7EA7" w14:textId="56C2F09D" w:rsidR="00090229" w:rsidRDefault="00090229" w:rsidP="00090229">
      <w:pPr>
        <w:pStyle w:val="a9"/>
        <w:tabs>
          <w:tab w:val="left" w:pos="567"/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90229">
        <w:rPr>
          <w:rFonts w:ascii="Times New Roman" w:hAnsi="Times New Roman"/>
          <w:sz w:val="28"/>
          <w:szCs w:val="28"/>
        </w:rPr>
        <w:t xml:space="preserve">          </w:t>
      </w:r>
      <w:r w:rsidR="00263998">
        <w:rPr>
          <w:rFonts w:ascii="Times New Roman" w:hAnsi="Times New Roman"/>
          <w:sz w:val="28"/>
          <w:szCs w:val="28"/>
        </w:rPr>
        <w:t>3</w:t>
      </w:r>
      <w:r w:rsidR="00F63058">
        <w:rPr>
          <w:rFonts w:ascii="Times New Roman" w:hAnsi="Times New Roman"/>
          <w:sz w:val="28"/>
          <w:szCs w:val="28"/>
        </w:rPr>
        <w:t>1</w:t>
      </w:r>
      <w:r w:rsidRPr="00090229">
        <w:rPr>
          <w:rFonts w:ascii="Times New Roman" w:hAnsi="Times New Roman"/>
          <w:sz w:val="28"/>
          <w:szCs w:val="28"/>
        </w:rPr>
        <w:t xml:space="preserve">) </w:t>
      </w:r>
      <w:r w:rsidR="00C554B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абзаце первом подпункта 3 пункта 7 статьи 52 «Содержание зеленых насаждений» слово «линейных» заменить словом «протяженных»;</w:t>
      </w:r>
    </w:p>
    <w:p w14:paraId="7E7FC21D" w14:textId="14244518" w:rsidR="00090229" w:rsidRDefault="007B61A3" w:rsidP="007B61A3">
      <w:pPr>
        <w:pStyle w:val="a9"/>
        <w:tabs>
          <w:tab w:val="left" w:pos="567"/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B61A3">
        <w:rPr>
          <w:rFonts w:ascii="Times New Roman" w:hAnsi="Times New Roman"/>
          <w:sz w:val="28"/>
          <w:szCs w:val="28"/>
        </w:rPr>
        <w:t xml:space="preserve">         </w:t>
      </w:r>
      <w:r w:rsidR="006129A3">
        <w:rPr>
          <w:rFonts w:ascii="Times New Roman" w:hAnsi="Times New Roman"/>
          <w:sz w:val="28"/>
          <w:szCs w:val="28"/>
        </w:rPr>
        <w:t>3</w:t>
      </w:r>
      <w:r w:rsidR="00F63058">
        <w:rPr>
          <w:rFonts w:ascii="Times New Roman" w:hAnsi="Times New Roman"/>
          <w:sz w:val="28"/>
          <w:szCs w:val="28"/>
        </w:rPr>
        <w:t>2</w:t>
      </w:r>
      <w:r w:rsidR="00090229">
        <w:rPr>
          <w:rFonts w:ascii="Times New Roman" w:hAnsi="Times New Roman"/>
          <w:sz w:val="28"/>
          <w:szCs w:val="28"/>
        </w:rPr>
        <w:t>)</w:t>
      </w:r>
      <w:r w:rsidRPr="007B61A3">
        <w:rPr>
          <w:rFonts w:ascii="Times New Roman" w:hAnsi="Times New Roman"/>
          <w:sz w:val="28"/>
          <w:szCs w:val="28"/>
        </w:rPr>
        <w:t xml:space="preserve"> </w:t>
      </w:r>
      <w:r w:rsidR="00C554B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аименование статьи  53 изложить в следующей редакции:</w:t>
      </w:r>
    </w:p>
    <w:p w14:paraId="42EA4DB1" w14:textId="5C831A17" w:rsidR="002B0741" w:rsidRDefault="007B61A3" w:rsidP="007B61A3">
      <w:pPr>
        <w:pStyle w:val="a9"/>
        <w:tabs>
          <w:tab w:val="left" w:pos="567"/>
          <w:tab w:val="left" w:pos="709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Статья 53. Содержание наземных частей протяженных объектов инженерно-технического обеспечения»;</w:t>
      </w:r>
    </w:p>
    <w:p w14:paraId="2C8CD1FA" w14:textId="77777777" w:rsidR="00F63058" w:rsidRDefault="00F63058" w:rsidP="007B61A3">
      <w:pPr>
        <w:pStyle w:val="a9"/>
        <w:tabs>
          <w:tab w:val="left" w:pos="567"/>
          <w:tab w:val="left" w:pos="709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04E3B6BF" w14:textId="2FFEC973" w:rsidR="007B61A3" w:rsidRDefault="006129A3" w:rsidP="007B61A3">
      <w:pPr>
        <w:pStyle w:val="a9"/>
        <w:tabs>
          <w:tab w:val="left" w:pos="567"/>
          <w:tab w:val="left" w:pos="709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F63058">
        <w:rPr>
          <w:rFonts w:ascii="Times New Roman" w:hAnsi="Times New Roman"/>
          <w:sz w:val="28"/>
          <w:szCs w:val="28"/>
        </w:rPr>
        <w:t>3</w:t>
      </w:r>
      <w:r w:rsidR="002B0741">
        <w:rPr>
          <w:rFonts w:ascii="Times New Roman" w:hAnsi="Times New Roman"/>
          <w:sz w:val="28"/>
          <w:szCs w:val="28"/>
        </w:rPr>
        <w:t>)</w:t>
      </w:r>
      <w:r w:rsidR="007B61A3">
        <w:rPr>
          <w:rFonts w:ascii="Times New Roman" w:hAnsi="Times New Roman"/>
          <w:sz w:val="28"/>
          <w:szCs w:val="28"/>
        </w:rPr>
        <w:t xml:space="preserve"> </w:t>
      </w:r>
      <w:r w:rsidR="00C554BF">
        <w:rPr>
          <w:rFonts w:ascii="Times New Roman" w:hAnsi="Times New Roman"/>
          <w:sz w:val="28"/>
          <w:szCs w:val="28"/>
        </w:rPr>
        <w:t>в</w:t>
      </w:r>
      <w:r w:rsidR="002B0741">
        <w:rPr>
          <w:rFonts w:ascii="Times New Roman" w:hAnsi="Times New Roman"/>
          <w:sz w:val="28"/>
          <w:szCs w:val="28"/>
        </w:rPr>
        <w:t xml:space="preserve"> пункте 4 статьи 53 «Содержание наземных частей протяженных объектов инженерно-технического обеспечения» слова «линейных сооружений  и коммуникаций» заменить словами «протяженных объектов инженерно-технического обеспечения»;</w:t>
      </w:r>
    </w:p>
    <w:p w14:paraId="6C44A981" w14:textId="52ABFF44" w:rsidR="002B0741" w:rsidRDefault="00263998" w:rsidP="002B0741">
      <w:pPr>
        <w:pStyle w:val="a9"/>
        <w:tabs>
          <w:tab w:val="left" w:pos="567"/>
          <w:tab w:val="left" w:pos="709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3058">
        <w:rPr>
          <w:rFonts w:ascii="Times New Roman" w:hAnsi="Times New Roman"/>
          <w:sz w:val="28"/>
          <w:szCs w:val="28"/>
        </w:rPr>
        <w:t>4</w:t>
      </w:r>
      <w:r w:rsidR="002B0741">
        <w:rPr>
          <w:rFonts w:ascii="Times New Roman" w:hAnsi="Times New Roman"/>
          <w:sz w:val="28"/>
          <w:szCs w:val="28"/>
        </w:rPr>
        <w:t>)</w:t>
      </w:r>
      <w:r w:rsidR="002B0741" w:rsidRPr="002B0741">
        <w:rPr>
          <w:rFonts w:ascii="Times New Roman" w:hAnsi="Times New Roman"/>
          <w:sz w:val="28"/>
          <w:szCs w:val="28"/>
        </w:rPr>
        <w:t xml:space="preserve"> </w:t>
      </w:r>
      <w:r w:rsidR="00C554BF">
        <w:rPr>
          <w:rFonts w:ascii="Times New Roman" w:hAnsi="Times New Roman"/>
          <w:sz w:val="28"/>
          <w:szCs w:val="28"/>
        </w:rPr>
        <w:t>в</w:t>
      </w:r>
      <w:r w:rsidR="002B0741">
        <w:rPr>
          <w:rFonts w:ascii="Times New Roman" w:hAnsi="Times New Roman"/>
          <w:sz w:val="28"/>
          <w:szCs w:val="28"/>
        </w:rPr>
        <w:t xml:space="preserve"> пункте 5 статьи 53 «Содержание наземных частей протяженных объектов инженерно-технического обеспечения» слова «линейных сооружений  и коммуникаций» заменить словами «протяженных объектов инженерно-технического обеспечения»;</w:t>
      </w:r>
    </w:p>
    <w:p w14:paraId="77BC824A" w14:textId="04DFCCF0" w:rsidR="002B0741" w:rsidRDefault="002B0741" w:rsidP="008700B8">
      <w:pPr>
        <w:pStyle w:val="a9"/>
        <w:tabs>
          <w:tab w:val="left" w:pos="567"/>
          <w:tab w:val="left" w:pos="709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30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 </w:t>
      </w:r>
      <w:r w:rsidR="00C554B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абзаце первом пункт</w:t>
      </w:r>
      <w:r w:rsidR="000A2D4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8 статьи 53 «Содержание наземных частей протяженных объектов инженерно-технического обеспечения» слова «сетей линейных сооружений  и коммуникаций» заменить словами «протяженных объектов инженерно-технического обеспечения»;</w:t>
      </w:r>
    </w:p>
    <w:p w14:paraId="151D431E" w14:textId="73578934" w:rsidR="00D8356E" w:rsidRPr="00D8356E" w:rsidRDefault="008700B8" w:rsidP="00AD5405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D8356E" w:rsidRPr="00D8356E">
        <w:rPr>
          <w:rFonts w:ascii="Times New Roman" w:hAnsi="Times New Roman"/>
          <w:color w:val="auto"/>
          <w:sz w:val="28"/>
          <w:szCs w:val="28"/>
        </w:rPr>
        <w:t>3</w:t>
      </w:r>
      <w:r w:rsidR="00F63058">
        <w:rPr>
          <w:rFonts w:ascii="Times New Roman" w:hAnsi="Times New Roman"/>
          <w:color w:val="auto"/>
          <w:sz w:val="28"/>
          <w:szCs w:val="28"/>
        </w:rPr>
        <w:t>6</w:t>
      </w:r>
      <w:r w:rsidR="00D8356E" w:rsidRPr="00D8356E">
        <w:rPr>
          <w:rFonts w:ascii="Times New Roman" w:hAnsi="Times New Roman"/>
          <w:color w:val="auto"/>
          <w:sz w:val="28"/>
          <w:szCs w:val="28"/>
        </w:rPr>
        <w:t xml:space="preserve">)  </w:t>
      </w:r>
      <w:r w:rsidR="00C554BF">
        <w:rPr>
          <w:rFonts w:ascii="Times New Roman" w:hAnsi="Times New Roman"/>
          <w:color w:val="auto"/>
          <w:sz w:val="28"/>
          <w:szCs w:val="28"/>
        </w:rPr>
        <w:t>в</w:t>
      </w:r>
      <w:r w:rsidR="00D8356E" w:rsidRPr="00D8356E">
        <w:rPr>
          <w:rFonts w:ascii="Times New Roman" w:hAnsi="Times New Roman"/>
          <w:color w:val="auto"/>
          <w:sz w:val="28"/>
          <w:szCs w:val="28"/>
        </w:rPr>
        <w:t xml:space="preserve"> абзаце третьем пункта 9 ст</w:t>
      </w:r>
      <w:r w:rsidR="00C554BF">
        <w:rPr>
          <w:rFonts w:ascii="Times New Roman" w:hAnsi="Times New Roman"/>
          <w:color w:val="auto"/>
          <w:sz w:val="28"/>
          <w:szCs w:val="28"/>
        </w:rPr>
        <w:t>а</w:t>
      </w:r>
      <w:r w:rsidR="00D8356E" w:rsidRPr="00D8356E">
        <w:rPr>
          <w:rFonts w:ascii="Times New Roman" w:hAnsi="Times New Roman"/>
          <w:color w:val="auto"/>
          <w:sz w:val="28"/>
          <w:szCs w:val="28"/>
        </w:rPr>
        <w:t>тьи 57</w:t>
      </w:r>
      <w:r w:rsidR="00D8356E" w:rsidRPr="00D8356E">
        <w:rPr>
          <w:rFonts w:ascii="Times New Roman" w:eastAsiaTheme="minorHAnsi" w:hAnsi="Times New Roman"/>
          <w:bCs/>
          <w:color w:val="auto"/>
          <w:sz w:val="28"/>
          <w:szCs w:val="28"/>
        </w:rPr>
        <w:t xml:space="preserve">  «Нормы и правила по содержанию</w:t>
      </w:r>
      <w:r w:rsidR="00AD5405">
        <w:rPr>
          <w:rFonts w:ascii="Times New Roman" w:eastAsiaTheme="minorHAnsi" w:hAnsi="Times New Roman"/>
          <w:bCs/>
          <w:color w:val="auto"/>
          <w:sz w:val="28"/>
          <w:szCs w:val="28"/>
        </w:rPr>
        <w:t xml:space="preserve"> </w:t>
      </w:r>
      <w:r w:rsidR="00D8356E" w:rsidRPr="00D8356E">
        <w:rPr>
          <w:rFonts w:ascii="Times New Roman" w:eastAsiaTheme="minorHAnsi" w:hAnsi="Times New Roman"/>
          <w:bCs/>
          <w:color w:val="auto"/>
          <w:sz w:val="28"/>
          <w:szCs w:val="28"/>
        </w:rPr>
        <w:t>мест общественного пользования и территории юридических лиц (индивидуальных предпринимателей) или физических лиц» слово «линейных» заменить словом «протяженных»;</w:t>
      </w:r>
    </w:p>
    <w:p w14:paraId="7FB0B055" w14:textId="538D6CD6" w:rsidR="00A741D3" w:rsidRPr="00A741D3" w:rsidRDefault="00D8356E" w:rsidP="005F227E">
      <w:pPr>
        <w:pStyle w:val="a9"/>
        <w:tabs>
          <w:tab w:val="left" w:pos="567"/>
          <w:tab w:val="left" w:pos="709"/>
          <w:tab w:val="left" w:pos="851"/>
        </w:tabs>
        <w:spacing w:after="0"/>
        <w:ind w:left="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700B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554BF">
        <w:rPr>
          <w:rFonts w:ascii="Times New Roman" w:hAnsi="Times New Roman"/>
          <w:sz w:val="28"/>
          <w:szCs w:val="28"/>
        </w:rPr>
        <w:t>3</w:t>
      </w:r>
      <w:r w:rsidR="00F63058">
        <w:rPr>
          <w:rFonts w:ascii="Times New Roman" w:hAnsi="Times New Roman"/>
          <w:sz w:val="28"/>
          <w:szCs w:val="28"/>
        </w:rPr>
        <w:t>7</w:t>
      </w:r>
      <w:r w:rsidR="00A741D3" w:rsidRPr="00E8628B">
        <w:rPr>
          <w:rFonts w:ascii="Times New Roman" w:hAnsi="Times New Roman"/>
          <w:sz w:val="28"/>
          <w:szCs w:val="28"/>
        </w:rPr>
        <w:t xml:space="preserve">) </w:t>
      </w:r>
      <w:r w:rsidR="00C554BF">
        <w:rPr>
          <w:rFonts w:ascii="Times New Roman" w:hAnsi="Times New Roman"/>
          <w:sz w:val="28"/>
          <w:szCs w:val="28"/>
        </w:rPr>
        <w:t>п</w:t>
      </w:r>
      <w:r w:rsidR="00E8628B">
        <w:rPr>
          <w:rFonts w:ascii="Times New Roman" w:hAnsi="Times New Roman"/>
          <w:sz w:val="28"/>
          <w:szCs w:val="28"/>
        </w:rPr>
        <w:t>ункты 1 и 3  стать</w:t>
      </w:r>
      <w:r w:rsidR="00AD5405">
        <w:rPr>
          <w:rFonts w:ascii="Times New Roman" w:hAnsi="Times New Roman"/>
          <w:sz w:val="28"/>
          <w:szCs w:val="28"/>
        </w:rPr>
        <w:t>и</w:t>
      </w:r>
      <w:r w:rsidR="00E8628B">
        <w:rPr>
          <w:rFonts w:ascii="Times New Roman" w:hAnsi="Times New Roman"/>
          <w:sz w:val="28"/>
          <w:szCs w:val="28"/>
        </w:rPr>
        <w:t xml:space="preserve"> 58 </w:t>
      </w:r>
      <w:r w:rsidR="00A741D3">
        <w:rPr>
          <w:rFonts w:ascii="Times New Roman" w:hAnsi="Times New Roman"/>
          <w:sz w:val="28"/>
          <w:szCs w:val="28"/>
        </w:rPr>
        <w:t>«</w:t>
      </w:r>
      <w:r w:rsidR="00A741D3" w:rsidRPr="00A741D3">
        <w:rPr>
          <w:rFonts w:ascii="Times New Roman" w:eastAsiaTheme="minorHAnsi" w:hAnsi="Times New Roman"/>
          <w:bCs/>
          <w:sz w:val="28"/>
          <w:szCs w:val="28"/>
        </w:rPr>
        <w:t xml:space="preserve">Общие требования к проведению </w:t>
      </w:r>
      <w:r w:rsidR="0019563D">
        <w:rPr>
          <w:rFonts w:ascii="Times New Roman" w:eastAsiaTheme="minorHAnsi" w:hAnsi="Times New Roman"/>
          <w:bCs/>
          <w:sz w:val="28"/>
          <w:szCs w:val="28"/>
        </w:rPr>
        <w:t>б</w:t>
      </w:r>
      <w:r w:rsidR="00A741D3" w:rsidRPr="00A741D3">
        <w:rPr>
          <w:rFonts w:ascii="Times New Roman" w:eastAsiaTheme="minorHAnsi" w:hAnsi="Times New Roman"/>
          <w:bCs/>
          <w:sz w:val="28"/>
          <w:szCs w:val="28"/>
        </w:rPr>
        <w:t>лагоустройства и</w:t>
      </w:r>
      <w:r w:rsidR="00A741D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E8628B">
        <w:rPr>
          <w:rFonts w:ascii="Times New Roman" w:eastAsiaTheme="minorHAnsi" w:hAnsi="Times New Roman"/>
          <w:bCs/>
          <w:sz w:val="28"/>
          <w:szCs w:val="28"/>
        </w:rPr>
        <w:t>у</w:t>
      </w:r>
      <w:r w:rsidR="00A741D3" w:rsidRPr="00A741D3">
        <w:rPr>
          <w:rFonts w:ascii="Times New Roman" w:eastAsiaTheme="minorHAnsi" w:hAnsi="Times New Roman"/>
          <w:bCs/>
          <w:sz w:val="28"/>
          <w:szCs w:val="28"/>
        </w:rPr>
        <w:t>борочных работ на территории Одинцовского городского округа Московской области</w:t>
      </w:r>
      <w:r w:rsidR="00A741D3">
        <w:rPr>
          <w:rFonts w:ascii="Times New Roman" w:eastAsiaTheme="minorHAnsi" w:hAnsi="Times New Roman"/>
          <w:bCs/>
          <w:sz w:val="28"/>
          <w:szCs w:val="28"/>
        </w:rPr>
        <w:t xml:space="preserve">» </w:t>
      </w:r>
      <w:r w:rsidR="00F80968">
        <w:rPr>
          <w:rFonts w:ascii="Times New Roman" w:eastAsiaTheme="minorHAnsi" w:hAnsi="Times New Roman"/>
          <w:bCs/>
          <w:sz w:val="28"/>
          <w:szCs w:val="28"/>
        </w:rPr>
        <w:t>признать утратившим</w:t>
      </w:r>
      <w:r w:rsidR="00AD5405">
        <w:rPr>
          <w:rFonts w:ascii="Times New Roman" w:eastAsiaTheme="minorHAnsi" w:hAnsi="Times New Roman"/>
          <w:bCs/>
          <w:sz w:val="28"/>
          <w:szCs w:val="28"/>
        </w:rPr>
        <w:t>и</w:t>
      </w:r>
      <w:r w:rsidR="00F80968">
        <w:rPr>
          <w:rFonts w:ascii="Times New Roman" w:eastAsiaTheme="minorHAnsi" w:hAnsi="Times New Roman"/>
          <w:bCs/>
          <w:sz w:val="28"/>
          <w:szCs w:val="28"/>
        </w:rPr>
        <w:t xml:space="preserve"> силу</w:t>
      </w:r>
      <w:r w:rsidR="00AD5405">
        <w:rPr>
          <w:rFonts w:ascii="Times New Roman" w:eastAsiaTheme="minorHAnsi" w:hAnsi="Times New Roman"/>
          <w:bCs/>
          <w:sz w:val="28"/>
          <w:szCs w:val="28"/>
        </w:rPr>
        <w:t>;</w:t>
      </w:r>
    </w:p>
    <w:p w14:paraId="6175C402" w14:textId="3EF66FF4" w:rsidR="00FA6B40" w:rsidRPr="00FA6B40" w:rsidRDefault="00F80968" w:rsidP="00263998">
      <w:pPr>
        <w:pStyle w:val="a9"/>
        <w:tabs>
          <w:tab w:val="left" w:pos="709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63998">
        <w:rPr>
          <w:rFonts w:ascii="Times New Roman" w:hAnsi="Times New Roman"/>
          <w:sz w:val="28"/>
          <w:szCs w:val="28"/>
        </w:rPr>
        <w:t xml:space="preserve">     </w:t>
      </w:r>
      <w:r w:rsidR="00C554BF">
        <w:rPr>
          <w:rFonts w:ascii="Times New Roman" w:hAnsi="Times New Roman"/>
          <w:sz w:val="28"/>
          <w:szCs w:val="28"/>
        </w:rPr>
        <w:t>3</w:t>
      </w:r>
      <w:r w:rsidR="00F63058">
        <w:rPr>
          <w:rFonts w:ascii="Times New Roman" w:hAnsi="Times New Roman"/>
          <w:sz w:val="28"/>
          <w:szCs w:val="28"/>
        </w:rPr>
        <w:t>8</w:t>
      </w:r>
      <w:r w:rsidR="00FA6B40" w:rsidRPr="00FA6B40">
        <w:rPr>
          <w:rFonts w:ascii="Times New Roman" w:hAnsi="Times New Roman"/>
          <w:sz w:val="28"/>
          <w:szCs w:val="28"/>
        </w:rPr>
        <w:t xml:space="preserve">) </w:t>
      </w:r>
      <w:r w:rsidR="00C554BF">
        <w:rPr>
          <w:rFonts w:ascii="Times New Roman" w:hAnsi="Times New Roman"/>
          <w:sz w:val="28"/>
          <w:szCs w:val="28"/>
        </w:rPr>
        <w:t>п</w:t>
      </w:r>
      <w:r w:rsidR="00826F58">
        <w:rPr>
          <w:rFonts w:ascii="Times New Roman" w:hAnsi="Times New Roman"/>
          <w:sz w:val="28"/>
          <w:szCs w:val="28"/>
        </w:rPr>
        <w:t>ункт 2 с</w:t>
      </w:r>
      <w:r>
        <w:rPr>
          <w:rFonts w:ascii="Times New Roman" w:hAnsi="Times New Roman"/>
          <w:sz w:val="28"/>
          <w:szCs w:val="28"/>
        </w:rPr>
        <w:t>тать</w:t>
      </w:r>
      <w:r w:rsidR="00AD540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58 «</w:t>
      </w:r>
      <w:r w:rsidRPr="00A741D3">
        <w:rPr>
          <w:rFonts w:ascii="Times New Roman" w:hAnsi="Times New Roman"/>
          <w:bCs/>
          <w:sz w:val="28"/>
          <w:szCs w:val="28"/>
        </w:rPr>
        <w:t>Общие требования к проведению благоустройства 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у</w:t>
      </w:r>
      <w:r w:rsidRPr="00A741D3">
        <w:rPr>
          <w:rFonts w:ascii="Times New Roman" w:hAnsi="Times New Roman"/>
          <w:bCs/>
          <w:sz w:val="28"/>
          <w:szCs w:val="28"/>
        </w:rPr>
        <w:t>борочных работ на территории Одинцовского городского округа Московской области</w:t>
      </w:r>
      <w:r w:rsidR="00725175">
        <w:rPr>
          <w:rFonts w:ascii="Times New Roman" w:hAnsi="Times New Roman"/>
          <w:bCs/>
          <w:sz w:val="28"/>
          <w:szCs w:val="28"/>
        </w:rPr>
        <w:t>»</w:t>
      </w:r>
      <w:r w:rsidR="00826F58">
        <w:rPr>
          <w:rFonts w:ascii="Times New Roman" w:hAnsi="Times New Roman"/>
          <w:bCs/>
          <w:sz w:val="28"/>
          <w:szCs w:val="28"/>
        </w:rPr>
        <w:t xml:space="preserve"> </w:t>
      </w:r>
      <w:r w:rsidR="00FA6B40" w:rsidRPr="00FA6B40">
        <w:rPr>
          <w:rFonts w:ascii="Times New Roman" w:hAnsi="Times New Roman"/>
          <w:sz w:val="28"/>
          <w:szCs w:val="28"/>
        </w:rPr>
        <w:t>изложить  в следующей редакции:</w:t>
      </w:r>
    </w:p>
    <w:p w14:paraId="7DED7CE1" w14:textId="4F8953FB" w:rsidR="00FA6B40" w:rsidRPr="00FA6B40" w:rsidRDefault="00346912" w:rsidP="00FA6B40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A6B40" w:rsidRPr="00FA6B40">
        <w:rPr>
          <w:rFonts w:ascii="Times New Roman" w:hAnsi="Times New Roman"/>
          <w:sz w:val="28"/>
          <w:szCs w:val="28"/>
        </w:rPr>
        <w:t>«2. Обязательными документами в сфере благоустройства являются:</w:t>
      </w:r>
    </w:p>
    <w:p w14:paraId="1ADCC31E" w14:textId="71C8DCAE" w:rsidR="00FA6B40" w:rsidRPr="00FA6B40" w:rsidRDefault="00F80968" w:rsidP="00346912">
      <w:pPr>
        <w:pStyle w:val="a9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A6B40" w:rsidRPr="00FA6B40">
        <w:rPr>
          <w:rFonts w:ascii="Times New Roman" w:hAnsi="Times New Roman"/>
          <w:sz w:val="28"/>
          <w:szCs w:val="28"/>
        </w:rPr>
        <w:t>1) адресный перечень комплексного благоустройства дворовых территорий в части ремонта асфальтового покрытия дворовых территорий и внутриквартальных проездов муниципальных образований, нуждающихся  в ремонте асфальтового  покрытия и обеспечения соответствия нормируемому (обязательному) комплексу элементов благоустройства дворовой территории, на трехлетний период, с указанием очередности и видов проведения работ;</w:t>
      </w:r>
    </w:p>
    <w:p w14:paraId="223627A6" w14:textId="1BEA7337" w:rsidR="00FA6B40" w:rsidRPr="00FA6B40" w:rsidRDefault="00F80968" w:rsidP="0043371C">
      <w:pPr>
        <w:pStyle w:val="a9"/>
        <w:tabs>
          <w:tab w:val="left" w:pos="567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6B40" w:rsidRPr="00FA6B40">
        <w:rPr>
          <w:rFonts w:ascii="Times New Roman" w:hAnsi="Times New Roman"/>
          <w:sz w:val="28"/>
          <w:szCs w:val="28"/>
        </w:rPr>
        <w:t>2) схемы уборки территорий, содержащие картографические и кадастровые данные территорий, с указанием физических и юридических лиц (индивидуальных предпринимателей), ответственных за уборку конкретных территорий (участков);</w:t>
      </w:r>
    </w:p>
    <w:p w14:paraId="129BC54D" w14:textId="44EEF368" w:rsidR="00FA6B40" w:rsidRDefault="00F80968" w:rsidP="00F80968">
      <w:pPr>
        <w:pStyle w:val="a9"/>
        <w:tabs>
          <w:tab w:val="left" w:pos="567"/>
          <w:tab w:val="left" w:pos="709"/>
        </w:tabs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6B40" w:rsidRPr="00FA6B40">
        <w:rPr>
          <w:rFonts w:ascii="Times New Roman" w:hAnsi="Times New Roman"/>
          <w:sz w:val="28"/>
          <w:szCs w:val="28"/>
        </w:rPr>
        <w:t>3) схемы санитарной очистки территорий, содержащие картографические  и кадастровые данные территорий, с указанием физических и юридических лиц (индивидуальных предпринимателей), ответственных за санитарную очистку конкретных территорий (участков).»</w:t>
      </w:r>
      <w:r w:rsidR="00AD5405">
        <w:rPr>
          <w:rFonts w:ascii="Times New Roman" w:hAnsi="Times New Roman"/>
          <w:sz w:val="28"/>
          <w:szCs w:val="28"/>
        </w:rPr>
        <w:t>;</w:t>
      </w:r>
    </w:p>
    <w:p w14:paraId="7FDB787F" w14:textId="48BC4211" w:rsidR="004A5058" w:rsidRDefault="00D8356E" w:rsidP="004A5058">
      <w:pPr>
        <w:pStyle w:val="a9"/>
        <w:tabs>
          <w:tab w:val="left" w:pos="567"/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700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F63058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) </w:t>
      </w:r>
      <w:r w:rsidR="00C554BF">
        <w:rPr>
          <w:rFonts w:ascii="Times New Roman" w:hAnsi="Times New Roman"/>
          <w:sz w:val="28"/>
          <w:szCs w:val="28"/>
        </w:rPr>
        <w:t>н</w:t>
      </w:r>
      <w:r w:rsidR="004A5058">
        <w:rPr>
          <w:rFonts w:ascii="Times New Roman" w:hAnsi="Times New Roman"/>
          <w:sz w:val="28"/>
          <w:szCs w:val="28"/>
        </w:rPr>
        <w:t>аименование статьи  59 изложить в следующей редакции:</w:t>
      </w:r>
    </w:p>
    <w:p w14:paraId="2D472CC7" w14:textId="2AAA84C8" w:rsidR="004A5058" w:rsidRDefault="004A5058" w:rsidP="008700B8">
      <w:pPr>
        <w:pStyle w:val="a9"/>
        <w:tabs>
          <w:tab w:val="left" w:pos="567"/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700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«Статья 59. Месяц чистоты и порядка»;</w:t>
      </w:r>
    </w:p>
    <w:p w14:paraId="560EF205" w14:textId="108CA87F" w:rsidR="004A5058" w:rsidRDefault="004A5058" w:rsidP="004A5058">
      <w:pPr>
        <w:pStyle w:val="a9"/>
        <w:tabs>
          <w:tab w:val="left" w:pos="567"/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7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129A3">
        <w:rPr>
          <w:rFonts w:ascii="Times New Roman" w:hAnsi="Times New Roman"/>
          <w:sz w:val="28"/>
          <w:szCs w:val="28"/>
        </w:rPr>
        <w:t>4</w:t>
      </w:r>
      <w:r w:rsidR="00F6305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) </w:t>
      </w:r>
      <w:r w:rsidR="00C554B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пункте 1 </w:t>
      </w:r>
      <w:r w:rsidR="00C97018">
        <w:rPr>
          <w:rFonts w:ascii="Times New Roman" w:hAnsi="Times New Roman"/>
          <w:sz w:val="28"/>
          <w:szCs w:val="28"/>
        </w:rPr>
        <w:t xml:space="preserve">статьи 59 «Месяц чистоты и порядка» </w:t>
      </w:r>
      <w:r>
        <w:rPr>
          <w:rFonts w:ascii="Times New Roman" w:hAnsi="Times New Roman"/>
          <w:sz w:val="28"/>
          <w:szCs w:val="28"/>
        </w:rPr>
        <w:t>слова «месячник благоустройства» заменить словами «месяц чистоты и порядка»;</w:t>
      </w:r>
    </w:p>
    <w:p w14:paraId="5CC95D5B" w14:textId="4A4AF05B" w:rsidR="004A5058" w:rsidRDefault="004A5058" w:rsidP="004A5058">
      <w:pPr>
        <w:pStyle w:val="a9"/>
        <w:tabs>
          <w:tab w:val="left" w:pos="567"/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87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129A3">
        <w:rPr>
          <w:rFonts w:ascii="Times New Roman" w:hAnsi="Times New Roman"/>
          <w:sz w:val="28"/>
          <w:szCs w:val="28"/>
        </w:rPr>
        <w:t>4</w:t>
      </w:r>
      <w:r w:rsidR="00F630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</w:t>
      </w:r>
      <w:r w:rsidR="00C554B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пункте 2 </w:t>
      </w:r>
      <w:r w:rsidR="00C97018">
        <w:rPr>
          <w:rFonts w:ascii="Times New Roman" w:hAnsi="Times New Roman"/>
          <w:sz w:val="28"/>
          <w:szCs w:val="28"/>
        </w:rPr>
        <w:t xml:space="preserve">статьи 59 «Месяц чистоты и порядка» </w:t>
      </w:r>
      <w:r>
        <w:rPr>
          <w:rFonts w:ascii="Times New Roman" w:hAnsi="Times New Roman"/>
          <w:sz w:val="28"/>
          <w:szCs w:val="28"/>
        </w:rPr>
        <w:t>слова «</w:t>
      </w:r>
      <w:r w:rsidR="002A2E5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есячник </w:t>
      </w:r>
      <w:r w:rsidR="00AD540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лагоустройства» заменить словами «</w:t>
      </w:r>
      <w:r w:rsidR="002A2E5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есяц чистоты и порядка»;</w:t>
      </w:r>
    </w:p>
    <w:p w14:paraId="4B5F7D77" w14:textId="0C706265" w:rsidR="004A5058" w:rsidRDefault="004A5058" w:rsidP="004A5058">
      <w:pPr>
        <w:pStyle w:val="a9"/>
        <w:tabs>
          <w:tab w:val="left" w:pos="567"/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700B8">
        <w:rPr>
          <w:rFonts w:ascii="Times New Roman" w:hAnsi="Times New Roman"/>
          <w:sz w:val="28"/>
          <w:szCs w:val="28"/>
        </w:rPr>
        <w:t xml:space="preserve"> </w:t>
      </w:r>
      <w:r w:rsidR="00263998">
        <w:rPr>
          <w:rFonts w:ascii="Times New Roman" w:hAnsi="Times New Roman"/>
          <w:sz w:val="28"/>
          <w:szCs w:val="28"/>
        </w:rPr>
        <w:t>4</w:t>
      </w:r>
      <w:r w:rsidR="00F63058">
        <w:rPr>
          <w:rFonts w:ascii="Times New Roman" w:hAnsi="Times New Roman"/>
          <w:sz w:val="28"/>
          <w:szCs w:val="28"/>
        </w:rPr>
        <w:t>2</w:t>
      </w:r>
      <w:r w:rsidR="00C554BF">
        <w:rPr>
          <w:rFonts w:ascii="Times New Roman" w:hAnsi="Times New Roman"/>
          <w:sz w:val="28"/>
          <w:szCs w:val="28"/>
        </w:rPr>
        <w:t>) в</w:t>
      </w:r>
      <w:r>
        <w:rPr>
          <w:rFonts w:ascii="Times New Roman" w:hAnsi="Times New Roman"/>
          <w:sz w:val="28"/>
          <w:szCs w:val="28"/>
        </w:rPr>
        <w:t xml:space="preserve"> пункте 3 </w:t>
      </w:r>
      <w:r w:rsidR="00C97018">
        <w:rPr>
          <w:rFonts w:ascii="Times New Roman" w:hAnsi="Times New Roman"/>
          <w:sz w:val="28"/>
          <w:szCs w:val="28"/>
        </w:rPr>
        <w:t xml:space="preserve">статьи 59 «Месяц чистоты и порядка» </w:t>
      </w:r>
      <w:r>
        <w:rPr>
          <w:rFonts w:ascii="Times New Roman" w:hAnsi="Times New Roman"/>
          <w:sz w:val="28"/>
          <w:szCs w:val="28"/>
        </w:rPr>
        <w:t>слова «месячника благоустройства» заменить словами «месяца чистоты и порядка»;</w:t>
      </w:r>
    </w:p>
    <w:p w14:paraId="45472F0E" w14:textId="33891332" w:rsidR="00AC1B6B" w:rsidRDefault="00C97018" w:rsidP="008700B8">
      <w:pPr>
        <w:pStyle w:val="a9"/>
        <w:tabs>
          <w:tab w:val="left" w:pos="567"/>
          <w:tab w:val="left" w:pos="709"/>
        </w:tabs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7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63998">
        <w:rPr>
          <w:rFonts w:ascii="Times New Roman" w:hAnsi="Times New Roman"/>
          <w:sz w:val="28"/>
          <w:szCs w:val="28"/>
        </w:rPr>
        <w:t>4</w:t>
      </w:r>
      <w:r w:rsidR="00F630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</w:t>
      </w:r>
      <w:r w:rsidR="00C554B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абзаце первом пункта 5 статьи 59 «Месяц чистоты и порядка» слова «месячника по благоустройству» заменить словами «месяца чистоты и порядка»;</w:t>
      </w:r>
    </w:p>
    <w:p w14:paraId="38D3E67E" w14:textId="4124D16B" w:rsidR="00AC1B6B" w:rsidRDefault="00AC1B6B" w:rsidP="00C554BF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AC1B6B">
        <w:rPr>
          <w:rFonts w:ascii="Times New Roman" w:hAnsi="Times New Roman"/>
          <w:color w:val="auto"/>
          <w:sz w:val="28"/>
          <w:szCs w:val="28"/>
        </w:rPr>
        <w:t xml:space="preserve">        4</w:t>
      </w:r>
      <w:r w:rsidR="00F63058">
        <w:rPr>
          <w:rFonts w:ascii="Times New Roman" w:hAnsi="Times New Roman"/>
          <w:color w:val="auto"/>
          <w:sz w:val="28"/>
          <w:szCs w:val="28"/>
        </w:rPr>
        <w:t>4</w:t>
      </w:r>
      <w:r w:rsidR="006129A3">
        <w:rPr>
          <w:rFonts w:ascii="Times New Roman" w:hAnsi="Times New Roman"/>
          <w:color w:val="auto"/>
          <w:sz w:val="28"/>
          <w:szCs w:val="28"/>
        </w:rPr>
        <w:t>)</w:t>
      </w:r>
      <w:r w:rsidR="00C97018" w:rsidRPr="00AC1B6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554BF">
        <w:rPr>
          <w:rFonts w:ascii="Times New Roman" w:hAnsi="Times New Roman"/>
          <w:color w:val="auto"/>
          <w:sz w:val="28"/>
          <w:szCs w:val="28"/>
        </w:rPr>
        <w:t>в</w:t>
      </w:r>
      <w:r w:rsidRPr="00AC1B6B">
        <w:rPr>
          <w:rFonts w:ascii="Times New Roman" w:hAnsi="Times New Roman"/>
          <w:color w:val="auto"/>
          <w:sz w:val="28"/>
          <w:szCs w:val="28"/>
        </w:rPr>
        <w:t xml:space="preserve"> подпункте </w:t>
      </w:r>
      <w:r w:rsidR="00F63058">
        <w:rPr>
          <w:rFonts w:ascii="Times New Roman" w:hAnsi="Times New Roman"/>
          <w:color w:val="auto"/>
          <w:sz w:val="28"/>
          <w:szCs w:val="28"/>
        </w:rPr>
        <w:t>«</w:t>
      </w:r>
      <w:r w:rsidRPr="00AC1B6B">
        <w:rPr>
          <w:rFonts w:ascii="Times New Roman" w:hAnsi="Times New Roman"/>
          <w:color w:val="auto"/>
          <w:sz w:val="28"/>
          <w:szCs w:val="28"/>
        </w:rPr>
        <w:t>а</w:t>
      </w:r>
      <w:r w:rsidR="00F63058">
        <w:rPr>
          <w:rFonts w:ascii="Times New Roman" w:hAnsi="Times New Roman"/>
          <w:color w:val="auto"/>
          <w:sz w:val="28"/>
          <w:szCs w:val="28"/>
        </w:rPr>
        <w:t>»</w:t>
      </w:r>
      <w:r w:rsidRPr="00AC1B6B">
        <w:rPr>
          <w:rFonts w:ascii="Times New Roman" w:hAnsi="Times New Roman"/>
          <w:color w:val="auto"/>
          <w:sz w:val="28"/>
          <w:szCs w:val="28"/>
        </w:rPr>
        <w:t xml:space="preserve"> пункта 13 статьи 60 «Организация и проведение уборочных работ в зимнее время»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слова «железнодорожных переездов» заменить словами «пересечений протяженных объектов, предназначенных для движения пешеходов и транспорта»;</w:t>
      </w:r>
    </w:p>
    <w:p w14:paraId="464E36E1" w14:textId="11F50D8C" w:rsidR="00AC1B6B" w:rsidRDefault="00AC1B6B" w:rsidP="00C554BF">
      <w:pPr>
        <w:pStyle w:val="2"/>
        <w:keepNext w:val="0"/>
        <w:keepLines w:val="0"/>
        <w:tabs>
          <w:tab w:val="left" w:pos="567"/>
          <w:tab w:val="left" w:pos="709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AC1B6B">
        <w:rPr>
          <w:rFonts w:ascii="Times New Roman" w:hAnsi="Times New Roman"/>
          <w:color w:val="auto"/>
          <w:sz w:val="28"/>
          <w:szCs w:val="28"/>
        </w:rPr>
        <w:t xml:space="preserve">        4</w:t>
      </w:r>
      <w:r w:rsidR="00F63058">
        <w:rPr>
          <w:rFonts w:ascii="Times New Roman" w:hAnsi="Times New Roman"/>
          <w:color w:val="auto"/>
          <w:sz w:val="28"/>
          <w:szCs w:val="28"/>
        </w:rPr>
        <w:t>5</w:t>
      </w:r>
      <w:r w:rsidRPr="00AC1B6B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C554BF">
        <w:rPr>
          <w:rFonts w:ascii="Times New Roman" w:hAnsi="Times New Roman"/>
          <w:color w:val="auto"/>
          <w:sz w:val="28"/>
          <w:szCs w:val="28"/>
        </w:rPr>
        <w:t>в</w:t>
      </w:r>
      <w:r w:rsidRPr="00AC1B6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абзаце первом </w:t>
      </w:r>
      <w:r w:rsidRPr="00AC1B6B">
        <w:rPr>
          <w:rFonts w:ascii="Times New Roman" w:hAnsi="Times New Roman"/>
          <w:color w:val="auto"/>
          <w:sz w:val="28"/>
          <w:szCs w:val="28"/>
        </w:rPr>
        <w:t>пункта 1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AC1B6B">
        <w:rPr>
          <w:rFonts w:ascii="Times New Roman" w:hAnsi="Times New Roman"/>
          <w:color w:val="auto"/>
          <w:sz w:val="28"/>
          <w:szCs w:val="28"/>
        </w:rPr>
        <w:t xml:space="preserve"> статьи 60 «Организация и проведение </w:t>
      </w:r>
      <w:r>
        <w:rPr>
          <w:rFonts w:ascii="Times New Roman" w:hAnsi="Times New Roman"/>
          <w:color w:val="auto"/>
          <w:sz w:val="28"/>
          <w:szCs w:val="28"/>
        </w:rPr>
        <w:t>у</w:t>
      </w:r>
      <w:r w:rsidRPr="00AC1B6B">
        <w:rPr>
          <w:rFonts w:ascii="Times New Roman" w:hAnsi="Times New Roman"/>
          <w:color w:val="auto"/>
          <w:sz w:val="28"/>
          <w:szCs w:val="28"/>
        </w:rPr>
        <w:t>борочных работ в зимнее время»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слова «мест массового посещения людей (крупных торговых центров, рынков, гост</w:t>
      </w:r>
      <w:r w:rsidR="00C554BF">
        <w:rPr>
          <w:rFonts w:ascii="Times New Roman" w:eastAsia="Calibri" w:hAnsi="Times New Roman"/>
          <w:color w:val="auto"/>
          <w:sz w:val="28"/>
          <w:szCs w:val="28"/>
        </w:rPr>
        <w:t>иниц, вокзалов, театров и т.д.)</w:t>
      </w:r>
      <w:r w:rsidR="002A2E55">
        <w:rPr>
          <w:rFonts w:ascii="Times New Roman" w:eastAsia="Calibri" w:hAnsi="Times New Roman"/>
          <w:color w:val="auto"/>
          <w:sz w:val="28"/>
          <w:szCs w:val="28"/>
        </w:rPr>
        <w:t>»</w:t>
      </w:r>
      <w:r w:rsidR="00C554BF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</w:rPr>
        <w:t>заменить словами «общественных зданий и сооружений с массовым посещением людей»;</w:t>
      </w:r>
    </w:p>
    <w:p w14:paraId="2223E37D" w14:textId="127C007A" w:rsidR="00AC1B6B" w:rsidRDefault="00AC1B6B" w:rsidP="00C554BF">
      <w:pPr>
        <w:pStyle w:val="2"/>
        <w:keepNext w:val="0"/>
        <w:keepLines w:val="0"/>
        <w:tabs>
          <w:tab w:val="left" w:pos="567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4</w:t>
      </w:r>
      <w:r w:rsidR="00F63058">
        <w:rPr>
          <w:rFonts w:ascii="Times New Roman" w:hAnsi="Times New Roman"/>
          <w:color w:val="auto"/>
          <w:sz w:val="28"/>
          <w:szCs w:val="28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C554BF">
        <w:rPr>
          <w:rFonts w:ascii="Times New Roman" w:hAnsi="Times New Roman"/>
          <w:color w:val="auto"/>
          <w:sz w:val="28"/>
          <w:szCs w:val="28"/>
        </w:rPr>
        <w:t>в</w:t>
      </w:r>
      <w:r w:rsidRPr="00AC1B6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абзаце втором </w:t>
      </w:r>
      <w:r w:rsidRPr="00AC1B6B">
        <w:rPr>
          <w:rFonts w:ascii="Times New Roman" w:hAnsi="Times New Roman"/>
          <w:color w:val="auto"/>
          <w:sz w:val="28"/>
          <w:szCs w:val="28"/>
        </w:rPr>
        <w:t>пункта 1</w:t>
      </w:r>
      <w:r w:rsidR="002A2E55">
        <w:rPr>
          <w:rFonts w:ascii="Times New Roman" w:hAnsi="Times New Roman"/>
          <w:color w:val="auto"/>
          <w:sz w:val="28"/>
          <w:szCs w:val="28"/>
        </w:rPr>
        <w:t>8</w:t>
      </w:r>
      <w:r w:rsidRPr="00AC1B6B">
        <w:rPr>
          <w:rFonts w:ascii="Times New Roman" w:hAnsi="Times New Roman"/>
          <w:color w:val="auto"/>
          <w:sz w:val="28"/>
          <w:szCs w:val="28"/>
        </w:rPr>
        <w:t xml:space="preserve"> статьи 60 «Организация и проведение </w:t>
      </w:r>
      <w:r>
        <w:rPr>
          <w:rFonts w:ascii="Times New Roman" w:hAnsi="Times New Roman"/>
          <w:color w:val="auto"/>
          <w:sz w:val="28"/>
          <w:szCs w:val="28"/>
        </w:rPr>
        <w:t>у</w:t>
      </w:r>
      <w:r w:rsidRPr="00AC1B6B">
        <w:rPr>
          <w:rFonts w:ascii="Times New Roman" w:hAnsi="Times New Roman"/>
          <w:color w:val="auto"/>
          <w:sz w:val="28"/>
          <w:szCs w:val="28"/>
        </w:rPr>
        <w:t>борочных работ в зимнее время»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слова «здания (гостиницы, театры, вокзалы и другие места общественного пользования)</w:t>
      </w:r>
      <w:r w:rsidR="002A2E55">
        <w:rPr>
          <w:rFonts w:ascii="Times New Roman" w:eastAsia="Calibri" w:hAnsi="Times New Roman"/>
          <w:color w:val="auto"/>
          <w:sz w:val="28"/>
          <w:szCs w:val="28"/>
        </w:rPr>
        <w:t>»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 заменить словами «общественные здания и сооружения»;</w:t>
      </w:r>
    </w:p>
    <w:p w14:paraId="49D5E8EC" w14:textId="68A8B9E2" w:rsidR="00201E0C" w:rsidRDefault="00201E0C" w:rsidP="00201E0C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63058">
        <w:rPr>
          <w:rFonts w:ascii="Times New Roman" w:hAnsi="Times New Roman"/>
          <w:sz w:val="28"/>
          <w:szCs w:val="28"/>
        </w:rPr>
        <w:t>47</w:t>
      </w:r>
      <w:r w:rsidRPr="00201E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C554B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одпункт </w:t>
      </w:r>
      <w:r w:rsidR="00F6305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</w:t>
      </w:r>
      <w:r w:rsidR="00F630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пункта 1 статьи 63 «Лица, обязанные организовывать и/или производить работы по уборке и содержанию территорий и иных объектов и элементов благоустройства, расположенных на территории Московской области» изложить в следующей </w:t>
      </w:r>
      <w:r w:rsidR="00C554B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едакции:</w:t>
      </w:r>
    </w:p>
    <w:p w14:paraId="2BA5775F" w14:textId="14B8AB61" w:rsidR="00201E0C" w:rsidRPr="0023108C" w:rsidRDefault="00201E0C" w:rsidP="0043371C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23108C">
        <w:rPr>
          <w:rFonts w:ascii="Times New Roman" w:hAnsi="Times New Roman"/>
          <w:sz w:val="28"/>
          <w:szCs w:val="28"/>
        </w:rPr>
        <w:t xml:space="preserve">        «и) по содержанию зеленых насаждений, расположенных в пределах полос отвода наземных протяженных объектов,</w:t>
      </w:r>
      <w:r w:rsidR="00F63058">
        <w:rPr>
          <w:rFonts w:ascii="Times New Roman" w:hAnsi="Times New Roman"/>
          <w:sz w:val="28"/>
          <w:szCs w:val="28"/>
        </w:rPr>
        <w:t xml:space="preserve"> </w:t>
      </w:r>
      <w:r w:rsidR="005F227E">
        <w:rPr>
          <w:rFonts w:ascii="Times New Roman" w:hAnsi="Times New Roman"/>
          <w:sz w:val="28"/>
          <w:szCs w:val="28"/>
        </w:rPr>
        <w:t>-</w:t>
      </w:r>
      <w:r w:rsidRPr="0023108C">
        <w:rPr>
          <w:rFonts w:ascii="Times New Roman" w:hAnsi="Times New Roman"/>
          <w:sz w:val="28"/>
          <w:szCs w:val="28"/>
        </w:rPr>
        <w:t xml:space="preserve"> на собственников (</w:t>
      </w:r>
      <w:r w:rsidR="00D83A8C" w:rsidRPr="0023108C">
        <w:rPr>
          <w:rFonts w:ascii="Times New Roman" w:hAnsi="Times New Roman"/>
          <w:sz w:val="28"/>
          <w:szCs w:val="28"/>
        </w:rPr>
        <w:t>владельцев) протяженных объектов, если иное не установлено федеральным законодательством</w:t>
      </w:r>
      <w:r w:rsidR="005F227E">
        <w:rPr>
          <w:rFonts w:ascii="Times New Roman" w:hAnsi="Times New Roman"/>
          <w:sz w:val="28"/>
          <w:szCs w:val="28"/>
        </w:rPr>
        <w:t>;</w:t>
      </w:r>
      <w:r w:rsidR="00D83A8C" w:rsidRPr="0023108C">
        <w:rPr>
          <w:rFonts w:ascii="Times New Roman" w:hAnsi="Times New Roman"/>
          <w:sz w:val="28"/>
          <w:szCs w:val="28"/>
        </w:rPr>
        <w:t>»;</w:t>
      </w:r>
      <w:r w:rsidRPr="0023108C">
        <w:rPr>
          <w:rFonts w:ascii="Times New Roman" w:hAnsi="Times New Roman"/>
          <w:sz w:val="28"/>
          <w:szCs w:val="28"/>
        </w:rPr>
        <w:t xml:space="preserve"> </w:t>
      </w:r>
    </w:p>
    <w:p w14:paraId="522839E6" w14:textId="3B366C25" w:rsidR="00AC1B6B" w:rsidRPr="005A25FB" w:rsidRDefault="0023108C" w:rsidP="00AC1B6B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5A25FB">
        <w:rPr>
          <w:rFonts w:ascii="Times New Roman" w:hAnsi="Times New Roman"/>
          <w:sz w:val="28"/>
          <w:szCs w:val="28"/>
        </w:rPr>
        <w:t xml:space="preserve">        </w:t>
      </w:r>
      <w:r w:rsidR="00C554BF">
        <w:rPr>
          <w:rFonts w:ascii="Times New Roman" w:hAnsi="Times New Roman"/>
          <w:sz w:val="28"/>
          <w:szCs w:val="28"/>
        </w:rPr>
        <w:t>4</w:t>
      </w:r>
      <w:r w:rsidR="00F63058">
        <w:rPr>
          <w:rFonts w:ascii="Times New Roman" w:hAnsi="Times New Roman"/>
          <w:sz w:val="28"/>
          <w:szCs w:val="28"/>
        </w:rPr>
        <w:t>8</w:t>
      </w:r>
      <w:r w:rsidRPr="005A25FB">
        <w:rPr>
          <w:rFonts w:ascii="Times New Roman" w:hAnsi="Times New Roman"/>
          <w:sz w:val="28"/>
          <w:szCs w:val="28"/>
        </w:rPr>
        <w:t xml:space="preserve">) </w:t>
      </w:r>
      <w:r w:rsidR="00C00293">
        <w:rPr>
          <w:rFonts w:ascii="Times New Roman" w:hAnsi="Times New Roman"/>
          <w:sz w:val="28"/>
          <w:szCs w:val="28"/>
        </w:rPr>
        <w:t>подпункт</w:t>
      </w:r>
      <w:r w:rsidR="00876787" w:rsidRPr="005A25FB">
        <w:rPr>
          <w:rFonts w:ascii="Times New Roman" w:hAnsi="Times New Roman"/>
          <w:sz w:val="28"/>
          <w:szCs w:val="28"/>
        </w:rPr>
        <w:t xml:space="preserve"> </w:t>
      </w:r>
      <w:r w:rsidR="00F63058">
        <w:rPr>
          <w:rFonts w:ascii="Times New Roman" w:hAnsi="Times New Roman"/>
          <w:sz w:val="28"/>
          <w:szCs w:val="28"/>
        </w:rPr>
        <w:t>«</w:t>
      </w:r>
      <w:r w:rsidR="00876787" w:rsidRPr="005A25FB">
        <w:rPr>
          <w:rFonts w:ascii="Times New Roman" w:hAnsi="Times New Roman"/>
          <w:sz w:val="28"/>
          <w:szCs w:val="28"/>
        </w:rPr>
        <w:t>д</w:t>
      </w:r>
      <w:r w:rsidR="00F63058">
        <w:rPr>
          <w:rFonts w:ascii="Times New Roman" w:hAnsi="Times New Roman"/>
          <w:sz w:val="28"/>
          <w:szCs w:val="28"/>
        </w:rPr>
        <w:t>»</w:t>
      </w:r>
      <w:r w:rsidR="00876787" w:rsidRPr="005A25FB">
        <w:rPr>
          <w:rFonts w:ascii="Times New Roman" w:hAnsi="Times New Roman"/>
          <w:sz w:val="28"/>
          <w:szCs w:val="28"/>
        </w:rPr>
        <w:t xml:space="preserve"> подпункта 1</w:t>
      </w:r>
      <w:r w:rsidR="005A25FB" w:rsidRPr="005A25FB">
        <w:rPr>
          <w:rFonts w:ascii="Times New Roman" w:hAnsi="Times New Roman"/>
          <w:sz w:val="28"/>
          <w:szCs w:val="28"/>
        </w:rPr>
        <w:t xml:space="preserve"> </w:t>
      </w:r>
      <w:r w:rsidR="005F227E">
        <w:rPr>
          <w:rFonts w:ascii="Times New Roman" w:hAnsi="Times New Roman"/>
          <w:sz w:val="28"/>
          <w:szCs w:val="28"/>
        </w:rPr>
        <w:t xml:space="preserve">пункта 2 </w:t>
      </w:r>
      <w:r w:rsidR="005A25FB" w:rsidRPr="005A25FB">
        <w:rPr>
          <w:rFonts w:ascii="Times New Roman" w:hAnsi="Times New Roman"/>
          <w:sz w:val="28"/>
          <w:szCs w:val="28"/>
        </w:rPr>
        <w:t>статьи 65 «Порядок определения границ прилегающих территорий</w:t>
      </w:r>
      <w:r w:rsidR="00662F3E">
        <w:rPr>
          <w:rFonts w:ascii="Times New Roman" w:hAnsi="Times New Roman"/>
          <w:sz w:val="28"/>
          <w:szCs w:val="28"/>
        </w:rPr>
        <w:t>»</w:t>
      </w:r>
      <w:r w:rsidR="005F227E">
        <w:rPr>
          <w:rFonts w:ascii="Times New Roman" w:hAnsi="Times New Roman"/>
          <w:sz w:val="28"/>
          <w:szCs w:val="28"/>
        </w:rPr>
        <w:t xml:space="preserve"> </w:t>
      </w:r>
      <w:r w:rsidR="005A25FB" w:rsidRPr="005A25FB">
        <w:rPr>
          <w:rFonts w:ascii="Times New Roman" w:hAnsi="Times New Roman"/>
          <w:sz w:val="28"/>
          <w:szCs w:val="28"/>
        </w:rPr>
        <w:t>изложить</w:t>
      </w:r>
      <w:r w:rsidR="00662F3E">
        <w:rPr>
          <w:rFonts w:ascii="Times New Roman" w:hAnsi="Times New Roman"/>
          <w:sz w:val="28"/>
          <w:szCs w:val="28"/>
        </w:rPr>
        <w:t xml:space="preserve"> в следующей редакции:</w:t>
      </w:r>
      <w:r w:rsidR="005A25FB" w:rsidRPr="005A25FB">
        <w:rPr>
          <w:rFonts w:ascii="Times New Roman" w:hAnsi="Times New Roman"/>
          <w:sz w:val="28"/>
          <w:szCs w:val="28"/>
        </w:rPr>
        <w:t xml:space="preserve"> </w:t>
      </w:r>
    </w:p>
    <w:p w14:paraId="2CE16BFB" w14:textId="34EFDBBD" w:rsidR="005A25FB" w:rsidRPr="005A25FB" w:rsidRDefault="005A25FB" w:rsidP="008700B8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A25FB">
        <w:rPr>
          <w:rFonts w:ascii="Times New Roman" w:hAnsi="Times New Roman"/>
          <w:sz w:val="28"/>
          <w:szCs w:val="28"/>
        </w:rPr>
        <w:t xml:space="preserve"> «д) для наземных частей протяженных объектов</w:t>
      </w:r>
      <w:r w:rsidR="005F227E">
        <w:rPr>
          <w:rFonts w:ascii="Times New Roman" w:hAnsi="Times New Roman"/>
          <w:sz w:val="28"/>
          <w:szCs w:val="28"/>
        </w:rPr>
        <w:t xml:space="preserve"> </w:t>
      </w:r>
      <w:r w:rsidRPr="005A25FB">
        <w:rPr>
          <w:rFonts w:ascii="Times New Roman" w:hAnsi="Times New Roman"/>
          <w:sz w:val="28"/>
          <w:szCs w:val="28"/>
        </w:rPr>
        <w:t>инженерной инфраструктуры не может превышать размеров охранной зоны протяженного объекта</w:t>
      </w:r>
      <w:r w:rsidR="005F227E">
        <w:rPr>
          <w:rFonts w:ascii="Times New Roman" w:hAnsi="Times New Roman"/>
          <w:sz w:val="28"/>
          <w:szCs w:val="28"/>
        </w:rPr>
        <w:t>;</w:t>
      </w:r>
      <w:r w:rsidRPr="005A25FB">
        <w:rPr>
          <w:rFonts w:ascii="Times New Roman" w:hAnsi="Times New Roman"/>
          <w:sz w:val="28"/>
          <w:szCs w:val="28"/>
        </w:rPr>
        <w:t>»;</w:t>
      </w:r>
    </w:p>
    <w:p w14:paraId="46C6B8C9" w14:textId="4DC1047F" w:rsidR="005A25FB" w:rsidRPr="005A25FB" w:rsidRDefault="005A25FB" w:rsidP="0043371C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63058">
        <w:rPr>
          <w:rFonts w:ascii="Times New Roman" w:hAnsi="Times New Roman"/>
          <w:sz w:val="28"/>
          <w:szCs w:val="28"/>
        </w:rPr>
        <w:t>49</w:t>
      </w:r>
      <w:r w:rsidRPr="005A25FB">
        <w:rPr>
          <w:rFonts w:ascii="Times New Roman" w:hAnsi="Times New Roman"/>
          <w:sz w:val="28"/>
          <w:szCs w:val="28"/>
        </w:rPr>
        <w:t xml:space="preserve">) </w:t>
      </w:r>
      <w:r w:rsidR="00C554BF">
        <w:rPr>
          <w:rFonts w:ascii="Times New Roman" w:hAnsi="Times New Roman"/>
          <w:sz w:val="28"/>
          <w:szCs w:val="28"/>
        </w:rPr>
        <w:t>в</w:t>
      </w:r>
      <w:r w:rsidRPr="005A25FB">
        <w:rPr>
          <w:rFonts w:ascii="Times New Roman" w:hAnsi="Times New Roman"/>
          <w:sz w:val="28"/>
          <w:szCs w:val="28"/>
        </w:rPr>
        <w:t xml:space="preserve"> абзаце шестом статьи 70 «Полномочия органов местного самоуправления Московской области» слова «месячников по благоустройству и озеленению территории» заменить словами «месяцев чистоты и порядка».</w:t>
      </w:r>
    </w:p>
    <w:p w14:paraId="6247B575" w14:textId="5F5589A8" w:rsidR="00210D62" w:rsidRPr="00FA6B40" w:rsidRDefault="00F80968" w:rsidP="005A25F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5A25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B7CEC" w:rsidRPr="00FA6B40">
        <w:rPr>
          <w:rFonts w:ascii="Times New Roman" w:eastAsiaTheme="minorHAnsi" w:hAnsi="Times New Roman"/>
          <w:sz w:val="28"/>
          <w:szCs w:val="28"/>
        </w:rPr>
        <w:t>2</w:t>
      </w:r>
      <w:r w:rsidR="00210D62" w:rsidRPr="00FA6B40">
        <w:rPr>
          <w:rFonts w:ascii="Times New Roman" w:eastAsiaTheme="minorHAnsi" w:hAnsi="Times New Roman"/>
          <w:sz w:val="28"/>
          <w:szCs w:val="28"/>
        </w:rPr>
        <w:t>. Опубликовать настоящее решение в официальных средствах массовой информации Одинцовского городского округа Московской области и</w:t>
      </w:r>
      <w:r w:rsidR="005F227E">
        <w:rPr>
          <w:rFonts w:ascii="Times New Roman" w:eastAsiaTheme="minorHAnsi" w:hAnsi="Times New Roman"/>
          <w:sz w:val="28"/>
          <w:szCs w:val="28"/>
        </w:rPr>
        <w:t xml:space="preserve"> разместить </w:t>
      </w:r>
      <w:r w:rsidR="00210D62" w:rsidRPr="00FA6B40">
        <w:rPr>
          <w:rFonts w:ascii="Times New Roman" w:eastAsiaTheme="minorHAnsi" w:hAnsi="Times New Roman"/>
          <w:sz w:val="28"/>
          <w:szCs w:val="28"/>
        </w:rPr>
        <w:t xml:space="preserve"> на официальном сайте Одинцовского городского округа в сети </w:t>
      </w:r>
      <w:r w:rsidR="006365EF" w:rsidRPr="00FA6B40">
        <w:rPr>
          <w:rFonts w:ascii="Times New Roman" w:eastAsiaTheme="minorHAnsi" w:hAnsi="Times New Roman"/>
          <w:sz w:val="28"/>
          <w:szCs w:val="28"/>
        </w:rPr>
        <w:t>«</w:t>
      </w:r>
      <w:r w:rsidR="00210D62" w:rsidRPr="00FA6B40">
        <w:rPr>
          <w:rFonts w:ascii="Times New Roman" w:eastAsiaTheme="minorHAnsi" w:hAnsi="Times New Roman"/>
          <w:sz w:val="28"/>
          <w:szCs w:val="28"/>
        </w:rPr>
        <w:t>Интернет</w:t>
      </w:r>
      <w:r w:rsidR="006365EF" w:rsidRPr="00FA6B40">
        <w:rPr>
          <w:rFonts w:ascii="Times New Roman" w:eastAsiaTheme="minorHAnsi" w:hAnsi="Times New Roman"/>
          <w:sz w:val="28"/>
          <w:szCs w:val="28"/>
        </w:rPr>
        <w:t>»</w:t>
      </w:r>
      <w:r w:rsidR="00210D62" w:rsidRPr="00FA6B40">
        <w:rPr>
          <w:rFonts w:ascii="Times New Roman" w:eastAsiaTheme="minorHAnsi" w:hAnsi="Times New Roman"/>
          <w:sz w:val="28"/>
          <w:szCs w:val="28"/>
        </w:rPr>
        <w:t xml:space="preserve">. </w:t>
      </w:r>
    </w:p>
    <w:p w14:paraId="740932DA" w14:textId="3B69A2AF" w:rsidR="00210D62" w:rsidRPr="00FA6B40" w:rsidRDefault="007B7CEC" w:rsidP="006365EF">
      <w:pPr>
        <w:pStyle w:val="ConsPlusTitle"/>
        <w:tabs>
          <w:tab w:val="left" w:pos="709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A6B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210D62" w:rsidRPr="00FA6B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6365EF" w:rsidRPr="00FA6B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10D62" w:rsidRPr="00FA6B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опубликования. </w:t>
      </w:r>
    </w:p>
    <w:p w14:paraId="71B0E468" w14:textId="547E6B58" w:rsidR="002954BE" w:rsidRDefault="002954BE" w:rsidP="003B105D">
      <w:pPr>
        <w:pStyle w:val="ConsPlusTitle"/>
        <w:tabs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10E8F805" w14:textId="77777777" w:rsidR="00D20D82" w:rsidRPr="00FA6B40" w:rsidRDefault="00D20D82" w:rsidP="003B105D">
      <w:pPr>
        <w:pStyle w:val="ConsPlusTitle"/>
        <w:tabs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2A5720D1" w14:textId="33B4B976" w:rsidR="008E3E30" w:rsidRDefault="008E3E30" w:rsidP="002954B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A6B40"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2954BE" w:rsidRPr="00FA6B40">
        <w:rPr>
          <w:rFonts w:ascii="Times New Roman" w:hAnsi="Times New Roman"/>
          <w:sz w:val="28"/>
          <w:szCs w:val="28"/>
        </w:rPr>
        <w:t xml:space="preserve">               </w:t>
      </w:r>
      <w:r w:rsidRPr="00FA6B40">
        <w:rPr>
          <w:rFonts w:ascii="Times New Roman" w:hAnsi="Times New Roman"/>
          <w:sz w:val="28"/>
          <w:szCs w:val="28"/>
        </w:rPr>
        <w:tab/>
      </w:r>
      <w:r w:rsidRPr="00FA6B40">
        <w:rPr>
          <w:rFonts w:ascii="Times New Roman" w:hAnsi="Times New Roman"/>
          <w:sz w:val="28"/>
          <w:szCs w:val="28"/>
        </w:rPr>
        <w:tab/>
      </w:r>
      <w:r w:rsidRPr="00FA6B40">
        <w:rPr>
          <w:rFonts w:ascii="Times New Roman" w:hAnsi="Times New Roman"/>
          <w:sz w:val="28"/>
          <w:szCs w:val="28"/>
        </w:rPr>
        <w:tab/>
      </w:r>
      <w:r w:rsidRPr="00FA6B40">
        <w:rPr>
          <w:rFonts w:ascii="Times New Roman" w:hAnsi="Times New Roman"/>
          <w:sz w:val="28"/>
          <w:szCs w:val="28"/>
        </w:rPr>
        <w:tab/>
      </w:r>
      <w:r w:rsidR="005C31AC" w:rsidRPr="00FA6B40">
        <w:rPr>
          <w:rFonts w:ascii="Times New Roman" w:hAnsi="Times New Roman"/>
          <w:sz w:val="28"/>
          <w:szCs w:val="28"/>
        </w:rPr>
        <w:t xml:space="preserve">        </w:t>
      </w:r>
      <w:r w:rsidRPr="00FA6B40">
        <w:rPr>
          <w:rFonts w:ascii="Times New Roman" w:hAnsi="Times New Roman"/>
          <w:sz w:val="28"/>
          <w:szCs w:val="28"/>
        </w:rPr>
        <w:t xml:space="preserve">      Т.В. Одинцова</w:t>
      </w:r>
    </w:p>
    <w:p w14:paraId="6B92B74F" w14:textId="75A24F48" w:rsidR="002954BE" w:rsidRDefault="002954BE" w:rsidP="002954B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14:paraId="6EC86814" w14:textId="77777777" w:rsidR="004F7D7D" w:rsidRPr="00FA6B40" w:rsidRDefault="004F7D7D" w:rsidP="002954B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14:paraId="6EAB51B0" w14:textId="71530096" w:rsidR="002954BE" w:rsidRPr="00FA6B40" w:rsidRDefault="002954BE" w:rsidP="002E2C36">
      <w:pPr>
        <w:tabs>
          <w:tab w:val="left" w:pos="7938"/>
          <w:tab w:val="left" w:pos="8080"/>
          <w:tab w:val="left" w:pos="8222"/>
          <w:tab w:val="left" w:pos="836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A6B40">
        <w:rPr>
          <w:rFonts w:ascii="Times New Roman" w:hAnsi="Times New Roman"/>
          <w:sz w:val="28"/>
          <w:szCs w:val="28"/>
        </w:rPr>
        <w:t xml:space="preserve">Глава Одинцовского городского округа                  </w:t>
      </w:r>
      <w:r w:rsidR="002E2C36" w:rsidRPr="00FA6B40">
        <w:rPr>
          <w:rFonts w:ascii="Times New Roman" w:hAnsi="Times New Roman"/>
          <w:sz w:val="28"/>
          <w:szCs w:val="28"/>
        </w:rPr>
        <w:t xml:space="preserve">                             </w:t>
      </w:r>
      <w:r w:rsidRPr="00FA6B40">
        <w:rPr>
          <w:rFonts w:ascii="Times New Roman" w:hAnsi="Times New Roman"/>
          <w:sz w:val="28"/>
          <w:szCs w:val="28"/>
        </w:rPr>
        <w:t xml:space="preserve"> А.Р. Иванов</w:t>
      </w:r>
    </w:p>
    <w:p w14:paraId="2951096C" w14:textId="77777777" w:rsidR="00D0588E" w:rsidRDefault="00D0588E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44D8EF9" w14:textId="7E72B055" w:rsidR="0069399E" w:rsidRDefault="0069399E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0E3B0D5" w14:textId="60FB7CFC" w:rsidR="0069399E" w:rsidRDefault="0069399E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B8142EB" w14:textId="77777777" w:rsidR="00992983" w:rsidRDefault="00992983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6D7B727" w14:textId="5456A83E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>СОГЛАСОВАНО</w:t>
      </w:r>
    </w:p>
    <w:p w14:paraId="2C9A486F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5D98811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545C16D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01A56DB" w14:textId="77777777" w:rsidR="00900862" w:rsidRDefault="00900862" w:rsidP="00900862">
      <w:pPr>
        <w:tabs>
          <w:tab w:val="left" w:pos="80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 xml:space="preserve">Одинцовского городского округа </w:t>
      </w:r>
      <w:r w:rsidRPr="00D65E44">
        <w:rPr>
          <w:rFonts w:ascii="Times New Roman" w:hAnsi="Times New Roman"/>
          <w:sz w:val="28"/>
          <w:szCs w:val="28"/>
        </w:rPr>
        <w:tab/>
        <w:t xml:space="preserve"> М.А. Бажанова</w:t>
      </w:r>
    </w:p>
    <w:p w14:paraId="5D82C488" w14:textId="77777777" w:rsidR="00900862" w:rsidRPr="00D65E44" w:rsidRDefault="00900862" w:rsidP="00900862">
      <w:pPr>
        <w:tabs>
          <w:tab w:val="left" w:pos="80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CBA7F5A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9B499C2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>Одинцовского городского округа</w:t>
      </w:r>
      <w:r w:rsidRPr="00D65E44">
        <w:rPr>
          <w:rFonts w:ascii="Times New Roman" w:hAnsi="Times New Roman"/>
          <w:sz w:val="28"/>
          <w:szCs w:val="28"/>
        </w:rPr>
        <w:t xml:space="preserve"> – </w:t>
      </w:r>
    </w:p>
    <w:p w14:paraId="407B56E8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начальник Управления правого обеспечения </w:t>
      </w:r>
    </w:p>
    <w:p w14:paraId="56C1DB4C" w14:textId="45949156" w:rsidR="00900862" w:rsidRPr="00D65E44" w:rsidRDefault="00900862" w:rsidP="00992983">
      <w:pPr>
        <w:tabs>
          <w:tab w:val="left" w:pos="992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Одинцовского городского округа                            </w:t>
      </w:r>
      <w:r w:rsidR="00992983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</w:t>
      </w:r>
      <w:r w:rsidRPr="00D65E44">
        <w:rPr>
          <w:rFonts w:ascii="Times New Roman" w:hAnsi="Times New Roman"/>
          <w:sz w:val="28"/>
          <w:szCs w:val="28"/>
        </w:rPr>
        <w:t>А.А. Тесля</w:t>
      </w:r>
    </w:p>
    <w:p w14:paraId="6606C45B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CA7B76B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9344DFA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65E4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D65E44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 xml:space="preserve">Одинцовского городского округа    </w:t>
      </w:r>
      <w:r>
        <w:rPr>
          <w:rFonts w:ascii="Times New Roman" w:hAnsi="Times New Roman"/>
          <w:sz w:val="28"/>
          <w:szCs w:val="28"/>
        </w:rPr>
        <w:tab/>
        <w:t xml:space="preserve">               С.Ю</w:t>
      </w:r>
      <w:r w:rsidRPr="00D65E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Григорьев</w:t>
      </w:r>
    </w:p>
    <w:p w14:paraId="26A03BF3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C28A1BB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DD17592" w14:textId="370305B1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благоустройства                                            </w:t>
      </w:r>
      <w:r w:rsidR="009929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А.А. Журавлев</w:t>
      </w:r>
    </w:p>
    <w:p w14:paraId="17985EF3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B7F3BF6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B2C223C" w14:textId="0DDB11A6" w:rsidR="00900862" w:rsidRPr="002E2C36" w:rsidRDefault="00992983" w:rsidP="009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00862" w:rsidRPr="002E2C3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юридического отдела</w:t>
      </w:r>
      <w:r w:rsidR="00900862" w:rsidRPr="002E2C36">
        <w:rPr>
          <w:rFonts w:ascii="Times New Roman" w:hAnsi="Times New Roman"/>
          <w:sz w:val="28"/>
          <w:szCs w:val="28"/>
        </w:rPr>
        <w:t xml:space="preserve">  </w:t>
      </w:r>
    </w:p>
    <w:p w14:paraId="172A37C8" w14:textId="2B3BB1CA" w:rsidR="00900862" w:rsidRPr="002E2C36" w:rsidRDefault="00900862" w:rsidP="009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2E2C36">
        <w:rPr>
          <w:rFonts w:ascii="Times New Roman" w:hAnsi="Times New Roman"/>
          <w:sz w:val="28"/>
          <w:szCs w:val="28"/>
        </w:rPr>
        <w:t xml:space="preserve">правового обеспечения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E2C36">
        <w:rPr>
          <w:rFonts w:ascii="Times New Roman" w:hAnsi="Times New Roman"/>
          <w:sz w:val="28"/>
          <w:szCs w:val="28"/>
        </w:rPr>
        <w:t xml:space="preserve">      </w:t>
      </w:r>
      <w:r w:rsidR="00992983">
        <w:rPr>
          <w:rFonts w:ascii="Times New Roman" w:hAnsi="Times New Roman"/>
          <w:sz w:val="28"/>
          <w:szCs w:val="28"/>
        </w:rPr>
        <w:t>Г</w:t>
      </w:r>
      <w:r w:rsidRPr="002E2C36">
        <w:rPr>
          <w:rFonts w:ascii="Times New Roman" w:hAnsi="Times New Roman"/>
          <w:sz w:val="28"/>
          <w:szCs w:val="28"/>
        </w:rPr>
        <w:t>.</w:t>
      </w:r>
      <w:r w:rsidR="00992983">
        <w:rPr>
          <w:rFonts w:ascii="Times New Roman" w:hAnsi="Times New Roman"/>
          <w:sz w:val="28"/>
          <w:szCs w:val="28"/>
        </w:rPr>
        <w:t>В</w:t>
      </w:r>
      <w:r w:rsidRPr="002E2C36">
        <w:rPr>
          <w:rFonts w:ascii="Times New Roman" w:hAnsi="Times New Roman"/>
          <w:sz w:val="28"/>
          <w:szCs w:val="28"/>
        </w:rPr>
        <w:t xml:space="preserve">. </w:t>
      </w:r>
      <w:r w:rsidR="00992983">
        <w:rPr>
          <w:rFonts w:ascii="Times New Roman" w:hAnsi="Times New Roman"/>
          <w:sz w:val="28"/>
          <w:szCs w:val="28"/>
        </w:rPr>
        <w:t>Варварина</w:t>
      </w:r>
      <w:r w:rsidRPr="002E2C36">
        <w:rPr>
          <w:rFonts w:ascii="Times New Roman" w:hAnsi="Times New Roman"/>
          <w:sz w:val="28"/>
          <w:szCs w:val="28"/>
        </w:rPr>
        <w:t xml:space="preserve"> </w:t>
      </w:r>
    </w:p>
    <w:p w14:paraId="49AAC15B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6C8A7C3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AD8A64D" w14:textId="2C206A20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>Начальник организационного отдел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D65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992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E44">
        <w:rPr>
          <w:rFonts w:ascii="Times New Roman" w:hAnsi="Times New Roman"/>
          <w:sz w:val="28"/>
          <w:szCs w:val="28"/>
        </w:rPr>
        <w:t>Е.А. Андреева</w:t>
      </w:r>
    </w:p>
    <w:p w14:paraId="7470B63B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30BE29B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A0120D0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854907F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F38362D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A830E40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0C6860B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B1110D6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8BFCE76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>Рассылка:</w:t>
      </w:r>
    </w:p>
    <w:p w14:paraId="51607449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>СМИ – 1 экз.</w:t>
      </w:r>
    </w:p>
    <w:p w14:paraId="7C59F22D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>Управление благоустройства – 3 экз.</w:t>
      </w:r>
    </w:p>
    <w:p w14:paraId="21ACAA80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815B79B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4319D9B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E783D85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5DCD4AF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3D80E5A" w14:textId="45D3BEC8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74AE143" w14:textId="3EB0A2AE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95DB0CD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2AB3ED4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E962454" w14:textId="77777777" w:rsidR="00900862" w:rsidRPr="0034691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346912">
        <w:rPr>
          <w:rFonts w:ascii="Times New Roman" w:hAnsi="Times New Roman"/>
          <w:sz w:val="16"/>
          <w:szCs w:val="16"/>
        </w:rPr>
        <w:t>Исп. Новикова  Н.И.</w:t>
      </w:r>
    </w:p>
    <w:p w14:paraId="40FC9823" w14:textId="77777777" w:rsidR="00900862" w:rsidRPr="0034691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346912">
        <w:rPr>
          <w:rFonts w:ascii="Times New Roman" w:hAnsi="Times New Roman"/>
          <w:sz w:val="16"/>
          <w:szCs w:val="16"/>
        </w:rPr>
        <w:t>8 (495) 181 90 00 (4332)</w:t>
      </w:r>
    </w:p>
    <w:p w14:paraId="6460CEC4" w14:textId="70E92EBC" w:rsidR="00E06EDA" w:rsidRDefault="00E06EDA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CB2D3F7" w14:textId="337A7356" w:rsidR="00E06EDA" w:rsidRDefault="00E06EDA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678A2D7" w14:textId="4D0BE906" w:rsidR="008700B8" w:rsidRDefault="008700B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CF759A1" w14:textId="18365626" w:rsidR="008700B8" w:rsidRDefault="008700B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0825B08" w14:textId="73EAF3BB" w:rsidR="008700B8" w:rsidRDefault="008700B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795451F" w14:textId="54897739" w:rsidR="008700B8" w:rsidRDefault="008700B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8AFB20E" w14:textId="474E8F96" w:rsidR="008700B8" w:rsidRDefault="008700B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BE758CB" w14:textId="65461B6A" w:rsidR="008700B8" w:rsidRDefault="008700B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D96B023" w14:textId="28F00782" w:rsidR="008700B8" w:rsidRDefault="008700B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B5CC312" w14:textId="50B44FE5" w:rsidR="008700B8" w:rsidRDefault="008700B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069F389" w14:textId="6BB0A576" w:rsidR="008700B8" w:rsidRDefault="008700B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2C87FC6" w14:textId="10DABBF4" w:rsidR="008700B8" w:rsidRDefault="008700B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2693E35" w14:textId="0A84446F" w:rsidR="008700B8" w:rsidRDefault="008700B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F420D40" w14:textId="42F9A796" w:rsidR="008700B8" w:rsidRDefault="008700B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E9EF5E3" w14:textId="334C01D9" w:rsidR="00EB0F54" w:rsidRDefault="00EB0F54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5EFA964" w14:textId="564226B6" w:rsidR="00EB0F54" w:rsidRDefault="00EB0F54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2D3F599" w14:textId="5881D47C" w:rsidR="00EB0F54" w:rsidRDefault="00EB0F54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7C17417" w14:textId="238F3E12" w:rsidR="00EB0F54" w:rsidRDefault="00EB0F54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94CF65B" w14:textId="2893D548" w:rsidR="00EB0F54" w:rsidRDefault="00EB0F54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A69E4ED" w14:textId="6158FEE2" w:rsidR="00EB0F54" w:rsidRDefault="00EB0F54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E370AFB" w14:textId="10AD18BA" w:rsidR="003C1E57" w:rsidRDefault="003C1E57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B9A4D5E" w14:textId="4996F906" w:rsidR="003C1E57" w:rsidRDefault="003C1E57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FDC27E8" w14:textId="7BF3C91E" w:rsidR="003C1E57" w:rsidRDefault="003C1E57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2777BEF" w14:textId="4CDA595D" w:rsidR="003C1E57" w:rsidRDefault="003C1E57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FA320F2" w14:textId="6033CDC9" w:rsidR="003C1E57" w:rsidRDefault="003C1E57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E6A8B2F" w14:textId="186A6AE2" w:rsidR="003C1E57" w:rsidRDefault="003C1E57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5932DA7" w14:textId="3A4B396F" w:rsidR="003C1E57" w:rsidRDefault="003C1E57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2E72206" w14:textId="2811440E" w:rsidR="003C1E57" w:rsidRDefault="003C1E57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96C9AF0" w14:textId="1680B877" w:rsidR="003C1E57" w:rsidRDefault="003C1E57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3316773" w14:textId="795A85C9" w:rsidR="003C1E57" w:rsidRDefault="003C1E57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0CB5626" w14:textId="77777777" w:rsidR="003C1E57" w:rsidRDefault="003C1E57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EC63595" w14:textId="77777777" w:rsidR="00E06EDA" w:rsidRDefault="00E06EDA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9682C99" w14:textId="77777777" w:rsidR="00F63058" w:rsidRDefault="00F6305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36EC015" w14:textId="77777777" w:rsidR="00F63058" w:rsidRDefault="00F6305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35B08D7" w14:textId="77777777" w:rsidR="00F63058" w:rsidRDefault="00F6305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1D8E759" w14:textId="77777777" w:rsidR="00C00293" w:rsidRDefault="00C00293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C00293" w:rsidSect="00E8628B">
      <w:pgSz w:w="11906" w:h="16838"/>
      <w:pgMar w:top="426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30200" w14:textId="77777777" w:rsidR="00415E4E" w:rsidRDefault="00415E4E" w:rsidP="00210D62">
      <w:pPr>
        <w:spacing w:line="240" w:lineRule="auto"/>
      </w:pPr>
      <w:r>
        <w:separator/>
      </w:r>
    </w:p>
  </w:endnote>
  <w:endnote w:type="continuationSeparator" w:id="0">
    <w:p w14:paraId="68D202E1" w14:textId="77777777" w:rsidR="00415E4E" w:rsidRDefault="00415E4E" w:rsidP="00210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97960" w14:textId="77777777" w:rsidR="00415E4E" w:rsidRDefault="00415E4E" w:rsidP="00210D62">
      <w:pPr>
        <w:spacing w:line="240" w:lineRule="auto"/>
      </w:pPr>
      <w:r>
        <w:separator/>
      </w:r>
    </w:p>
  </w:footnote>
  <w:footnote w:type="continuationSeparator" w:id="0">
    <w:p w14:paraId="4984260D" w14:textId="77777777" w:rsidR="00415E4E" w:rsidRDefault="00415E4E" w:rsidP="00210D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D16"/>
    <w:multiLevelType w:val="multilevel"/>
    <w:tmpl w:val="58CC02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72B30EF"/>
    <w:multiLevelType w:val="hybridMultilevel"/>
    <w:tmpl w:val="AC00FC58"/>
    <w:lvl w:ilvl="0" w:tplc="25BE5DE6">
      <w:start w:val="6"/>
      <w:numFmt w:val="decimal"/>
      <w:lvlText w:val="%1)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 w15:restartNumberingAfterBreak="0">
    <w:nsid w:val="0A8368C0"/>
    <w:multiLevelType w:val="hybridMultilevel"/>
    <w:tmpl w:val="9E269BC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3B0EB0"/>
    <w:multiLevelType w:val="hybridMultilevel"/>
    <w:tmpl w:val="1D54816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3654"/>
    <w:multiLevelType w:val="hybridMultilevel"/>
    <w:tmpl w:val="36FE164C"/>
    <w:lvl w:ilvl="0" w:tplc="51129C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874E9A"/>
    <w:multiLevelType w:val="hybridMultilevel"/>
    <w:tmpl w:val="63DC4606"/>
    <w:lvl w:ilvl="0" w:tplc="E04C726E">
      <w:start w:val="2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EE6F4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0C7E4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E8F7E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38767C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4602EC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656A8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40E020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C94A4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C06354"/>
    <w:multiLevelType w:val="hybridMultilevel"/>
    <w:tmpl w:val="A2E48C38"/>
    <w:lvl w:ilvl="0" w:tplc="AF749C54">
      <w:start w:val="1"/>
      <w:numFmt w:val="decimal"/>
      <w:lvlText w:val="%1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0B2418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5060B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5A8AD8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49A2AB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1282506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C8B8AEF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F2F2B8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504614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1B5A7381"/>
    <w:multiLevelType w:val="hybridMultilevel"/>
    <w:tmpl w:val="0AEEB252"/>
    <w:lvl w:ilvl="0" w:tplc="7B329EAC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192F97"/>
    <w:multiLevelType w:val="hybridMultilevel"/>
    <w:tmpl w:val="BE1CB7C2"/>
    <w:lvl w:ilvl="0" w:tplc="C27206CA">
      <w:start w:val="14"/>
      <w:numFmt w:val="decimal"/>
      <w:lvlText w:val="%1)"/>
      <w:lvlJc w:val="left"/>
      <w:pPr>
        <w:ind w:left="75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70C82"/>
    <w:multiLevelType w:val="hybridMultilevel"/>
    <w:tmpl w:val="06845C10"/>
    <w:lvl w:ilvl="0" w:tplc="2EC0D80C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088A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238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A60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AA8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0D9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006D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E76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EBF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A629A5"/>
    <w:multiLevelType w:val="hybridMultilevel"/>
    <w:tmpl w:val="CCECFE76"/>
    <w:lvl w:ilvl="0" w:tplc="879A96AC">
      <w:start w:val="7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1" w15:restartNumberingAfterBreak="0">
    <w:nsid w:val="228D427A"/>
    <w:multiLevelType w:val="hybridMultilevel"/>
    <w:tmpl w:val="64FEFAAA"/>
    <w:lvl w:ilvl="0" w:tplc="BE6014CE">
      <w:start w:val="8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FF7042"/>
    <w:multiLevelType w:val="hybridMultilevel"/>
    <w:tmpl w:val="897E0686"/>
    <w:lvl w:ilvl="0" w:tplc="46DE4A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C02020"/>
    <w:multiLevelType w:val="hybridMultilevel"/>
    <w:tmpl w:val="468CC336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D6A0624"/>
    <w:multiLevelType w:val="hybridMultilevel"/>
    <w:tmpl w:val="65B2C210"/>
    <w:lvl w:ilvl="0" w:tplc="D12AD8A8">
      <w:start w:val="7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631F"/>
    <w:multiLevelType w:val="hybridMultilevel"/>
    <w:tmpl w:val="CABC1708"/>
    <w:lvl w:ilvl="0" w:tplc="F828D9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35AA7"/>
    <w:multiLevelType w:val="hybridMultilevel"/>
    <w:tmpl w:val="ACCA48FE"/>
    <w:lvl w:ilvl="0" w:tplc="6DC231CC">
      <w:start w:val="6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7" w15:restartNumberingAfterBreak="0">
    <w:nsid w:val="37D10ECA"/>
    <w:multiLevelType w:val="hybridMultilevel"/>
    <w:tmpl w:val="3CB67480"/>
    <w:lvl w:ilvl="0" w:tplc="C778DD22">
      <w:start w:val="4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2DF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DE0B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266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4F1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92FD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3C6F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636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E51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FD1712"/>
    <w:multiLevelType w:val="hybridMultilevel"/>
    <w:tmpl w:val="4AA8672E"/>
    <w:lvl w:ilvl="0" w:tplc="115659D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1114E"/>
    <w:multiLevelType w:val="hybridMultilevel"/>
    <w:tmpl w:val="00B8E8BE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1100F"/>
    <w:multiLevelType w:val="hybridMultilevel"/>
    <w:tmpl w:val="DB8E5A9A"/>
    <w:lvl w:ilvl="0" w:tplc="D40C7BC6">
      <w:start w:val="5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E4B99"/>
    <w:multiLevelType w:val="hybridMultilevel"/>
    <w:tmpl w:val="A5426BB2"/>
    <w:lvl w:ilvl="0" w:tplc="6374E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288223D"/>
    <w:multiLevelType w:val="hybridMultilevel"/>
    <w:tmpl w:val="A3AEB6EE"/>
    <w:lvl w:ilvl="0" w:tplc="EB7ED82C">
      <w:start w:val="10"/>
      <w:numFmt w:val="decimal"/>
      <w:lvlText w:val="%1)"/>
      <w:lvlJc w:val="left"/>
      <w:pPr>
        <w:ind w:left="75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037E9"/>
    <w:multiLevelType w:val="hybridMultilevel"/>
    <w:tmpl w:val="C058A498"/>
    <w:lvl w:ilvl="0" w:tplc="4148DE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3F94862"/>
    <w:multiLevelType w:val="hybridMultilevel"/>
    <w:tmpl w:val="94668BEC"/>
    <w:lvl w:ilvl="0" w:tplc="2E469E26">
      <w:start w:val="7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5" w15:restartNumberingAfterBreak="0">
    <w:nsid w:val="57400503"/>
    <w:multiLevelType w:val="hybridMultilevel"/>
    <w:tmpl w:val="DE3E69A4"/>
    <w:lvl w:ilvl="0" w:tplc="530EA770">
      <w:start w:val="3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4166A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8C454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341BB8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209E2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0C018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9E70EC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82096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A64478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511823"/>
    <w:multiLevelType w:val="hybridMultilevel"/>
    <w:tmpl w:val="56568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25BCA"/>
    <w:multiLevelType w:val="hybridMultilevel"/>
    <w:tmpl w:val="F656D0B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950B2"/>
    <w:multiLevelType w:val="hybridMultilevel"/>
    <w:tmpl w:val="968E481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85D9A"/>
    <w:multiLevelType w:val="hybridMultilevel"/>
    <w:tmpl w:val="40C428BE"/>
    <w:lvl w:ilvl="0" w:tplc="6A8CD590">
      <w:start w:val="1"/>
      <w:numFmt w:val="bullet"/>
      <w:lvlText w:val=""/>
      <w:lvlJc w:val="left"/>
      <w:pPr>
        <w:ind w:left="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E84F89C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348C83E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1A6E36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DC6EE6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B78BABC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08E638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7281DAC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2D6600A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23150D"/>
    <w:multiLevelType w:val="hybridMultilevel"/>
    <w:tmpl w:val="2CE23B8E"/>
    <w:lvl w:ilvl="0" w:tplc="6470A040">
      <w:start w:val="9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A0B32"/>
    <w:multiLevelType w:val="hybridMultilevel"/>
    <w:tmpl w:val="6C2E9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80A8B"/>
    <w:multiLevelType w:val="hybridMultilevel"/>
    <w:tmpl w:val="67FC97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A0B6FC1"/>
    <w:multiLevelType w:val="hybridMultilevel"/>
    <w:tmpl w:val="FFECAB82"/>
    <w:lvl w:ilvl="0" w:tplc="1DA4A7D2">
      <w:start w:val="2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087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D639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A55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89F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C4CA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EF5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18AE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3CE9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DD3869"/>
    <w:multiLevelType w:val="hybridMultilevel"/>
    <w:tmpl w:val="02BC6484"/>
    <w:lvl w:ilvl="0" w:tplc="7D8ABE24">
      <w:start w:val="1"/>
      <w:numFmt w:val="decimal"/>
      <w:lvlText w:val="%1)"/>
      <w:lvlJc w:val="left"/>
      <w:pPr>
        <w:ind w:left="12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08A2693"/>
    <w:multiLevelType w:val="hybridMultilevel"/>
    <w:tmpl w:val="671E6586"/>
    <w:lvl w:ilvl="0" w:tplc="828479D6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6" w15:restartNumberingAfterBreak="0">
    <w:nsid w:val="708C7ACD"/>
    <w:multiLevelType w:val="hybridMultilevel"/>
    <w:tmpl w:val="D7FC96AE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0D97831"/>
    <w:multiLevelType w:val="hybridMultilevel"/>
    <w:tmpl w:val="2E967976"/>
    <w:lvl w:ilvl="0" w:tplc="E1F0779C">
      <w:start w:val="25"/>
      <w:numFmt w:val="decimal"/>
      <w:lvlText w:val="%1)"/>
      <w:lvlJc w:val="left"/>
      <w:pPr>
        <w:ind w:left="1819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8" w15:restartNumberingAfterBreak="0">
    <w:nsid w:val="72672B70"/>
    <w:multiLevelType w:val="hybridMultilevel"/>
    <w:tmpl w:val="5842623A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87052A"/>
    <w:multiLevelType w:val="hybridMultilevel"/>
    <w:tmpl w:val="85DCCEE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3832D55"/>
    <w:multiLevelType w:val="hybridMultilevel"/>
    <w:tmpl w:val="B358D20A"/>
    <w:lvl w:ilvl="0" w:tplc="D896ADE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84A70B3"/>
    <w:multiLevelType w:val="hybridMultilevel"/>
    <w:tmpl w:val="C81A1F58"/>
    <w:lvl w:ilvl="0" w:tplc="E0D01AF4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A6ADD"/>
    <w:multiLevelType w:val="hybridMultilevel"/>
    <w:tmpl w:val="BF629BDE"/>
    <w:lvl w:ilvl="0" w:tplc="79424F5A">
      <w:start w:val="20"/>
      <w:numFmt w:val="decimal"/>
      <w:lvlText w:val="%1)"/>
      <w:lvlJc w:val="left"/>
      <w:pPr>
        <w:ind w:left="75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95823"/>
    <w:multiLevelType w:val="hybridMultilevel"/>
    <w:tmpl w:val="A278650E"/>
    <w:lvl w:ilvl="0" w:tplc="5B36BE86">
      <w:start w:val="9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632CD"/>
    <w:multiLevelType w:val="hybridMultilevel"/>
    <w:tmpl w:val="AC8279F4"/>
    <w:lvl w:ilvl="0" w:tplc="16483DAE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C7C82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6AD49E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2B868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C3E2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CA530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2849E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E58C6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22D06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</w:num>
  <w:num w:numId="2">
    <w:abstractNumId w:val="7"/>
  </w:num>
  <w:num w:numId="3">
    <w:abstractNumId w:val="38"/>
  </w:num>
  <w:num w:numId="4">
    <w:abstractNumId w:val="36"/>
  </w:num>
  <w:num w:numId="5">
    <w:abstractNumId w:val="19"/>
  </w:num>
  <w:num w:numId="6">
    <w:abstractNumId w:val="15"/>
  </w:num>
  <w:num w:numId="7">
    <w:abstractNumId w:val="20"/>
  </w:num>
  <w:num w:numId="8">
    <w:abstractNumId w:val="14"/>
  </w:num>
  <w:num w:numId="9">
    <w:abstractNumId w:val="11"/>
  </w:num>
  <w:num w:numId="10">
    <w:abstractNumId w:val="43"/>
  </w:num>
  <w:num w:numId="11">
    <w:abstractNumId w:val="30"/>
  </w:num>
  <w:num w:numId="12">
    <w:abstractNumId w:val="22"/>
  </w:num>
  <w:num w:numId="13">
    <w:abstractNumId w:val="8"/>
  </w:num>
  <w:num w:numId="14">
    <w:abstractNumId w:val="42"/>
  </w:num>
  <w:num w:numId="15">
    <w:abstractNumId w:val="37"/>
  </w:num>
  <w:num w:numId="16">
    <w:abstractNumId w:val="32"/>
  </w:num>
  <w:num w:numId="17">
    <w:abstractNumId w:val="2"/>
  </w:num>
  <w:num w:numId="18">
    <w:abstractNumId w:val="21"/>
  </w:num>
  <w:num w:numId="19">
    <w:abstractNumId w:val="39"/>
  </w:num>
  <w:num w:numId="20">
    <w:abstractNumId w:val="33"/>
  </w:num>
  <w:num w:numId="21">
    <w:abstractNumId w:val="9"/>
  </w:num>
  <w:num w:numId="22">
    <w:abstractNumId w:val="17"/>
  </w:num>
  <w:num w:numId="23">
    <w:abstractNumId w:val="5"/>
  </w:num>
  <w:num w:numId="24">
    <w:abstractNumId w:val="44"/>
  </w:num>
  <w:num w:numId="25">
    <w:abstractNumId w:val="25"/>
  </w:num>
  <w:num w:numId="26">
    <w:abstractNumId w:val="6"/>
  </w:num>
  <w:num w:numId="27">
    <w:abstractNumId w:val="29"/>
  </w:num>
  <w:num w:numId="28">
    <w:abstractNumId w:val="27"/>
  </w:num>
  <w:num w:numId="29">
    <w:abstractNumId w:val="3"/>
  </w:num>
  <w:num w:numId="30">
    <w:abstractNumId w:val="40"/>
  </w:num>
  <w:num w:numId="31">
    <w:abstractNumId w:val="16"/>
  </w:num>
  <w:num w:numId="32">
    <w:abstractNumId w:val="1"/>
  </w:num>
  <w:num w:numId="33">
    <w:abstractNumId w:val="28"/>
  </w:num>
  <w:num w:numId="34">
    <w:abstractNumId w:val="24"/>
  </w:num>
  <w:num w:numId="35">
    <w:abstractNumId w:val="10"/>
  </w:num>
  <w:num w:numId="36">
    <w:abstractNumId w:val="4"/>
  </w:num>
  <w:num w:numId="37">
    <w:abstractNumId w:val="13"/>
  </w:num>
  <w:num w:numId="38">
    <w:abstractNumId w:val="31"/>
  </w:num>
  <w:num w:numId="39">
    <w:abstractNumId w:val="34"/>
  </w:num>
  <w:num w:numId="40">
    <w:abstractNumId w:val="18"/>
  </w:num>
  <w:num w:numId="41">
    <w:abstractNumId w:val="26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35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30"/>
    <w:rsid w:val="00001F7D"/>
    <w:rsid w:val="00021FEE"/>
    <w:rsid w:val="000230B0"/>
    <w:rsid w:val="000240B3"/>
    <w:rsid w:val="00031B12"/>
    <w:rsid w:val="000530B3"/>
    <w:rsid w:val="000552EC"/>
    <w:rsid w:val="0006173B"/>
    <w:rsid w:val="00062B04"/>
    <w:rsid w:val="00077F70"/>
    <w:rsid w:val="00082DFB"/>
    <w:rsid w:val="00090229"/>
    <w:rsid w:val="000A2D47"/>
    <w:rsid w:val="000A5BF7"/>
    <w:rsid w:val="000B2F37"/>
    <w:rsid w:val="000E3B93"/>
    <w:rsid w:val="000E4905"/>
    <w:rsid w:val="000E7F8C"/>
    <w:rsid w:val="000F721E"/>
    <w:rsid w:val="00111757"/>
    <w:rsid w:val="00120065"/>
    <w:rsid w:val="00123BB7"/>
    <w:rsid w:val="00133DE7"/>
    <w:rsid w:val="001367BE"/>
    <w:rsid w:val="00141DC8"/>
    <w:rsid w:val="0015132E"/>
    <w:rsid w:val="001666E7"/>
    <w:rsid w:val="00167A8E"/>
    <w:rsid w:val="00171D9D"/>
    <w:rsid w:val="0017200E"/>
    <w:rsid w:val="00173D4B"/>
    <w:rsid w:val="001825C6"/>
    <w:rsid w:val="0018394D"/>
    <w:rsid w:val="0019563D"/>
    <w:rsid w:val="001A23DC"/>
    <w:rsid w:val="001D4B51"/>
    <w:rsid w:val="001D4D00"/>
    <w:rsid w:val="001E2CB0"/>
    <w:rsid w:val="001E6855"/>
    <w:rsid w:val="001F2A4A"/>
    <w:rsid w:val="00201E0C"/>
    <w:rsid w:val="002021AC"/>
    <w:rsid w:val="00202ADE"/>
    <w:rsid w:val="0020397E"/>
    <w:rsid w:val="00207719"/>
    <w:rsid w:val="00210541"/>
    <w:rsid w:val="00210D62"/>
    <w:rsid w:val="0021720B"/>
    <w:rsid w:val="00217914"/>
    <w:rsid w:val="0022301E"/>
    <w:rsid w:val="0023090C"/>
    <w:rsid w:val="0023108C"/>
    <w:rsid w:val="00232CB5"/>
    <w:rsid w:val="0024496C"/>
    <w:rsid w:val="00245C62"/>
    <w:rsid w:val="00253EE3"/>
    <w:rsid w:val="00263998"/>
    <w:rsid w:val="00266702"/>
    <w:rsid w:val="00272F73"/>
    <w:rsid w:val="00286699"/>
    <w:rsid w:val="00292BD7"/>
    <w:rsid w:val="002954BE"/>
    <w:rsid w:val="002A2E55"/>
    <w:rsid w:val="002A69B1"/>
    <w:rsid w:val="002B0741"/>
    <w:rsid w:val="002C0E36"/>
    <w:rsid w:val="002C3AD7"/>
    <w:rsid w:val="002C42CD"/>
    <w:rsid w:val="002C454B"/>
    <w:rsid w:val="002E2C36"/>
    <w:rsid w:val="002E7539"/>
    <w:rsid w:val="002F096C"/>
    <w:rsid w:val="002F3DE5"/>
    <w:rsid w:val="00304181"/>
    <w:rsid w:val="003314CB"/>
    <w:rsid w:val="003326EE"/>
    <w:rsid w:val="00337875"/>
    <w:rsid w:val="0034162A"/>
    <w:rsid w:val="0034289B"/>
    <w:rsid w:val="003438C1"/>
    <w:rsid w:val="00346912"/>
    <w:rsid w:val="0035530B"/>
    <w:rsid w:val="0035552D"/>
    <w:rsid w:val="00357D75"/>
    <w:rsid w:val="0036653D"/>
    <w:rsid w:val="00367122"/>
    <w:rsid w:val="00392100"/>
    <w:rsid w:val="00393389"/>
    <w:rsid w:val="003A35A7"/>
    <w:rsid w:val="003A6E0A"/>
    <w:rsid w:val="003B00D1"/>
    <w:rsid w:val="003B105D"/>
    <w:rsid w:val="003B5EC3"/>
    <w:rsid w:val="003C1E57"/>
    <w:rsid w:val="003D1DBC"/>
    <w:rsid w:val="003D549A"/>
    <w:rsid w:val="003E64DD"/>
    <w:rsid w:val="003F2892"/>
    <w:rsid w:val="003F4535"/>
    <w:rsid w:val="00402E60"/>
    <w:rsid w:val="00415E4E"/>
    <w:rsid w:val="00417524"/>
    <w:rsid w:val="00421A9A"/>
    <w:rsid w:val="0042378E"/>
    <w:rsid w:val="0043371C"/>
    <w:rsid w:val="004348F1"/>
    <w:rsid w:val="004504BF"/>
    <w:rsid w:val="0045123E"/>
    <w:rsid w:val="00454A7D"/>
    <w:rsid w:val="00461715"/>
    <w:rsid w:val="00467CA2"/>
    <w:rsid w:val="00495665"/>
    <w:rsid w:val="0049752E"/>
    <w:rsid w:val="004A180E"/>
    <w:rsid w:val="004A5058"/>
    <w:rsid w:val="004B0F07"/>
    <w:rsid w:val="004C7311"/>
    <w:rsid w:val="004C7C07"/>
    <w:rsid w:val="004E09A3"/>
    <w:rsid w:val="004E3F76"/>
    <w:rsid w:val="004F3F11"/>
    <w:rsid w:val="004F7D7D"/>
    <w:rsid w:val="00500F17"/>
    <w:rsid w:val="005063A0"/>
    <w:rsid w:val="00516F47"/>
    <w:rsid w:val="00517C54"/>
    <w:rsid w:val="005303EF"/>
    <w:rsid w:val="00531177"/>
    <w:rsid w:val="00541697"/>
    <w:rsid w:val="00541F97"/>
    <w:rsid w:val="00544B82"/>
    <w:rsid w:val="005577F6"/>
    <w:rsid w:val="00566DC4"/>
    <w:rsid w:val="00570B55"/>
    <w:rsid w:val="00570BD3"/>
    <w:rsid w:val="0057201C"/>
    <w:rsid w:val="0059501A"/>
    <w:rsid w:val="005A25FB"/>
    <w:rsid w:val="005A581F"/>
    <w:rsid w:val="005A5A81"/>
    <w:rsid w:val="005C01EE"/>
    <w:rsid w:val="005C2CA2"/>
    <w:rsid w:val="005C31AC"/>
    <w:rsid w:val="005E02CA"/>
    <w:rsid w:val="005F227E"/>
    <w:rsid w:val="005F7630"/>
    <w:rsid w:val="006129A3"/>
    <w:rsid w:val="00612E7C"/>
    <w:rsid w:val="00615332"/>
    <w:rsid w:val="006160C9"/>
    <w:rsid w:val="00616D1E"/>
    <w:rsid w:val="00624C3C"/>
    <w:rsid w:val="00626952"/>
    <w:rsid w:val="006365EF"/>
    <w:rsid w:val="00636B9D"/>
    <w:rsid w:val="006545A6"/>
    <w:rsid w:val="00662C6E"/>
    <w:rsid w:val="00662F3E"/>
    <w:rsid w:val="0069399E"/>
    <w:rsid w:val="006A1FDB"/>
    <w:rsid w:val="006A26BD"/>
    <w:rsid w:val="006A3766"/>
    <w:rsid w:val="006C2350"/>
    <w:rsid w:val="006C4594"/>
    <w:rsid w:val="006D17D4"/>
    <w:rsid w:val="006D2133"/>
    <w:rsid w:val="006E564C"/>
    <w:rsid w:val="006F1C9F"/>
    <w:rsid w:val="006F2736"/>
    <w:rsid w:val="006F42C0"/>
    <w:rsid w:val="006F4E5B"/>
    <w:rsid w:val="006F58B9"/>
    <w:rsid w:val="006F778C"/>
    <w:rsid w:val="00703199"/>
    <w:rsid w:val="00704CBF"/>
    <w:rsid w:val="00706E87"/>
    <w:rsid w:val="00707D13"/>
    <w:rsid w:val="007126A1"/>
    <w:rsid w:val="00712D7D"/>
    <w:rsid w:val="00714DED"/>
    <w:rsid w:val="00725175"/>
    <w:rsid w:val="00727E68"/>
    <w:rsid w:val="00745C21"/>
    <w:rsid w:val="00745EB6"/>
    <w:rsid w:val="00783F43"/>
    <w:rsid w:val="0079380B"/>
    <w:rsid w:val="00795FF6"/>
    <w:rsid w:val="007A0F8F"/>
    <w:rsid w:val="007A35B4"/>
    <w:rsid w:val="007A7CAF"/>
    <w:rsid w:val="007B61A3"/>
    <w:rsid w:val="007B7283"/>
    <w:rsid w:val="007B7CEC"/>
    <w:rsid w:val="007C1F29"/>
    <w:rsid w:val="007C2821"/>
    <w:rsid w:val="007C342F"/>
    <w:rsid w:val="007D289F"/>
    <w:rsid w:val="007E05B5"/>
    <w:rsid w:val="007E0B9A"/>
    <w:rsid w:val="007E7FAF"/>
    <w:rsid w:val="007F4F32"/>
    <w:rsid w:val="008117D7"/>
    <w:rsid w:val="00811C9F"/>
    <w:rsid w:val="00814E2F"/>
    <w:rsid w:val="00820E7B"/>
    <w:rsid w:val="008235DF"/>
    <w:rsid w:val="00826F58"/>
    <w:rsid w:val="00831A26"/>
    <w:rsid w:val="00832CC5"/>
    <w:rsid w:val="00833F6B"/>
    <w:rsid w:val="00835608"/>
    <w:rsid w:val="00864836"/>
    <w:rsid w:val="008700B8"/>
    <w:rsid w:val="008726F7"/>
    <w:rsid w:val="00874866"/>
    <w:rsid w:val="00876787"/>
    <w:rsid w:val="00876DED"/>
    <w:rsid w:val="008803CF"/>
    <w:rsid w:val="00882559"/>
    <w:rsid w:val="0088274D"/>
    <w:rsid w:val="00882926"/>
    <w:rsid w:val="00896B56"/>
    <w:rsid w:val="008A312A"/>
    <w:rsid w:val="008A735E"/>
    <w:rsid w:val="008B5E26"/>
    <w:rsid w:val="008C11A6"/>
    <w:rsid w:val="008C5269"/>
    <w:rsid w:val="008D1718"/>
    <w:rsid w:val="008D297D"/>
    <w:rsid w:val="008D5B06"/>
    <w:rsid w:val="008E212A"/>
    <w:rsid w:val="008E3E30"/>
    <w:rsid w:val="008E7E2E"/>
    <w:rsid w:val="008F1DE4"/>
    <w:rsid w:val="008F4D20"/>
    <w:rsid w:val="008F512B"/>
    <w:rsid w:val="00900862"/>
    <w:rsid w:val="0090172A"/>
    <w:rsid w:val="009039A0"/>
    <w:rsid w:val="00916430"/>
    <w:rsid w:val="00921920"/>
    <w:rsid w:val="00923518"/>
    <w:rsid w:val="00930846"/>
    <w:rsid w:val="00936949"/>
    <w:rsid w:val="009422FA"/>
    <w:rsid w:val="00946222"/>
    <w:rsid w:val="009548A8"/>
    <w:rsid w:val="00961865"/>
    <w:rsid w:val="00965C22"/>
    <w:rsid w:val="0096602F"/>
    <w:rsid w:val="0097391F"/>
    <w:rsid w:val="009756EB"/>
    <w:rsid w:val="00977810"/>
    <w:rsid w:val="00981BCF"/>
    <w:rsid w:val="00984F52"/>
    <w:rsid w:val="009906B5"/>
    <w:rsid w:val="00992983"/>
    <w:rsid w:val="00995F33"/>
    <w:rsid w:val="009979BF"/>
    <w:rsid w:val="009A0899"/>
    <w:rsid w:val="009A5391"/>
    <w:rsid w:val="009A716D"/>
    <w:rsid w:val="009C5A30"/>
    <w:rsid w:val="009E0612"/>
    <w:rsid w:val="009F0A4C"/>
    <w:rsid w:val="009F13D6"/>
    <w:rsid w:val="00A009A0"/>
    <w:rsid w:val="00A02FE8"/>
    <w:rsid w:val="00A078DD"/>
    <w:rsid w:val="00A13984"/>
    <w:rsid w:val="00A2607C"/>
    <w:rsid w:val="00A36C87"/>
    <w:rsid w:val="00A37ED0"/>
    <w:rsid w:val="00A46B53"/>
    <w:rsid w:val="00A5590A"/>
    <w:rsid w:val="00A61DD2"/>
    <w:rsid w:val="00A63CB3"/>
    <w:rsid w:val="00A6549F"/>
    <w:rsid w:val="00A67E45"/>
    <w:rsid w:val="00A719F9"/>
    <w:rsid w:val="00A72890"/>
    <w:rsid w:val="00A734C4"/>
    <w:rsid w:val="00A741D3"/>
    <w:rsid w:val="00A76B16"/>
    <w:rsid w:val="00A846AF"/>
    <w:rsid w:val="00A91677"/>
    <w:rsid w:val="00A950A0"/>
    <w:rsid w:val="00AA14DB"/>
    <w:rsid w:val="00AA21D6"/>
    <w:rsid w:val="00AA73E8"/>
    <w:rsid w:val="00AB1653"/>
    <w:rsid w:val="00AB3033"/>
    <w:rsid w:val="00AB5E0E"/>
    <w:rsid w:val="00AB6DA6"/>
    <w:rsid w:val="00AC1B6B"/>
    <w:rsid w:val="00AD030A"/>
    <w:rsid w:val="00AD3337"/>
    <w:rsid w:val="00AD5405"/>
    <w:rsid w:val="00AD5C17"/>
    <w:rsid w:val="00AF117A"/>
    <w:rsid w:val="00AF4704"/>
    <w:rsid w:val="00B009AB"/>
    <w:rsid w:val="00B0320A"/>
    <w:rsid w:val="00B04FB4"/>
    <w:rsid w:val="00B0719D"/>
    <w:rsid w:val="00B13296"/>
    <w:rsid w:val="00B14399"/>
    <w:rsid w:val="00B21532"/>
    <w:rsid w:val="00B26693"/>
    <w:rsid w:val="00B318BC"/>
    <w:rsid w:val="00B46F34"/>
    <w:rsid w:val="00B75F29"/>
    <w:rsid w:val="00BB03E8"/>
    <w:rsid w:val="00BB2339"/>
    <w:rsid w:val="00BB37DB"/>
    <w:rsid w:val="00BC288D"/>
    <w:rsid w:val="00BD3E90"/>
    <w:rsid w:val="00BD7A88"/>
    <w:rsid w:val="00BE37B6"/>
    <w:rsid w:val="00BF61A2"/>
    <w:rsid w:val="00BF65D6"/>
    <w:rsid w:val="00C00293"/>
    <w:rsid w:val="00C12BD9"/>
    <w:rsid w:val="00C14732"/>
    <w:rsid w:val="00C163E3"/>
    <w:rsid w:val="00C2649F"/>
    <w:rsid w:val="00C371BB"/>
    <w:rsid w:val="00C42292"/>
    <w:rsid w:val="00C52DBE"/>
    <w:rsid w:val="00C554BF"/>
    <w:rsid w:val="00C6256B"/>
    <w:rsid w:val="00C635FA"/>
    <w:rsid w:val="00C74F6D"/>
    <w:rsid w:val="00C77F77"/>
    <w:rsid w:val="00C81BB5"/>
    <w:rsid w:val="00C84A41"/>
    <w:rsid w:val="00C943B0"/>
    <w:rsid w:val="00C97018"/>
    <w:rsid w:val="00CA5738"/>
    <w:rsid w:val="00CB69FB"/>
    <w:rsid w:val="00CB6D0B"/>
    <w:rsid w:val="00CC3464"/>
    <w:rsid w:val="00CD66DF"/>
    <w:rsid w:val="00CE2CE5"/>
    <w:rsid w:val="00CE3D56"/>
    <w:rsid w:val="00CF3765"/>
    <w:rsid w:val="00D00643"/>
    <w:rsid w:val="00D01AC0"/>
    <w:rsid w:val="00D046E9"/>
    <w:rsid w:val="00D04791"/>
    <w:rsid w:val="00D04FFF"/>
    <w:rsid w:val="00D0588E"/>
    <w:rsid w:val="00D17BBD"/>
    <w:rsid w:val="00D20D82"/>
    <w:rsid w:val="00D262D9"/>
    <w:rsid w:val="00D328A1"/>
    <w:rsid w:val="00D34782"/>
    <w:rsid w:val="00D378A8"/>
    <w:rsid w:val="00D4592A"/>
    <w:rsid w:val="00D50430"/>
    <w:rsid w:val="00D55614"/>
    <w:rsid w:val="00D65E44"/>
    <w:rsid w:val="00D66325"/>
    <w:rsid w:val="00D75976"/>
    <w:rsid w:val="00D80299"/>
    <w:rsid w:val="00D82D5E"/>
    <w:rsid w:val="00D8356E"/>
    <w:rsid w:val="00D83A8C"/>
    <w:rsid w:val="00D91C5E"/>
    <w:rsid w:val="00DB29A2"/>
    <w:rsid w:val="00DC096B"/>
    <w:rsid w:val="00DC45F5"/>
    <w:rsid w:val="00DC761C"/>
    <w:rsid w:val="00DD54A5"/>
    <w:rsid w:val="00DD69B0"/>
    <w:rsid w:val="00DE486A"/>
    <w:rsid w:val="00DE5137"/>
    <w:rsid w:val="00DE6438"/>
    <w:rsid w:val="00DF411F"/>
    <w:rsid w:val="00DF6CA8"/>
    <w:rsid w:val="00E01248"/>
    <w:rsid w:val="00E019E2"/>
    <w:rsid w:val="00E06EDA"/>
    <w:rsid w:val="00E3534A"/>
    <w:rsid w:val="00E35D70"/>
    <w:rsid w:val="00E40EDB"/>
    <w:rsid w:val="00E535E0"/>
    <w:rsid w:val="00E543B9"/>
    <w:rsid w:val="00E54C41"/>
    <w:rsid w:val="00E70FE0"/>
    <w:rsid w:val="00E732DF"/>
    <w:rsid w:val="00E82C83"/>
    <w:rsid w:val="00E8628B"/>
    <w:rsid w:val="00E86F6F"/>
    <w:rsid w:val="00E91439"/>
    <w:rsid w:val="00E91BA8"/>
    <w:rsid w:val="00E94FC1"/>
    <w:rsid w:val="00EA1A70"/>
    <w:rsid w:val="00EB0F54"/>
    <w:rsid w:val="00ED6482"/>
    <w:rsid w:val="00ED6D65"/>
    <w:rsid w:val="00EF58AE"/>
    <w:rsid w:val="00EF6F3E"/>
    <w:rsid w:val="00EF7C3E"/>
    <w:rsid w:val="00F04B96"/>
    <w:rsid w:val="00F07112"/>
    <w:rsid w:val="00F12301"/>
    <w:rsid w:val="00F213BB"/>
    <w:rsid w:val="00F220FE"/>
    <w:rsid w:val="00F308CB"/>
    <w:rsid w:val="00F31CD6"/>
    <w:rsid w:val="00F342CE"/>
    <w:rsid w:val="00F367A7"/>
    <w:rsid w:val="00F37E75"/>
    <w:rsid w:val="00F37E98"/>
    <w:rsid w:val="00F40ACE"/>
    <w:rsid w:val="00F41C14"/>
    <w:rsid w:val="00F61376"/>
    <w:rsid w:val="00F61502"/>
    <w:rsid w:val="00F63058"/>
    <w:rsid w:val="00F653DC"/>
    <w:rsid w:val="00F71D20"/>
    <w:rsid w:val="00F71FBD"/>
    <w:rsid w:val="00F75220"/>
    <w:rsid w:val="00F80002"/>
    <w:rsid w:val="00F80968"/>
    <w:rsid w:val="00F83983"/>
    <w:rsid w:val="00F85F03"/>
    <w:rsid w:val="00FA6B40"/>
    <w:rsid w:val="00FB4566"/>
    <w:rsid w:val="00FB46E3"/>
    <w:rsid w:val="00FB5019"/>
    <w:rsid w:val="00FB617C"/>
    <w:rsid w:val="00FD6067"/>
    <w:rsid w:val="00FD6BE4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3439"/>
  <w15:chartTrackingRefBased/>
  <w15:docId w15:val="{4097E808-B643-43B1-84E6-99D60E46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E30"/>
    <w:pPr>
      <w:spacing w:after="0" w:line="0" w:lineRule="atLeast"/>
      <w:jc w:val="both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E732DF"/>
    <w:pPr>
      <w:keepNext/>
      <w:keepLines/>
      <w:spacing w:after="18"/>
      <w:ind w:left="26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4535"/>
    <w:pPr>
      <w:keepNext/>
      <w:keepLines/>
      <w:spacing w:before="40" w:line="276" w:lineRule="auto"/>
      <w:jc w:val="left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535"/>
    <w:pPr>
      <w:keepNext/>
      <w:keepLines/>
      <w:spacing w:before="40" w:line="276" w:lineRule="auto"/>
      <w:jc w:val="left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F4535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535"/>
    <w:pPr>
      <w:spacing w:before="240" w:after="60" w:line="240" w:lineRule="auto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535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535"/>
    <w:pPr>
      <w:spacing w:before="240" w:after="60" w:line="240" w:lineRule="auto"/>
      <w:jc w:val="left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535"/>
    <w:pPr>
      <w:spacing w:before="240" w:after="60" w:line="240" w:lineRule="auto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535"/>
    <w:pPr>
      <w:spacing w:before="240" w:after="60" w:line="240" w:lineRule="auto"/>
      <w:jc w:val="left"/>
      <w:outlineLvl w:val="8"/>
    </w:pPr>
    <w:rPr>
      <w:rFonts w:asciiTheme="majorHAnsi" w:eastAsiaTheme="majorEastAsia" w:hAnsiTheme="maj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3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A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ADE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0D6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0D6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10D6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0D62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46B53"/>
  </w:style>
  <w:style w:type="paragraph" w:styleId="a9">
    <w:name w:val="List Paragraph"/>
    <w:basedOn w:val="a"/>
    <w:link w:val="aa"/>
    <w:uiPriority w:val="34"/>
    <w:qFormat/>
    <w:rsid w:val="00A46B53"/>
    <w:pPr>
      <w:spacing w:after="200" w:line="276" w:lineRule="auto"/>
      <w:ind w:left="720"/>
      <w:contextualSpacing/>
      <w:jc w:val="left"/>
    </w:pPr>
  </w:style>
  <w:style w:type="character" w:styleId="ab">
    <w:name w:val="Hyperlink"/>
    <w:uiPriority w:val="99"/>
    <w:unhideWhenUsed/>
    <w:rsid w:val="00A46B53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2649F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2649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C2649F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1D4B51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9A08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2D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732DF"/>
  </w:style>
  <w:style w:type="table" w:customStyle="1" w:styleId="TableGrid">
    <w:name w:val="TableGrid"/>
    <w:rsid w:val="00E732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F4535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4535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F4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F453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F453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F4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453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F4535"/>
    <w:rPr>
      <w:rFonts w:asciiTheme="majorHAnsi" w:eastAsiaTheme="majorEastAsia" w:hAnsiTheme="majorHAnsi" w:cs="Times New Roman"/>
      <w:lang w:eastAsia="ru-RU"/>
    </w:rPr>
  </w:style>
  <w:style w:type="paragraph" w:customStyle="1" w:styleId="ConsPlusNonformat">
    <w:name w:val="ConsPlusNonformat"/>
    <w:rsid w:val="003F45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F45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F4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45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45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45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F4535"/>
  </w:style>
  <w:style w:type="character" w:customStyle="1" w:styleId="s10">
    <w:name w:val="s_10"/>
    <w:basedOn w:val="a0"/>
    <w:rsid w:val="003F4535"/>
  </w:style>
  <w:style w:type="paragraph" w:customStyle="1" w:styleId="formattext">
    <w:name w:val="formattext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3F4535"/>
  </w:style>
  <w:style w:type="character" w:customStyle="1" w:styleId="searchtext">
    <w:name w:val="searchtext"/>
    <w:basedOn w:val="a0"/>
    <w:rsid w:val="003F4535"/>
  </w:style>
  <w:style w:type="paragraph" w:customStyle="1" w:styleId="s1">
    <w:name w:val="s_1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uiPriority w:val="22"/>
    <w:qFormat/>
    <w:rsid w:val="003F4535"/>
    <w:rPr>
      <w:b/>
      <w:bCs/>
    </w:rPr>
  </w:style>
  <w:style w:type="paragraph" w:customStyle="1" w:styleId="s3">
    <w:name w:val="s_3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3F4535"/>
  </w:style>
  <w:style w:type="character" w:customStyle="1" w:styleId="small-logo3">
    <w:name w:val="small-logo3"/>
    <w:basedOn w:val="a0"/>
    <w:rsid w:val="003F4535"/>
  </w:style>
  <w:style w:type="paragraph" w:customStyle="1" w:styleId="headertext">
    <w:name w:val="headertext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3F45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basedOn w:val="a0"/>
    <w:link w:val="af2"/>
    <w:uiPriority w:val="1"/>
    <w:rsid w:val="003F4535"/>
    <w:rPr>
      <w:rFonts w:ascii="Calibri" w:eastAsia="Calibri" w:hAnsi="Calibri" w:cs="Times New Roman"/>
    </w:rPr>
  </w:style>
  <w:style w:type="table" w:styleId="af4">
    <w:name w:val="Table Grid"/>
    <w:basedOn w:val="a1"/>
    <w:uiPriority w:val="39"/>
    <w:rsid w:val="003F45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F4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453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Emphasis"/>
    <w:uiPriority w:val="20"/>
    <w:qFormat/>
    <w:rsid w:val="003F4535"/>
    <w:rPr>
      <w:i/>
      <w:iCs/>
    </w:rPr>
  </w:style>
  <w:style w:type="paragraph" w:customStyle="1" w:styleId="Default">
    <w:name w:val="Default"/>
    <w:rsid w:val="003F4535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customStyle="1" w:styleId="ez-toc-section">
    <w:name w:val="ez-toc-section"/>
    <w:basedOn w:val="a0"/>
    <w:rsid w:val="003F4535"/>
  </w:style>
  <w:style w:type="paragraph" w:customStyle="1" w:styleId="wp-caption-text">
    <w:name w:val="wp-caption-text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d">
    <w:name w:val="vid"/>
    <w:basedOn w:val="a0"/>
    <w:rsid w:val="003F4535"/>
  </w:style>
  <w:style w:type="paragraph" w:styleId="af6">
    <w:name w:val="Title"/>
    <w:basedOn w:val="a"/>
    <w:next w:val="a"/>
    <w:link w:val="af7"/>
    <w:uiPriority w:val="10"/>
    <w:qFormat/>
    <w:rsid w:val="003F453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ru-RU"/>
    </w:rPr>
  </w:style>
  <w:style w:type="character" w:customStyle="1" w:styleId="af7">
    <w:name w:val="Заголовок Знак"/>
    <w:basedOn w:val="a0"/>
    <w:link w:val="af6"/>
    <w:uiPriority w:val="10"/>
    <w:rsid w:val="003F4535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3F4535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3F4535"/>
    <w:rPr>
      <w:rFonts w:asciiTheme="majorHAnsi" w:eastAsiaTheme="majorEastAsia" w:hAnsiTheme="majorHAnsi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3F4535"/>
    <w:pPr>
      <w:spacing w:line="240" w:lineRule="auto"/>
      <w:jc w:val="left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3F453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3F4535"/>
    <w:pPr>
      <w:spacing w:line="240" w:lineRule="auto"/>
      <w:ind w:left="720" w:right="720"/>
      <w:jc w:val="left"/>
    </w:pPr>
    <w:rPr>
      <w:rFonts w:ascii="Times New Roman" w:eastAsia="Times New Roman" w:hAnsi="Times New Roman"/>
      <w:b/>
      <w:i/>
      <w:sz w:val="24"/>
      <w:lang w:eastAsia="ru-RU"/>
    </w:rPr>
  </w:style>
  <w:style w:type="character" w:customStyle="1" w:styleId="afb">
    <w:name w:val="Выделенная цитата Знак"/>
    <w:basedOn w:val="a0"/>
    <w:link w:val="afa"/>
    <w:uiPriority w:val="30"/>
    <w:rsid w:val="003F4535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c">
    <w:name w:val="Subtle Emphasis"/>
    <w:uiPriority w:val="19"/>
    <w:qFormat/>
    <w:rsid w:val="003F4535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3F453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3F4535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3F4535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3F4535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3F4535"/>
    <w:pPr>
      <w:keepLines w:val="0"/>
      <w:spacing w:before="240" w:after="60" w:line="240" w:lineRule="auto"/>
      <w:ind w:left="0"/>
      <w:jc w:val="left"/>
      <w:outlineLvl w:val="9"/>
    </w:pPr>
    <w:rPr>
      <w:rFonts w:asciiTheme="majorHAnsi" w:eastAsiaTheme="majorEastAsia" w:hAnsiTheme="majorHAnsi"/>
      <w:bCs/>
      <w:color w:val="auto"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3F4535"/>
    <w:rPr>
      <w:rFonts w:ascii="Arial" w:eastAsiaTheme="minorEastAsia" w:hAnsi="Arial" w:cs="Arial"/>
      <w:sz w:val="20"/>
      <w:lang w:eastAsia="ru-RU"/>
    </w:rPr>
  </w:style>
  <w:style w:type="character" w:customStyle="1" w:styleId="termin">
    <w:name w:val="termin"/>
    <w:basedOn w:val="a0"/>
    <w:rsid w:val="003F4535"/>
  </w:style>
  <w:style w:type="character" w:styleId="aff2">
    <w:name w:val="annotation reference"/>
    <w:basedOn w:val="a0"/>
    <w:uiPriority w:val="99"/>
    <w:semiHidden/>
    <w:unhideWhenUsed/>
    <w:rsid w:val="003F4535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3F4535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F4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3F4535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3F45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1"/>
    <w:basedOn w:val="a"/>
    <w:next w:val="af0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-36">
    <w:name w:val="List Table 3 Accent 6"/>
    <w:basedOn w:val="a1"/>
    <w:uiPriority w:val="48"/>
    <w:rsid w:val="003F45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aa">
    <w:name w:val="Абзац списка Знак"/>
    <w:basedOn w:val="a0"/>
    <w:link w:val="a9"/>
    <w:uiPriority w:val="34"/>
    <w:locked/>
    <w:rsid w:val="008D5B06"/>
    <w:rPr>
      <w:rFonts w:ascii="Calibri" w:eastAsia="Calibri" w:hAnsi="Calibri" w:cs="Times New Roman"/>
    </w:rPr>
  </w:style>
  <w:style w:type="character" w:customStyle="1" w:styleId="selectable-text">
    <w:name w:val="selectable-text"/>
    <w:basedOn w:val="a0"/>
    <w:rsid w:val="008D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CA0ED-9637-453B-9008-2764A0C2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5283</Words>
  <Characters>30116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Ветрова Валентина Ветрова</dc:creator>
  <cp:keywords/>
  <dc:description/>
  <cp:lastModifiedBy>Новикова Наталья Ивановна</cp:lastModifiedBy>
  <cp:revision>4</cp:revision>
  <cp:lastPrinted>2024-05-08T12:20:00Z</cp:lastPrinted>
  <dcterms:created xsi:type="dcterms:W3CDTF">2024-04-17T11:31:00Z</dcterms:created>
  <dcterms:modified xsi:type="dcterms:W3CDTF">2024-05-08T12:21:00Z</dcterms:modified>
</cp:coreProperties>
</file>