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646D" w14:textId="0198A5AB" w:rsidR="00B36A9A" w:rsidRDefault="00B36A9A" w:rsidP="00B36A9A">
      <w:pPr>
        <w:jc w:val="right"/>
        <w:textAlignment w:val="top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 xml:space="preserve">                               ПРОЕКТ</w:t>
      </w:r>
    </w:p>
    <w:p w14:paraId="1BAB834A" w14:textId="77777777" w:rsidR="002E4EAC" w:rsidRPr="002E4EAC" w:rsidRDefault="002E4EAC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5EB91E2" wp14:editId="6948884E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8719F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СОВЕТ ДЕПУТАТОВ</w:t>
      </w:r>
    </w:p>
    <w:p w14:paraId="138B9C08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ОДИНЦОВСКОГО ГОРОДСКОГО ОКРУГА</w:t>
      </w:r>
    </w:p>
    <w:p w14:paraId="6DEDAC61" w14:textId="77777777" w:rsidR="002E4EAC" w:rsidRPr="001376F5" w:rsidRDefault="002E4EAC" w:rsidP="002E4EAC">
      <w:pPr>
        <w:jc w:val="center"/>
        <w:textAlignment w:val="top"/>
        <w:rPr>
          <w:rFonts w:eastAsia="Times New Roman"/>
          <w:spacing w:val="10"/>
          <w:sz w:val="32"/>
          <w:szCs w:val="32"/>
          <w:lang w:eastAsia="ru-RU"/>
        </w:rPr>
      </w:pPr>
      <w:r w:rsidRPr="001376F5">
        <w:rPr>
          <w:rFonts w:eastAsia="Times New Roman"/>
          <w:spacing w:val="10"/>
          <w:sz w:val="32"/>
          <w:szCs w:val="32"/>
          <w:lang w:eastAsia="ru-RU"/>
        </w:rPr>
        <w:t>МОСКОВСКОЙ ОБЛАСТИ</w:t>
      </w:r>
    </w:p>
    <w:p w14:paraId="51FAFE66" w14:textId="77777777" w:rsidR="002E4EAC" w:rsidRPr="001376F5" w:rsidRDefault="002E4EAC" w:rsidP="002E4EAC">
      <w:pPr>
        <w:jc w:val="center"/>
        <w:textAlignment w:val="top"/>
        <w:rPr>
          <w:rFonts w:eastAsia="Times New Roman"/>
          <w:sz w:val="32"/>
          <w:szCs w:val="32"/>
          <w:lang w:eastAsia="ru-RU"/>
        </w:rPr>
      </w:pPr>
    </w:p>
    <w:p w14:paraId="24FE5DF5" w14:textId="77777777" w:rsidR="002E4EAC" w:rsidRPr="001376F5" w:rsidRDefault="002E4EAC" w:rsidP="002E4EAC">
      <w:pPr>
        <w:jc w:val="center"/>
        <w:textAlignment w:val="top"/>
        <w:rPr>
          <w:rFonts w:eastAsia="Times New Roman"/>
          <w:b/>
          <w:spacing w:val="26"/>
          <w:sz w:val="32"/>
          <w:szCs w:val="32"/>
          <w:lang w:eastAsia="ru-RU"/>
        </w:rPr>
      </w:pPr>
      <w:r w:rsidRPr="001376F5">
        <w:rPr>
          <w:rFonts w:eastAsia="Times New Roman"/>
          <w:b/>
          <w:spacing w:val="26"/>
          <w:sz w:val="32"/>
          <w:szCs w:val="32"/>
          <w:lang w:eastAsia="ru-RU"/>
        </w:rPr>
        <w:t>РЕШЕНИЕ</w:t>
      </w:r>
    </w:p>
    <w:p w14:paraId="4D673DBF" w14:textId="77777777"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0CB895A4" w14:textId="77777777"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14:paraId="20517279" w14:textId="77777777"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14:paraId="6FA140C7" w14:textId="6B6172C7" w:rsidR="00EC2290" w:rsidRDefault="00EC2290" w:rsidP="00EC2290">
      <w:pPr>
        <w:autoSpaceDE w:val="0"/>
        <w:autoSpaceDN w:val="0"/>
        <w:adjustRightInd w:val="0"/>
        <w:jc w:val="both"/>
      </w:pPr>
    </w:p>
    <w:p w14:paraId="147D245F" w14:textId="77777777" w:rsidR="005D5B0B" w:rsidRDefault="005D5B0B" w:rsidP="00EC2290">
      <w:pPr>
        <w:autoSpaceDE w:val="0"/>
        <w:autoSpaceDN w:val="0"/>
        <w:adjustRightInd w:val="0"/>
        <w:jc w:val="both"/>
      </w:pPr>
    </w:p>
    <w:p w14:paraId="35BCD46B" w14:textId="77777777" w:rsidR="00A42518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>О внесении изменений в решение Совета депутатов Одинцовского городского округа Моско</w:t>
      </w:r>
      <w:r w:rsidR="00A42518" w:rsidRPr="001376F5">
        <w:rPr>
          <w:rFonts w:eastAsia="Calibri"/>
          <w:b/>
        </w:rPr>
        <w:t xml:space="preserve">вской области от 05.11.2019 </w:t>
      </w:r>
      <w:r w:rsidRPr="001376F5">
        <w:rPr>
          <w:rFonts w:eastAsia="Calibri"/>
          <w:b/>
        </w:rPr>
        <w:t xml:space="preserve"> № 7/10     </w:t>
      </w:r>
    </w:p>
    <w:p w14:paraId="282DE5F6" w14:textId="77777777" w:rsidR="00EC2290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 xml:space="preserve">               «О земельном налоге на территории </w:t>
      </w:r>
    </w:p>
    <w:p w14:paraId="03DBE716" w14:textId="77777777" w:rsidR="00EC2290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  <w:b/>
        </w:rPr>
      </w:pPr>
      <w:r w:rsidRPr="001376F5">
        <w:rPr>
          <w:rFonts w:eastAsia="Calibri"/>
          <w:b/>
        </w:rPr>
        <w:t>Одинцовского городского округа Московской области»</w:t>
      </w:r>
    </w:p>
    <w:p w14:paraId="4B057EAA" w14:textId="77777777" w:rsidR="005D5B0B" w:rsidRPr="001376F5" w:rsidRDefault="005D5B0B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</w:rPr>
      </w:pPr>
    </w:p>
    <w:p w14:paraId="224736C5" w14:textId="671E6ED2" w:rsidR="005D5B0B" w:rsidRPr="001376F5" w:rsidRDefault="00CC13A1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 xml:space="preserve">В соответствии с </w:t>
      </w:r>
      <w:hyperlink r:id="rId7" w:history="1">
        <w:r w:rsidRPr="001376F5">
          <w:rPr>
            <w:rFonts w:eastAsia="Calibri"/>
            <w:color w:val="000000"/>
          </w:rPr>
          <w:t>главой 31</w:t>
        </w:r>
      </w:hyperlink>
      <w:r w:rsidRPr="001376F5">
        <w:rPr>
          <w:rFonts w:eastAsia="Calibri"/>
          <w:color w:val="000000"/>
        </w:rPr>
        <w:t xml:space="preserve"> Налогового кодекса Российской Федерации, Федеральным </w:t>
      </w:r>
      <w:hyperlink r:id="rId8" w:history="1">
        <w:r w:rsidRPr="001376F5">
          <w:rPr>
            <w:rFonts w:eastAsia="Calibri"/>
            <w:color w:val="000000"/>
          </w:rPr>
          <w:t>законом</w:t>
        </w:r>
      </w:hyperlink>
      <w:r w:rsidRPr="001376F5">
        <w:rPr>
          <w:rFonts w:eastAsia="Calibri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376F5">
        <w:rPr>
          <w:rFonts w:eastAsia="Calibri"/>
        </w:rPr>
        <w:t xml:space="preserve">Уставом Одинцовского городского округа  </w:t>
      </w:r>
      <w:r w:rsidRPr="001376F5">
        <w:rPr>
          <w:rFonts w:eastAsia="Calibri"/>
          <w:color w:val="000000"/>
        </w:rPr>
        <w:t>Совет депутатов Одинцовского городского округа  Московской области</w:t>
      </w:r>
    </w:p>
    <w:p w14:paraId="3E6BC557" w14:textId="77777777" w:rsidR="001376F5" w:rsidRPr="001376F5" w:rsidRDefault="001376F5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</w:rPr>
      </w:pPr>
    </w:p>
    <w:p w14:paraId="76FD966E" w14:textId="37186873" w:rsidR="00EC2290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center"/>
        <w:rPr>
          <w:rFonts w:eastAsia="Calibri"/>
        </w:rPr>
      </w:pPr>
      <w:r w:rsidRPr="001376F5">
        <w:rPr>
          <w:rFonts w:eastAsia="Calibri"/>
        </w:rPr>
        <w:t>РЕШИЛ:</w:t>
      </w:r>
    </w:p>
    <w:p w14:paraId="35E9F4CF" w14:textId="77777777" w:rsidR="005D5B0B" w:rsidRPr="001376F5" w:rsidRDefault="005D5B0B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</w:p>
    <w:p w14:paraId="6249832D" w14:textId="581843B2" w:rsidR="00EC2290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1. Внести в решение Совета депутатов Одинцовского городского округа Московской области от 05.11.2019 № 7/10 «О земельном налоге на территории Одинцовского городского округа Московской области» следующие изменения:</w:t>
      </w:r>
    </w:p>
    <w:p w14:paraId="393A52DA" w14:textId="7844B3E6" w:rsidR="00EC2290" w:rsidRPr="001376F5" w:rsidRDefault="007872BB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1) </w:t>
      </w:r>
      <w:r w:rsidR="007B79C5" w:rsidRPr="001376F5">
        <w:rPr>
          <w:rFonts w:eastAsia="Calibri"/>
          <w:color w:val="000000"/>
        </w:rPr>
        <w:t>дополнить пункт 8 подпунктом 12 следующего содержания:</w:t>
      </w:r>
    </w:p>
    <w:p w14:paraId="6EE31936" w14:textId="529611E5" w:rsidR="00702EB8" w:rsidRPr="001376F5" w:rsidRDefault="007B79C5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«</w:t>
      </w:r>
      <w:bookmarkStart w:id="0" w:name="_Hlk172209653"/>
      <w:r w:rsidRPr="001376F5">
        <w:rPr>
          <w:rFonts w:eastAsia="Calibri"/>
          <w:color w:val="000000"/>
        </w:rPr>
        <w:t xml:space="preserve">12) </w:t>
      </w:r>
      <w:r w:rsidR="007A53AD" w:rsidRPr="001376F5">
        <w:rPr>
          <w:rFonts w:eastAsia="Calibri"/>
          <w:color w:val="000000"/>
        </w:rPr>
        <w:t xml:space="preserve">военнослужащих, </w:t>
      </w:r>
      <w:r w:rsidR="00702EB8" w:rsidRPr="001376F5">
        <w:rPr>
          <w:rFonts w:eastAsia="Calibri"/>
          <w:color w:val="000000"/>
        </w:rPr>
        <w:t>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bookmarkEnd w:id="0"/>
      <w:r w:rsidR="00702EB8" w:rsidRPr="001376F5">
        <w:rPr>
          <w:rFonts w:eastAsia="Calibri"/>
          <w:color w:val="000000"/>
        </w:rPr>
        <w:t>».</w:t>
      </w:r>
    </w:p>
    <w:p w14:paraId="6F76B8ED" w14:textId="29B03DDE" w:rsidR="007B79C5" w:rsidRPr="001376F5" w:rsidRDefault="007B79C5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 xml:space="preserve">2. </w:t>
      </w:r>
      <w:r w:rsidR="007A2C7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Опубликовать (обнародовать) настоящее решение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Интернет. </w:t>
      </w:r>
    </w:p>
    <w:p w14:paraId="73A54BE8" w14:textId="598A2C94" w:rsidR="00EC2290" w:rsidRPr="001376F5" w:rsidRDefault="00EC2290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lastRenderedPageBreak/>
        <w:t>3.</w:t>
      </w:r>
      <w:r w:rsidR="007A2C7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="00FA23D9">
        <w:rPr>
          <w:rFonts w:eastAsia="Calibri"/>
          <w:color w:val="000000"/>
        </w:rPr>
        <w:t>с 1 января</w:t>
      </w:r>
      <w:r w:rsidR="000B684B" w:rsidRPr="001376F5">
        <w:rPr>
          <w:rFonts w:eastAsia="Calibri"/>
          <w:color w:val="000000"/>
        </w:rPr>
        <w:t xml:space="preserve"> 2024 год</w:t>
      </w:r>
      <w:r w:rsidR="00FA23D9">
        <w:rPr>
          <w:rFonts w:eastAsia="Calibri"/>
          <w:color w:val="000000"/>
        </w:rPr>
        <w:t>а</w:t>
      </w:r>
      <w:r w:rsidR="000B684B" w:rsidRPr="001376F5">
        <w:rPr>
          <w:rFonts w:eastAsia="Calibri"/>
          <w:color w:val="000000"/>
        </w:rPr>
        <w:t>.</w:t>
      </w:r>
    </w:p>
    <w:p w14:paraId="4867C8C7" w14:textId="77777777" w:rsidR="005D5B0B" w:rsidRPr="001376F5" w:rsidRDefault="005D5B0B" w:rsidP="001376F5">
      <w:pPr>
        <w:autoSpaceDE w:val="0"/>
        <w:autoSpaceDN w:val="0"/>
        <w:adjustRightInd w:val="0"/>
        <w:spacing w:line="264" w:lineRule="auto"/>
        <w:ind w:firstLine="510"/>
        <w:jc w:val="both"/>
        <w:rPr>
          <w:rFonts w:eastAsia="Calibri"/>
          <w:color w:val="000000"/>
        </w:rPr>
      </w:pPr>
    </w:p>
    <w:p w14:paraId="61927B4C" w14:textId="77777777" w:rsidR="00EC2290" w:rsidRPr="001376F5" w:rsidRDefault="00EC2290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 xml:space="preserve">Председатель Совета депутатов </w:t>
      </w:r>
    </w:p>
    <w:p w14:paraId="156C3FAE" w14:textId="322743E4" w:rsidR="00EC2290" w:rsidRPr="001376F5" w:rsidRDefault="00EC2290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Одинцовского городского округа</w:t>
      </w:r>
      <w:r w:rsidRPr="001376F5">
        <w:rPr>
          <w:rFonts w:eastAsia="Calibri"/>
          <w:color w:val="000000"/>
        </w:rPr>
        <w:tab/>
        <w:t xml:space="preserve">                 </w:t>
      </w:r>
      <w:r w:rsidR="005A0513" w:rsidRPr="001376F5">
        <w:rPr>
          <w:rFonts w:eastAsia="Calibri"/>
          <w:color w:val="000000"/>
        </w:rPr>
        <w:t xml:space="preserve">    </w:t>
      </w:r>
      <w:r w:rsidRPr="001376F5">
        <w:rPr>
          <w:rFonts w:eastAsia="Calibri"/>
          <w:color w:val="000000"/>
        </w:rPr>
        <w:t xml:space="preserve">  </w:t>
      </w:r>
      <w:r w:rsidRPr="001376F5">
        <w:rPr>
          <w:rFonts w:eastAsia="Calibri"/>
          <w:color w:val="000000"/>
        </w:rPr>
        <w:tab/>
        <w:t xml:space="preserve">   </w:t>
      </w:r>
      <w:r w:rsidR="001376F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              Т.В. Одинцова</w:t>
      </w:r>
    </w:p>
    <w:p w14:paraId="3606F395" w14:textId="158E5BE9" w:rsidR="001376F5" w:rsidRPr="001376F5" w:rsidRDefault="001376F5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</w:p>
    <w:p w14:paraId="6DBAECB9" w14:textId="77777777" w:rsidR="001376F5" w:rsidRPr="001376F5" w:rsidRDefault="001376F5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</w:p>
    <w:p w14:paraId="10A4F81A" w14:textId="4EECCE80" w:rsidR="00EC2290" w:rsidRPr="001376F5" w:rsidRDefault="00EC2290" w:rsidP="001376F5">
      <w:p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/>
        </w:rPr>
      </w:pPr>
      <w:r w:rsidRPr="001376F5">
        <w:rPr>
          <w:rFonts w:eastAsia="Calibri"/>
          <w:color w:val="000000"/>
        </w:rPr>
        <w:t>Глава Одинцовского городского округа</w:t>
      </w:r>
      <w:r w:rsidRPr="001376F5">
        <w:rPr>
          <w:rFonts w:eastAsia="Calibri"/>
          <w:color w:val="000000"/>
        </w:rPr>
        <w:tab/>
        <w:t xml:space="preserve">       </w:t>
      </w:r>
      <w:r w:rsidR="001376F5" w:rsidRPr="001376F5">
        <w:rPr>
          <w:rFonts w:eastAsia="Calibri"/>
          <w:color w:val="000000"/>
        </w:rPr>
        <w:t xml:space="preserve">       </w:t>
      </w:r>
      <w:r w:rsidRPr="001376F5">
        <w:rPr>
          <w:rFonts w:eastAsia="Calibri"/>
          <w:color w:val="000000"/>
        </w:rPr>
        <w:t xml:space="preserve">               </w:t>
      </w:r>
      <w:r w:rsidR="001376F5" w:rsidRPr="001376F5">
        <w:rPr>
          <w:rFonts w:eastAsia="Calibri"/>
          <w:color w:val="000000"/>
        </w:rPr>
        <w:t xml:space="preserve"> </w:t>
      </w:r>
      <w:r w:rsidRPr="001376F5">
        <w:rPr>
          <w:rFonts w:eastAsia="Calibri"/>
          <w:color w:val="000000"/>
        </w:rPr>
        <w:t xml:space="preserve">          А.Р. Иванов</w:t>
      </w:r>
    </w:p>
    <w:sectPr w:rsidR="00EC2290" w:rsidRPr="001376F5" w:rsidSect="00875713">
      <w:pgSz w:w="11906" w:h="16838"/>
      <w:pgMar w:top="1134" w:right="851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4E"/>
    <w:rsid w:val="000B684B"/>
    <w:rsid w:val="001376F5"/>
    <w:rsid w:val="00293A77"/>
    <w:rsid w:val="002E4EAC"/>
    <w:rsid w:val="0041578E"/>
    <w:rsid w:val="0047501B"/>
    <w:rsid w:val="00522E99"/>
    <w:rsid w:val="005A0513"/>
    <w:rsid w:val="005D06DE"/>
    <w:rsid w:val="005D5B0B"/>
    <w:rsid w:val="00702EB8"/>
    <w:rsid w:val="007872BB"/>
    <w:rsid w:val="007A2C75"/>
    <w:rsid w:val="007A53AD"/>
    <w:rsid w:val="007B79C5"/>
    <w:rsid w:val="007F4527"/>
    <w:rsid w:val="00806FAE"/>
    <w:rsid w:val="00875713"/>
    <w:rsid w:val="008B456D"/>
    <w:rsid w:val="009F071A"/>
    <w:rsid w:val="00A104BD"/>
    <w:rsid w:val="00A42518"/>
    <w:rsid w:val="00A638F6"/>
    <w:rsid w:val="00AE79BF"/>
    <w:rsid w:val="00B36A9A"/>
    <w:rsid w:val="00B93F4E"/>
    <w:rsid w:val="00CC13A1"/>
    <w:rsid w:val="00CE345B"/>
    <w:rsid w:val="00D00D7A"/>
    <w:rsid w:val="00D33F25"/>
    <w:rsid w:val="00DB01FA"/>
    <w:rsid w:val="00E87810"/>
    <w:rsid w:val="00EC2290"/>
    <w:rsid w:val="00F53ACA"/>
    <w:rsid w:val="00F9532D"/>
    <w:rsid w:val="00F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75C"/>
  <w15:docId w15:val="{8FC74E40-E95C-42D8-A48E-E926683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229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DE79ACB7A68F7C4DC4F08CD6828E1C5C2E8007CF45570BD3E2A68F89E4AA4AA5CA7327CF5F3989436E703C10D4C86F1D99AE994AEB319p5f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ADE79ACB7A68F7C4DC4F08CD6828E1C5C2EA047BF25570BD3E2A68F89E4AA4AA5CA7327FF1F595C96CF70788594899F8C184ED8AADpBf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0BAF-3FE4-4364-AB47-EE06EB2D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Кочережко Оксана Анатольевна</dc:creator>
  <cp:lastModifiedBy>Вавилина  Елена Владимировна</cp:lastModifiedBy>
  <cp:revision>7</cp:revision>
  <cp:lastPrinted>2024-07-18T12:57:00Z</cp:lastPrinted>
  <dcterms:created xsi:type="dcterms:W3CDTF">2024-07-18T10:51:00Z</dcterms:created>
  <dcterms:modified xsi:type="dcterms:W3CDTF">2024-07-18T13:07:00Z</dcterms:modified>
</cp:coreProperties>
</file>