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DE" w:rsidRPr="00FB0067" w:rsidRDefault="009162DE" w:rsidP="00234035">
      <w:pPr>
        <w:jc w:val="right"/>
        <w:textAlignment w:val="top"/>
        <w:rPr>
          <w:rFonts w:eastAsia="Times New Roman"/>
          <w:b/>
          <w:sz w:val="24"/>
          <w:szCs w:val="24"/>
          <w:lang w:eastAsia="ru-RU"/>
        </w:rPr>
      </w:pPr>
      <w:r w:rsidRPr="00FB0067">
        <w:rPr>
          <w:rFonts w:eastAsia="Times New Roman"/>
          <w:b/>
          <w:sz w:val="24"/>
          <w:szCs w:val="24"/>
          <w:lang w:eastAsia="ru-RU"/>
        </w:rPr>
        <w:t>ПРОЕКТ</w:t>
      </w:r>
    </w:p>
    <w:p w:rsidR="009162DE" w:rsidRDefault="009162DE" w:rsidP="009162DE">
      <w:pPr>
        <w:jc w:val="right"/>
        <w:textAlignment w:val="top"/>
        <w:rPr>
          <w:rFonts w:eastAsia="Times New Roman"/>
          <w:sz w:val="24"/>
          <w:szCs w:val="24"/>
          <w:lang w:eastAsia="ru-RU"/>
        </w:rPr>
      </w:pPr>
      <w:r>
        <w:rPr>
          <w:rFonts w:eastAsia="Times New Roman"/>
          <w:noProof/>
          <w:sz w:val="24"/>
          <w:szCs w:val="24"/>
          <w:lang w:eastAsia="ru-RU"/>
        </w:rPr>
        <w:drawing>
          <wp:anchor distT="0" distB="0" distL="114300" distR="114300" simplePos="0" relativeHeight="251658240" behindDoc="0" locked="0" layoutInCell="1" allowOverlap="1" wp14:anchorId="020DAA12" wp14:editId="614218CD">
            <wp:simplePos x="0" y="0"/>
            <wp:positionH relativeFrom="margin">
              <wp:posOffset>2778125</wp:posOffset>
            </wp:positionH>
            <wp:positionV relativeFrom="margin">
              <wp:posOffset>180975</wp:posOffset>
            </wp:positionV>
            <wp:extent cx="742950" cy="9239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anchor>
        </w:drawing>
      </w:r>
    </w:p>
    <w:p w:rsidR="009162DE" w:rsidRDefault="009162DE" w:rsidP="009162DE">
      <w:pPr>
        <w:jc w:val="right"/>
        <w:textAlignment w:val="top"/>
        <w:rPr>
          <w:rFonts w:eastAsia="Times New Roman"/>
          <w:sz w:val="24"/>
          <w:szCs w:val="24"/>
          <w:lang w:eastAsia="ru-RU"/>
        </w:rPr>
      </w:pPr>
    </w:p>
    <w:p w:rsidR="009162DE" w:rsidRDefault="009162DE" w:rsidP="009162DE">
      <w:pPr>
        <w:jc w:val="right"/>
        <w:textAlignment w:val="top"/>
        <w:rPr>
          <w:rFonts w:eastAsia="Times New Roman"/>
          <w:sz w:val="24"/>
          <w:szCs w:val="24"/>
          <w:lang w:eastAsia="ru-RU"/>
        </w:rPr>
      </w:pPr>
    </w:p>
    <w:p w:rsidR="009162DE" w:rsidRDefault="009162DE" w:rsidP="009162DE">
      <w:pPr>
        <w:jc w:val="right"/>
        <w:textAlignment w:val="top"/>
        <w:rPr>
          <w:rFonts w:eastAsia="Times New Roman"/>
          <w:sz w:val="24"/>
          <w:szCs w:val="24"/>
          <w:lang w:eastAsia="ru-RU"/>
        </w:rPr>
      </w:pPr>
    </w:p>
    <w:p w:rsidR="009162DE" w:rsidRDefault="009162DE" w:rsidP="009162DE">
      <w:pPr>
        <w:jc w:val="right"/>
        <w:textAlignment w:val="top"/>
        <w:rPr>
          <w:rFonts w:eastAsia="Times New Roman"/>
          <w:sz w:val="24"/>
          <w:szCs w:val="24"/>
          <w:lang w:eastAsia="ru-RU"/>
        </w:rPr>
      </w:pPr>
    </w:p>
    <w:p w:rsidR="002E4EAC" w:rsidRPr="002E4EAC" w:rsidRDefault="002E4EAC" w:rsidP="009162DE">
      <w:pPr>
        <w:jc w:val="right"/>
        <w:textAlignment w:val="top"/>
        <w:rPr>
          <w:rFonts w:eastAsia="Times New Roman"/>
          <w:sz w:val="24"/>
          <w:szCs w:val="24"/>
          <w:lang w:eastAsia="ru-RU"/>
        </w:rPr>
      </w:pPr>
    </w:p>
    <w:p w:rsidR="002E4EAC" w:rsidRPr="002E4EAC" w:rsidRDefault="002E4EAC" w:rsidP="002E4EAC">
      <w:pPr>
        <w:jc w:val="center"/>
        <w:textAlignment w:val="top"/>
        <w:rPr>
          <w:rFonts w:eastAsia="Times New Roman"/>
          <w:spacing w:val="10"/>
          <w:sz w:val="36"/>
          <w:szCs w:val="32"/>
          <w:lang w:eastAsia="ru-RU"/>
        </w:rPr>
      </w:pPr>
      <w:r w:rsidRPr="002E4EAC">
        <w:rPr>
          <w:rFonts w:eastAsia="Times New Roman"/>
          <w:spacing w:val="10"/>
          <w:sz w:val="36"/>
          <w:szCs w:val="32"/>
          <w:lang w:eastAsia="ru-RU"/>
        </w:rPr>
        <w:t>СОВЕТ ДЕПУТАТОВ</w:t>
      </w:r>
    </w:p>
    <w:p w:rsidR="002E4EAC" w:rsidRPr="002E4EAC" w:rsidRDefault="002E4EAC" w:rsidP="002E4EAC">
      <w:pPr>
        <w:jc w:val="center"/>
        <w:textAlignment w:val="top"/>
        <w:rPr>
          <w:rFonts w:eastAsia="Times New Roman"/>
          <w:spacing w:val="10"/>
          <w:sz w:val="36"/>
          <w:szCs w:val="32"/>
          <w:lang w:eastAsia="ru-RU"/>
        </w:rPr>
      </w:pPr>
      <w:r w:rsidRPr="002E4EAC">
        <w:rPr>
          <w:rFonts w:eastAsia="Times New Roman"/>
          <w:spacing w:val="10"/>
          <w:sz w:val="36"/>
          <w:szCs w:val="32"/>
          <w:lang w:eastAsia="ru-RU"/>
        </w:rPr>
        <w:t>ОДИНЦОВСКОГО ГОРОДСКОГО ОКРУГА</w:t>
      </w:r>
    </w:p>
    <w:p w:rsidR="002E4EAC" w:rsidRPr="002E4EAC" w:rsidRDefault="002E4EAC" w:rsidP="002E4EAC">
      <w:pPr>
        <w:jc w:val="center"/>
        <w:textAlignment w:val="top"/>
        <w:rPr>
          <w:rFonts w:eastAsia="Times New Roman"/>
          <w:spacing w:val="10"/>
          <w:sz w:val="36"/>
          <w:szCs w:val="32"/>
          <w:lang w:eastAsia="ru-RU"/>
        </w:rPr>
      </w:pPr>
      <w:r w:rsidRPr="002E4EAC">
        <w:rPr>
          <w:rFonts w:eastAsia="Times New Roman"/>
          <w:spacing w:val="10"/>
          <w:sz w:val="36"/>
          <w:szCs w:val="32"/>
          <w:lang w:eastAsia="ru-RU"/>
        </w:rPr>
        <w:t>МОСКОВСКОЙ ОБЛАСТИ</w:t>
      </w:r>
    </w:p>
    <w:p w:rsidR="002E4EAC" w:rsidRPr="002E4EAC" w:rsidRDefault="002E4EAC" w:rsidP="002E4EAC">
      <w:pPr>
        <w:jc w:val="center"/>
        <w:textAlignment w:val="top"/>
        <w:rPr>
          <w:rFonts w:eastAsia="Times New Roman"/>
          <w:sz w:val="8"/>
          <w:szCs w:val="24"/>
          <w:lang w:eastAsia="ru-RU"/>
        </w:rPr>
      </w:pPr>
    </w:p>
    <w:p w:rsidR="002E4EAC" w:rsidRPr="002E4EAC" w:rsidRDefault="002E4EAC" w:rsidP="002E4EAC">
      <w:pPr>
        <w:jc w:val="center"/>
        <w:textAlignment w:val="top"/>
        <w:rPr>
          <w:rFonts w:eastAsia="Times New Roman"/>
          <w:b/>
          <w:spacing w:val="26"/>
          <w:sz w:val="44"/>
          <w:szCs w:val="36"/>
          <w:lang w:eastAsia="ru-RU"/>
        </w:rPr>
      </w:pPr>
      <w:r w:rsidRPr="002E4EAC">
        <w:rPr>
          <w:rFonts w:eastAsia="Times New Roman"/>
          <w:b/>
          <w:spacing w:val="26"/>
          <w:sz w:val="44"/>
          <w:szCs w:val="36"/>
          <w:lang w:eastAsia="ru-RU"/>
        </w:rPr>
        <w:t>РЕШЕНИЕ</w:t>
      </w:r>
    </w:p>
    <w:p w:rsidR="002E4EAC" w:rsidRPr="002E4EAC" w:rsidRDefault="002E4EAC" w:rsidP="002E4EAC">
      <w:pPr>
        <w:jc w:val="center"/>
        <w:textAlignment w:val="top"/>
        <w:rPr>
          <w:rFonts w:eastAsia="Times New Roman"/>
          <w:b/>
          <w:spacing w:val="26"/>
          <w:sz w:val="14"/>
          <w:szCs w:val="36"/>
          <w:lang w:eastAsia="ru-RU"/>
        </w:rPr>
      </w:pPr>
    </w:p>
    <w:p w:rsidR="002E4EAC" w:rsidRPr="002E4EAC" w:rsidRDefault="00A762F4" w:rsidP="002E4EAC">
      <w:pPr>
        <w:jc w:val="center"/>
        <w:textAlignment w:val="top"/>
        <w:rPr>
          <w:rFonts w:eastAsia="Times New Roman"/>
          <w:szCs w:val="26"/>
          <w:lang w:eastAsia="ru-RU"/>
        </w:rPr>
      </w:pPr>
      <w:r>
        <w:rPr>
          <w:rFonts w:eastAsia="Times New Roman"/>
          <w:szCs w:val="26"/>
          <w:lang w:eastAsia="ru-RU"/>
        </w:rPr>
        <w:t>от ________</w:t>
      </w:r>
      <w:r w:rsidR="002E4EAC" w:rsidRPr="002E4EAC">
        <w:rPr>
          <w:rFonts w:eastAsia="Times New Roman"/>
          <w:szCs w:val="26"/>
          <w:lang w:eastAsia="ru-RU"/>
        </w:rPr>
        <w:t xml:space="preserve"> № _________</w:t>
      </w:r>
    </w:p>
    <w:p w:rsidR="002E4EAC" w:rsidRPr="002E4EAC" w:rsidRDefault="002E4EAC" w:rsidP="002E4EAC">
      <w:pPr>
        <w:jc w:val="center"/>
        <w:textAlignment w:val="top"/>
        <w:rPr>
          <w:rFonts w:eastAsia="Times New Roman"/>
          <w:sz w:val="10"/>
          <w:szCs w:val="10"/>
          <w:lang w:eastAsia="ru-RU"/>
        </w:rPr>
      </w:pPr>
    </w:p>
    <w:p w:rsidR="00826839" w:rsidRDefault="00826839" w:rsidP="002E4EAC">
      <w:pPr>
        <w:jc w:val="center"/>
        <w:textAlignment w:val="top"/>
        <w:rPr>
          <w:rFonts w:eastAsia="Times New Roman"/>
          <w:sz w:val="24"/>
          <w:szCs w:val="24"/>
          <w:lang w:eastAsia="ru-RU"/>
        </w:rPr>
      </w:pPr>
    </w:p>
    <w:p w:rsidR="00622717" w:rsidRDefault="00622717" w:rsidP="002E4EAC">
      <w:pPr>
        <w:jc w:val="center"/>
        <w:textAlignment w:val="top"/>
        <w:rPr>
          <w:rFonts w:eastAsia="Times New Roman"/>
          <w:sz w:val="24"/>
          <w:szCs w:val="24"/>
          <w:lang w:eastAsia="ru-RU"/>
        </w:rPr>
      </w:pPr>
    </w:p>
    <w:p w:rsidR="00996987" w:rsidRPr="002039CC" w:rsidRDefault="00996987" w:rsidP="000B0717">
      <w:pPr>
        <w:ind w:right="-142"/>
        <w:jc w:val="center"/>
      </w:pPr>
      <w:r w:rsidRPr="002039CC">
        <w:t>О внесении изменений в решение Совета депутатов</w:t>
      </w:r>
      <w:r w:rsidR="00234035" w:rsidRPr="002039CC">
        <w:t xml:space="preserve"> Одинцовского городского округа Московской области </w:t>
      </w:r>
      <w:r w:rsidR="00075910" w:rsidRPr="002039CC">
        <w:t>от 12.08.2022 № 10</w:t>
      </w:r>
      <w:r w:rsidRPr="002039CC">
        <w:t>/37</w:t>
      </w:r>
    </w:p>
    <w:p w:rsidR="00826839" w:rsidRPr="002039CC" w:rsidRDefault="00996987" w:rsidP="000B0717">
      <w:pPr>
        <w:ind w:right="-142"/>
        <w:jc w:val="center"/>
      </w:pPr>
      <w:r w:rsidRPr="002039CC">
        <w:t xml:space="preserve">и </w:t>
      </w:r>
      <w:r w:rsidR="00075910" w:rsidRPr="002039CC">
        <w:t>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Московской области</w:t>
      </w:r>
    </w:p>
    <w:p w:rsidR="00826839" w:rsidRDefault="00826839" w:rsidP="00826839">
      <w:pPr>
        <w:tabs>
          <w:tab w:val="left" w:pos="1134"/>
        </w:tabs>
        <w:ind w:right="-144"/>
        <w:jc w:val="center"/>
      </w:pPr>
    </w:p>
    <w:p w:rsidR="00622717" w:rsidRDefault="00622717" w:rsidP="00826839">
      <w:pPr>
        <w:tabs>
          <w:tab w:val="left" w:pos="1134"/>
        </w:tabs>
        <w:ind w:right="-144"/>
        <w:jc w:val="center"/>
      </w:pPr>
    </w:p>
    <w:p w:rsidR="00622717" w:rsidRDefault="00622717" w:rsidP="00826839">
      <w:pPr>
        <w:tabs>
          <w:tab w:val="left" w:pos="1134"/>
        </w:tabs>
        <w:ind w:right="-144"/>
        <w:jc w:val="center"/>
      </w:pPr>
    </w:p>
    <w:p w:rsidR="00826839" w:rsidRDefault="00826839" w:rsidP="00826839">
      <w:pPr>
        <w:ind w:right="-144"/>
        <w:jc w:val="both"/>
      </w:pPr>
    </w:p>
    <w:p w:rsidR="00826839" w:rsidRDefault="00A25CA6" w:rsidP="00075910">
      <w:pPr>
        <w:tabs>
          <w:tab w:val="left" w:pos="426"/>
        </w:tabs>
        <w:ind w:firstLine="425"/>
        <w:jc w:val="both"/>
      </w:pPr>
      <w:r>
        <w:rPr>
          <w:spacing w:val="2"/>
          <w:shd w:val="clear" w:color="auto" w:fill="FFFFFF"/>
        </w:rPr>
        <w:t xml:space="preserve">В целях приведения нормативного </w:t>
      </w:r>
      <w:r w:rsidR="00075910">
        <w:rPr>
          <w:spacing w:val="2"/>
          <w:shd w:val="clear" w:color="auto" w:fill="FFFFFF"/>
        </w:rPr>
        <w:t xml:space="preserve">правового акта </w:t>
      </w:r>
      <w:r w:rsidRPr="00A25CA6">
        <w:rPr>
          <w:spacing w:val="2"/>
          <w:shd w:val="clear" w:color="auto" w:fill="FFFFFF"/>
        </w:rPr>
        <w:t xml:space="preserve">в соответствие </w:t>
      </w:r>
      <w:r>
        <w:rPr>
          <w:spacing w:val="2"/>
          <w:shd w:val="clear" w:color="auto" w:fill="FFFFFF"/>
        </w:rPr>
        <w:t xml:space="preserve">                                       </w:t>
      </w:r>
      <w:r w:rsidRPr="00A25CA6">
        <w:rPr>
          <w:spacing w:val="2"/>
          <w:shd w:val="clear" w:color="auto" w:fill="FFFFFF"/>
        </w:rPr>
        <w:t>с действующим законодательством</w:t>
      </w:r>
      <w:r w:rsidR="009D1EF9" w:rsidRPr="00A25CA6">
        <w:rPr>
          <w:spacing w:val="2"/>
          <w:shd w:val="clear" w:color="auto" w:fill="FFFFFF"/>
        </w:rPr>
        <w:t>,</w:t>
      </w:r>
      <w:r w:rsidR="009D1EF9">
        <w:t xml:space="preserve"> </w:t>
      </w:r>
      <w:r w:rsidR="007B1D8A">
        <w:t>руководствуясь</w:t>
      </w:r>
      <w:r>
        <w:t xml:space="preserve"> </w:t>
      </w:r>
      <w:r w:rsidRPr="00A25CA6">
        <w:t>письм</w:t>
      </w:r>
      <w:r w:rsidR="00C32AB3">
        <w:t xml:space="preserve">ом Министерства промышленности и </w:t>
      </w:r>
      <w:r>
        <w:t>торговли Рос</w:t>
      </w:r>
      <w:r w:rsidR="00C32AB3">
        <w:t xml:space="preserve">сийской Федерации № ЕВ-43474/15, </w:t>
      </w:r>
      <w:r w:rsidRPr="00A25CA6">
        <w:t xml:space="preserve">Федеральной </w:t>
      </w:r>
      <w:r>
        <w:t>антимонопольной службы России № АД/52718/20 от 23.06.2020 «</w:t>
      </w:r>
      <w:r w:rsidR="00C32AB3" w:rsidRPr="00C32AB3">
        <w:t>О предоставлении муниципальных преференций производителям товаров при организации нестационарной и мобильной торговли</w:t>
      </w:r>
      <w:r>
        <w:t xml:space="preserve">», </w:t>
      </w:r>
      <w:r w:rsidR="009D1EF9">
        <w:t>Уставом Одинцовского городского округ Московской области, Совет депутатов Одинцовского городского округа</w:t>
      </w:r>
    </w:p>
    <w:p w:rsidR="00826839" w:rsidRDefault="00826839" w:rsidP="00075910">
      <w:pPr>
        <w:ind w:firstLine="425"/>
        <w:jc w:val="both"/>
      </w:pPr>
    </w:p>
    <w:p w:rsidR="00826839" w:rsidRDefault="00826839" w:rsidP="00075910">
      <w:pPr>
        <w:ind w:firstLine="425"/>
        <w:jc w:val="center"/>
      </w:pPr>
      <w:r>
        <w:t>РЕШИЛ:</w:t>
      </w:r>
    </w:p>
    <w:p w:rsidR="00AE4A99" w:rsidRDefault="00AE4A99" w:rsidP="00AE4A99">
      <w:pPr>
        <w:tabs>
          <w:tab w:val="left" w:pos="993"/>
        </w:tabs>
        <w:jc w:val="both"/>
      </w:pPr>
    </w:p>
    <w:p w:rsidR="00391CEE" w:rsidRDefault="00AE4A99" w:rsidP="00AE4A99">
      <w:pPr>
        <w:tabs>
          <w:tab w:val="left" w:pos="993"/>
        </w:tabs>
        <w:ind w:firstLine="992"/>
        <w:jc w:val="both"/>
      </w:pPr>
      <w:r>
        <w:t xml:space="preserve">1. </w:t>
      </w:r>
      <w:r w:rsidR="00A63B53">
        <w:t>Внести в решение Совета депутатов Одинцовского городского округа Моск</w:t>
      </w:r>
      <w:r w:rsidR="00A25CA6">
        <w:t>овской области от 12.08.2022 № 10</w:t>
      </w:r>
      <w:r w:rsidR="00A63B53">
        <w:t>/37 «</w:t>
      </w:r>
      <w:r w:rsidR="00A25CA6">
        <w:t>Об утверждении порядка предоставления муниципальной преференции путем предоставления субъектам малого и среднего предприни</w:t>
      </w:r>
      <w:r w:rsidR="00A11CD4">
        <w:t xml:space="preserve">мательства мест для размещения </w:t>
      </w:r>
      <w:r w:rsidR="00A25CA6">
        <w:t xml:space="preserve">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Московской области» </w:t>
      </w:r>
      <w:r w:rsidR="00CD69FE">
        <w:t>(далее – р</w:t>
      </w:r>
      <w:r w:rsidR="00A63B53">
        <w:t>ешение) следующие изменения:</w:t>
      </w:r>
    </w:p>
    <w:p w:rsidR="00391CEE" w:rsidRDefault="00CD69FE" w:rsidP="00AE4A99">
      <w:pPr>
        <w:tabs>
          <w:tab w:val="left" w:pos="993"/>
        </w:tabs>
        <w:ind w:firstLine="992"/>
        <w:jc w:val="both"/>
      </w:pPr>
      <w:r>
        <w:t>пункт 4 р</w:t>
      </w:r>
      <w:r w:rsidR="00A63B53">
        <w:t>ешения</w:t>
      </w:r>
      <w:r>
        <w:t xml:space="preserve"> </w:t>
      </w:r>
      <w:r w:rsidR="00A63B53">
        <w:t>изложить</w:t>
      </w:r>
      <w:r w:rsidR="00391CEE">
        <w:t xml:space="preserve"> в следующей редакции:</w:t>
      </w:r>
    </w:p>
    <w:p w:rsidR="00AE4A99" w:rsidRDefault="00391CEE" w:rsidP="00AE4A99">
      <w:pPr>
        <w:tabs>
          <w:tab w:val="left" w:pos="993"/>
        </w:tabs>
        <w:ind w:firstLine="992"/>
        <w:jc w:val="both"/>
      </w:pPr>
      <w:r>
        <w:lastRenderedPageBreak/>
        <w:t xml:space="preserve">«4. </w:t>
      </w:r>
      <w:r w:rsidR="00FE1CA7">
        <w:t>Контроль за ис</w:t>
      </w:r>
      <w:r w:rsidRPr="00391CEE">
        <w:t>полнением настоящего решения возложить на</w:t>
      </w:r>
      <w:r w:rsidR="009F1C67">
        <w:t xml:space="preserve"> </w:t>
      </w:r>
      <w:r w:rsidR="00A11CD4">
        <w:t>заместителя Главы Одинцовского городс</w:t>
      </w:r>
      <w:r w:rsidR="00C32AB3">
        <w:t xml:space="preserve">кого округа Московской области </w:t>
      </w:r>
      <w:r w:rsidR="00CD392B">
        <w:t>Садетдинову А.А</w:t>
      </w:r>
      <w:r w:rsidR="00A11CD4">
        <w:t>.</w:t>
      </w:r>
      <w:r>
        <w:t>».</w:t>
      </w:r>
    </w:p>
    <w:p w:rsidR="00AE4A99" w:rsidRDefault="00AE4A99" w:rsidP="00AE4A99">
      <w:pPr>
        <w:tabs>
          <w:tab w:val="left" w:pos="993"/>
        </w:tabs>
        <w:ind w:firstLine="992"/>
        <w:jc w:val="both"/>
      </w:pPr>
      <w:r>
        <w:t xml:space="preserve">2. Внести в </w:t>
      </w:r>
      <w:r w:rsidRPr="00AE4A99">
        <w:t>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w:t>
      </w:r>
      <w:r w:rsidR="00CD69FE">
        <w:t>уга Московской</w:t>
      </w:r>
      <w:r w:rsidR="00FE1CA7">
        <w:t xml:space="preserve"> области, утверждённый решением </w:t>
      </w:r>
      <w:r w:rsidR="007C27F7">
        <w:t>(далее – Порядок)</w:t>
      </w:r>
      <w:r w:rsidR="00CD69FE">
        <w:t xml:space="preserve"> </w:t>
      </w:r>
      <w:r>
        <w:t>след</w:t>
      </w:r>
      <w:r w:rsidR="002B25AC">
        <w:t>у</w:t>
      </w:r>
      <w:r>
        <w:t>ющие изменения:</w:t>
      </w:r>
    </w:p>
    <w:p w:rsidR="00AE4A99" w:rsidRDefault="00AE4A99" w:rsidP="00AE4A99">
      <w:pPr>
        <w:tabs>
          <w:tab w:val="left" w:pos="993"/>
        </w:tabs>
        <w:ind w:firstLine="992"/>
        <w:jc w:val="both"/>
      </w:pPr>
      <w:r>
        <w:t>1) в пункт</w:t>
      </w:r>
      <w:r w:rsidR="00940826">
        <w:t>е</w:t>
      </w:r>
      <w:r>
        <w:t xml:space="preserve"> 3</w:t>
      </w:r>
      <w:r w:rsidR="002B25AC">
        <w:t xml:space="preserve"> </w:t>
      </w:r>
      <w:r w:rsidR="0068714C">
        <w:t xml:space="preserve">раздела I </w:t>
      </w:r>
      <w:r>
        <w:t>слова «</w:t>
      </w:r>
      <w:r w:rsidR="00BF3C94" w:rsidRPr="00BF3C94">
        <w:t>на 2020-2024 гг., утвержденной постановлением Администрации Одинцовского городского округа Мо</w:t>
      </w:r>
      <w:r w:rsidR="00BF3C94">
        <w:t>сковской области от 31.10.2019 №</w:t>
      </w:r>
      <w:r w:rsidR="00BF3C94" w:rsidRPr="00BF3C94">
        <w:t xml:space="preserve"> 1280</w:t>
      </w:r>
      <w:r w:rsidR="00546B03">
        <w:t>» заменить словами</w:t>
      </w:r>
      <w:r w:rsidR="00EB5135">
        <w:t xml:space="preserve"> </w:t>
      </w:r>
      <w:r w:rsidR="00546B03">
        <w:t>«на 2023-2027 гг.</w:t>
      </w:r>
      <w:r w:rsidR="00BF3C94">
        <w:t xml:space="preserve">, </w:t>
      </w:r>
      <w:r w:rsidR="00BF3C94" w:rsidRPr="00BF3C94">
        <w:t>утвержденной постановлением Администрации Одинцовского городского округа Мо</w:t>
      </w:r>
      <w:r w:rsidR="00BF3C94">
        <w:t>сковской области от 18.11.2022 № 6834</w:t>
      </w:r>
      <w:r w:rsidR="00546B03">
        <w:t>»;</w:t>
      </w:r>
    </w:p>
    <w:p w:rsidR="001C1F2C" w:rsidRDefault="001C1F2C" w:rsidP="001C1F2C">
      <w:pPr>
        <w:tabs>
          <w:tab w:val="left" w:pos="993"/>
        </w:tabs>
        <w:ind w:firstLine="992"/>
        <w:jc w:val="both"/>
      </w:pPr>
      <w:r>
        <w:t xml:space="preserve">2) в </w:t>
      </w:r>
      <w:r w:rsidR="002B25AC">
        <w:t xml:space="preserve">пункт 4 </w:t>
      </w:r>
      <w:r w:rsidR="0068714C">
        <w:t xml:space="preserve">раздела I </w:t>
      </w:r>
      <w:r>
        <w:t>внести следующие изменения:</w:t>
      </w:r>
    </w:p>
    <w:p w:rsidR="00BF3C94" w:rsidRDefault="00BF3C94" w:rsidP="001C1F2C">
      <w:pPr>
        <w:tabs>
          <w:tab w:val="left" w:pos="993"/>
        </w:tabs>
        <w:ind w:firstLine="992"/>
        <w:jc w:val="both"/>
      </w:pPr>
      <w:r>
        <w:t>абзац четвертый изложить в следующей редакции:</w:t>
      </w:r>
    </w:p>
    <w:p w:rsidR="00ED0AAB" w:rsidRDefault="00ED0AAB" w:rsidP="001C1F2C">
      <w:pPr>
        <w:tabs>
          <w:tab w:val="left" w:pos="993"/>
        </w:tabs>
        <w:ind w:firstLine="992"/>
        <w:jc w:val="both"/>
      </w:pPr>
      <w:r>
        <w:t>«</w:t>
      </w:r>
      <w:r w:rsidRPr="00ED0AAB">
        <w:t>схема - документ, состоящий из текстовой (в виде таблицы) и графической частей, в котором содержится информация о местах размещения нестационарных торговых объектов (локациях) на земельных участках, в зданиях, строениях, сооружениях, находящихся в государственной собственности или муниципальной собственности,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t xml:space="preserve"> (далее – Схема);»;</w:t>
      </w:r>
    </w:p>
    <w:p w:rsidR="002B25AC" w:rsidRDefault="002B25AC" w:rsidP="001C1F2C">
      <w:pPr>
        <w:tabs>
          <w:tab w:val="left" w:pos="993"/>
        </w:tabs>
        <w:ind w:firstLine="992"/>
        <w:jc w:val="both"/>
      </w:pPr>
      <w:r>
        <w:t>абзац</w:t>
      </w:r>
      <w:r w:rsidR="00C07DA2">
        <w:t xml:space="preserve"> </w:t>
      </w:r>
      <w:r w:rsidR="003B68F1">
        <w:t>шестой</w:t>
      </w:r>
      <w:r>
        <w:t xml:space="preserve"> изложить в следующей редакции:</w:t>
      </w:r>
    </w:p>
    <w:p w:rsidR="002B25AC" w:rsidRDefault="002B25AC" w:rsidP="001C1F2C">
      <w:pPr>
        <w:tabs>
          <w:tab w:val="left" w:pos="993"/>
        </w:tabs>
        <w:ind w:firstLine="992"/>
        <w:jc w:val="both"/>
      </w:pPr>
      <w:r>
        <w:t>«</w:t>
      </w:r>
      <w:r w:rsidRPr="002B25AC">
        <w:t>мобильный торговый объект</w:t>
      </w:r>
      <w:r>
        <w:t xml:space="preserve"> (далее – МТО)</w:t>
      </w:r>
      <w:r w:rsidRPr="002B25AC">
        <w:t xml:space="preserve"> - категория нестационарных торговы</w:t>
      </w:r>
      <w:r>
        <w:t xml:space="preserve">х объектов, к которой относятся: </w:t>
      </w:r>
      <w:r w:rsidRPr="002B25AC">
        <w:t>передвижные сооружения</w:t>
      </w:r>
      <w:r w:rsidR="00C07DA2">
        <w:t xml:space="preserve"> (тележки, изотермические емкости, цистерны</w:t>
      </w:r>
      <w:r>
        <w:t>)</w:t>
      </w:r>
      <w:r w:rsidRPr="002B25AC">
        <w:t>, мобильные пункты быстрого питания, объекты мобильной торговли</w:t>
      </w:r>
      <w:r>
        <w:t xml:space="preserve"> (автолав</w:t>
      </w:r>
      <w:r w:rsidR="00C07DA2">
        <w:t>ки</w:t>
      </w:r>
      <w:r>
        <w:t xml:space="preserve">) </w:t>
      </w:r>
      <w:r w:rsidR="00C32D7F">
        <w:t>подлежащие</w:t>
      </w:r>
      <w:r>
        <w:t xml:space="preserve"> включению </w:t>
      </w:r>
      <w:r w:rsidRPr="002B25AC">
        <w:t xml:space="preserve">в Схему </w:t>
      </w:r>
      <w:r w:rsidR="00C07DA2">
        <w:t xml:space="preserve">                </w:t>
      </w:r>
      <w:r w:rsidRPr="002B25AC">
        <w:t xml:space="preserve">и </w:t>
      </w:r>
      <w:r w:rsidR="00FB0067" w:rsidRPr="00FB0067">
        <w:t xml:space="preserve">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w:t>
      </w:r>
      <w:r w:rsidR="00FB0067">
        <w:t>Московской области</w:t>
      </w:r>
      <w:r>
        <w:t>:</w:t>
      </w:r>
      <w:r w:rsidR="00C07DA2">
        <w:t>»;</w:t>
      </w:r>
    </w:p>
    <w:p w:rsidR="00C07DA2" w:rsidRDefault="00C07DA2" w:rsidP="001C1F2C">
      <w:pPr>
        <w:tabs>
          <w:tab w:val="left" w:pos="993"/>
        </w:tabs>
        <w:ind w:firstLine="992"/>
        <w:jc w:val="both"/>
      </w:pPr>
      <w:r>
        <w:t xml:space="preserve">абзац </w:t>
      </w:r>
      <w:r w:rsidR="003B68F1">
        <w:t>восьмой</w:t>
      </w:r>
      <w:r>
        <w:t>, после слов «</w:t>
      </w:r>
      <w:r w:rsidR="003B68F1">
        <w:t>пищевого продукта»</w:t>
      </w:r>
      <w:r>
        <w:t xml:space="preserve"> дополнить словами                              «, </w:t>
      </w:r>
      <w:r w:rsidRPr="00C07DA2">
        <w:t>в непосредственной близости к которому возможно в весенне-летний период установить сезонные элементы благоустройства, ес</w:t>
      </w:r>
      <w:r w:rsidR="008419E8">
        <w:t>ли их размещение предусмотрено С</w:t>
      </w:r>
      <w:r w:rsidRPr="00C07DA2">
        <w:t>хемой;</w:t>
      </w:r>
      <w:r>
        <w:t>»;</w:t>
      </w:r>
    </w:p>
    <w:p w:rsidR="00FB0067" w:rsidRDefault="00FB0067" w:rsidP="001C1F2C">
      <w:pPr>
        <w:tabs>
          <w:tab w:val="left" w:pos="993"/>
        </w:tabs>
        <w:ind w:firstLine="992"/>
        <w:jc w:val="both"/>
      </w:pPr>
      <w:r>
        <w:t xml:space="preserve">абзац </w:t>
      </w:r>
      <w:r w:rsidR="00AC61E9">
        <w:t>десятый</w:t>
      </w:r>
      <w:r>
        <w:t xml:space="preserve"> изложить в следующей редакции:</w:t>
      </w:r>
    </w:p>
    <w:p w:rsidR="00AC61E9" w:rsidRDefault="00AC61E9" w:rsidP="001C1F2C">
      <w:pPr>
        <w:tabs>
          <w:tab w:val="left" w:pos="993"/>
        </w:tabs>
        <w:ind w:firstLine="992"/>
        <w:jc w:val="both"/>
      </w:pPr>
      <w:r>
        <w:t>«п</w:t>
      </w:r>
      <w:r w:rsidRPr="00FB0067">
        <w:t xml:space="preserve">еречень мест для предоставления муниципальной преференции путем предоставления субъектам малого или среднего предпринимательства мест </w:t>
      </w:r>
      <w:r>
        <w:t xml:space="preserve">                       </w:t>
      </w:r>
      <w:r w:rsidRPr="00FB0067">
        <w:t xml:space="preserve">для размещения нестационарных торговых объектов без проведения </w:t>
      </w:r>
      <w:r>
        <w:t xml:space="preserve">                                       </w:t>
      </w:r>
      <w:r w:rsidRPr="00FB0067">
        <w:t>то</w:t>
      </w:r>
      <w:r>
        <w:t xml:space="preserve">ргов </w:t>
      </w:r>
      <w:r w:rsidRPr="00FB0067">
        <w:t xml:space="preserve">на льготных условиях при организации мобильной торговли </w:t>
      </w:r>
      <w:r>
        <w:t xml:space="preserve">                                            </w:t>
      </w:r>
      <w:r w:rsidRPr="00FB0067">
        <w:t xml:space="preserve">на территории Одинцовского городского округа </w:t>
      </w:r>
      <w:r>
        <w:t xml:space="preserve">Московской области                                   (далее – Перечень) - </w:t>
      </w:r>
      <w:r w:rsidRPr="00AC61E9">
        <w:t xml:space="preserve">утвержденный органом местного самоуправления муниципального образования Московской области адресный перечень мест размещения МТО, которые предоставляются субъектам МСП без проведения торгов на льготных условиях, включенные в Схему, предусмотренные </w:t>
      </w:r>
      <w:r>
        <w:lastRenderedPageBreak/>
        <w:t>мероприятием Подпрограммы IV «</w:t>
      </w:r>
      <w:r w:rsidRPr="00AC61E9">
        <w:t>Развитие потребительского рынка и услуг н</w:t>
      </w:r>
      <w:r>
        <w:t>а территории Московской области»</w:t>
      </w:r>
      <w:r w:rsidRPr="00AC61E9">
        <w:t>.</w:t>
      </w:r>
    </w:p>
    <w:p w:rsidR="00C07DA2" w:rsidRDefault="003B68F1" w:rsidP="001C1F2C">
      <w:pPr>
        <w:tabs>
          <w:tab w:val="left" w:pos="993"/>
        </w:tabs>
        <w:ind w:firstLine="992"/>
        <w:jc w:val="both"/>
      </w:pPr>
      <w:r>
        <w:t xml:space="preserve">дополнить </w:t>
      </w:r>
      <w:r w:rsidR="00530FDB">
        <w:t>абзацем одиннадцатым следующего содержания:</w:t>
      </w:r>
    </w:p>
    <w:p w:rsidR="001C1F2C" w:rsidRDefault="001C1F2C" w:rsidP="001C1F2C">
      <w:pPr>
        <w:tabs>
          <w:tab w:val="left" w:pos="993"/>
        </w:tabs>
        <w:ind w:firstLine="992"/>
        <w:jc w:val="both"/>
      </w:pPr>
      <w:r>
        <w:t>«</w:t>
      </w:r>
      <w:r w:rsidR="00530FDB">
        <w:t>с</w:t>
      </w:r>
      <w:r w:rsidRPr="001C1F2C">
        <w:t xml:space="preserve">ельскохозяйственные товаропроизводители - хозяйствующие субъекты (юридические лица и индивидуальные предприниматели), относящиеся </w:t>
      </w:r>
      <w:r w:rsidR="00530FDB">
        <w:t xml:space="preserve">                                   </w:t>
      </w:r>
      <w:r w:rsidRPr="001C1F2C">
        <w:t>к субъектам МСП, отвечающие условиям, установленным Федеральным законом от 29.12.20</w:t>
      </w:r>
      <w:r>
        <w:t>06 № 264-ФЗ «О развитии сельского хозяйства»</w:t>
      </w:r>
      <w:r w:rsidRPr="001C1F2C">
        <w:t xml:space="preserve">,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w:t>
      </w:r>
      <w:r w:rsidR="00530FDB">
        <w:t xml:space="preserve">                         </w:t>
      </w:r>
      <w:r w:rsidRPr="001C1F2C">
        <w:t>в соответствии с Фед</w:t>
      </w:r>
      <w:r>
        <w:t>еральным законом от 08.12.1995 №</w:t>
      </w:r>
      <w:r w:rsidRPr="001C1F2C">
        <w:t xml:space="preserve"> 19</w:t>
      </w:r>
      <w:r>
        <w:t xml:space="preserve">3-ФЗ </w:t>
      </w:r>
      <w:r w:rsidR="00530FDB">
        <w:t xml:space="preserve">                                                 </w:t>
      </w:r>
      <w:r>
        <w:t>«</w:t>
      </w:r>
      <w:r w:rsidRPr="001C1F2C">
        <w:t xml:space="preserve">О </w:t>
      </w:r>
      <w:r>
        <w:t>сельскохозяйственной кооперации»</w:t>
      </w:r>
      <w:r w:rsidRPr="001C1F2C">
        <w:t xml:space="preserve"> или крестьянским (фермерским) хозяйством в соответствии с Фед</w:t>
      </w:r>
      <w:r>
        <w:t xml:space="preserve">еральным законом от 11.06.2003 № 74-ФЗ </w:t>
      </w:r>
      <w:r w:rsidR="00530FDB">
        <w:t xml:space="preserve">                               </w:t>
      </w:r>
      <w:r>
        <w:t>«</w:t>
      </w:r>
      <w:r w:rsidRPr="001C1F2C">
        <w:t>О крес</w:t>
      </w:r>
      <w:r>
        <w:t>тьянском (фермерском) хозяйстве</w:t>
      </w:r>
      <w:r w:rsidR="00C32D7F">
        <w:t>.</w:t>
      </w:r>
      <w:r>
        <w:t>»</w:t>
      </w:r>
      <w:r w:rsidRPr="001C1F2C">
        <w:t>.</w:t>
      </w:r>
    </w:p>
    <w:p w:rsidR="00281DB4" w:rsidRDefault="00C32D7F" w:rsidP="006E4767">
      <w:pPr>
        <w:tabs>
          <w:tab w:val="left" w:pos="993"/>
        </w:tabs>
        <w:ind w:firstLine="992"/>
        <w:jc w:val="both"/>
      </w:pPr>
      <w:r>
        <w:t>3</w:t>
      </w:r>
      <w:r w:rsidR="00546B03">
        <w:t>)</w:t>
      </w:r>
      <w:r>
        <w:t xml:space="preserve"> подпункт 1 пункта 6 раздела </w:t>
      </w:r>
      <w:r w:rsidRPr="00C32D7F">
        <w:t>II</w:t>
      </w:r>
      <w:r w:rsidR="00EB5135">
        <w:t xml:space="preserve"> </w:t>
      </w:r>
      <w:r w:rsidR="00281DB4">
        <w:t>изложить в следующей редакции:</w:t>
      </w:r>
    </w:p>
    <w:p w:rsidR="00940826" w:rsidRDefault="00281DB4" w:rsidP="00281DB4">
      <w:pPr>
        <w:tabs>
          <w:tab w:val="left" w:pos="993"/>
        </w:tabs>
        <w:ind w:firstLine="992"/>
        <w:jc w:val="both"/>
      </w:pPr>
      <w:r>
        <w:t xml:space="preserve">«1) передвижное сооружение (тележка) со специализацией: хот-дог, кукуруза, кофе, мороженое, мёд, </w:t>
      </w:r>
      <w:r w:rsidR="006E4767">
        <w:t>ягода</w:t>
      </w:r>
      <w:r w:rsidR="00662502">
        <w:t>;</w:t>
      </w:r>
      <w:r w:rsidR="006E4767">
        <w:t>»;</w:t>
      </w:r>
    </w:p>
    <w:p w:rsidR="00FC3FA1" w:rsidRDefault="00FC3FA1" w:rsidP="006E4767">
      <w:pPr>
        <w:tabs>
          <w:tab w:val="left" w:pos="993"/>
        </w:tabs>
        <w:ind w:firstLine="992"/>
        <w:jc w:val="both"/>
      </w:pPr>
      <w:r>
        <w:t xml:space="preserve">4) подпункт 2 пункта 6 раздела </w:t>
      </w:r>
      <w:r w:rsidRPr="00C32D7F">
        <w:t>II</w:t>
      </w:r>
      <w:r>
        <w:t xml:space="preserve"> после слова «питание» дополнить словами «, со специализацией</w:t>
      </w:r>
      <w:r w:rsidR="000E1F6D">
        <w:t xml:space="preserve"> - </w:t>
      </w:r>
      <w:r>
        <w:t>пункт быстрого питания;»;</w:t>
      </w:r>
    </w:p>
    <w:p w:rsidR="00984212" w:rsidRDefault="00984212" w:rsidP="006E4767">
      <w:pPr>
        <w:tabs>
          <w:tab w:val="left" w:pos="993"/>
        </w:tabs>
        <w:ind w:firstLine="992"/>
        <w:jc w:val="both"/>
      </w:pPr>
      <w:r>
        <w:t xml:space="preserve">5) пункт 6 раздела </w:t>
      </w:r>
      <w:r w:rsidRPr="00C32D7F">
        <w:t>II</w:t>
      </w:r>
      <w:r w:rsidR="00281DB4">
        <w:t xml:space="preserve"> дополнить подпункта</w:t>
      </w:r>
      <w:r w:rsidR="00AC6012">
        <w:t>м</w:t>
      </w:r>
      <w:r w:rsidR="00281DB4">
        <w:t>и</w:t>
      </w:r>
      <w:r w:rsidR="00AC6012">
        <w:t xml:space="preserve"> 3), 4)</w:t>
      </w:r>
      <w:r>
        <w:t xml:space="preserve"> следующего содержания:</w:t>
      </w:r>
    </w:p>
    <w:p w:rsidR="00984212" w:rsidRDefault="00984212" w:rsidP="00281DB4">
      <w:pPr>
        <w:tabs>
          <w:tab w:val="left" w:pos="993"/>
        </w:tabs>
        <w:ind w:firstLine="992"/>
        <w:jc w:val="both"/>
      </w:pPr>
      <w:r>
        <w:t>«3) передвижное сооружение (изотермическая ёмкость, цистерна) со специализацией:</w:t>
      </w:r>
      <w:r w:rsidR="00281DB4">
        <w:t xml:space="preserve"> молоко, </w:t>
      </w:r>
      <w:r>
        <w:t>квас;</w:t>
      </w:r>
    </w:p>
    <w:p w:rsidR="00984212" w:rsidRDefault="00984212" w:rsidP="00281DB4">
      <w:pPr>
        <w:tabs>
          <w:tab w:val="left" w:pos="993"/>
        </w:tabs>
        <w:ind w:firstLine="992"/>
        <w:jc w:val="both"/>
      </w:pPr>
      <w:r>
        <w:t>4) объект мобильной торговли</w:t>
      </w:r>
      <w:r w:rsidR="00281DB4">
        <w:t xml:space="preserve"> (автолавка)</w:t>
      </w:r>
      <w:r>
        <w:t xml:space="preserve"> со специализацией:</w:t>
      </w:r>
      <w:r w:rsidR="00281DB4">
        <w:t xml:space="preserve"> хлеб и хлебобулочные изделия, молоко и молочная продукция, </w:t>
      </w:r>
      <w:r>
        <w:t>мясо и</w:t>
      </w:r>
      <w:r w:rsidR="00281DB4">
        <w:t xml:space="preserve"> мясная гастрономия, овощи-фрукты, </w:t>
      </w:r>
      <w:r>
        <w:t>рыба и рыбная продукция.»;</w:t>
      </w:r>
    </w:p>
    <w:p w:rsidR="00281DB4" w:rsidRDefault="001A0379" w:rsidP="00281DB4">
      <w:pPr>
        <w:tabs>
          <w:tab w:val="left" w:pos="993"/>
        </w:tabs>
        <w:ind w:firstLine="992"/>
        <w:jc w:val="both"/>
      </w:pPr>
      <w:r>
        <w:t>6) пункт</w:t>
      </w:r>
      <w:r w:rsidR="00281DB4">
        <w:t xml:space="preserve"> 9 раздела </w:t>
      </w:r>
      <w:r w:rsidR="00281DB4" w:rsidRPr="00C32D7F">
        <w:t>II</w:t>
      </w:r>
      <w:r w:rsidR="00281DB4">
        <w:t xml:space="preserve"> </w:t>
      </w:r>
      <w:r>
        <w:t>изложить в следующей редакции:</w:t>
      </w:r>
    </w:p>
    <w:p w:rsidR="001A0379" w:rsidRDefault="001A0379" w:rsidP="00281DB4">
      <w:pPr>
        <w:tabs>
          <w:tab w:val="left" w:pos="993"/>
        </w:tabs>
        <w:ind w:firstLine="992"/>
        <w:jc w:val="both"/>
      </w:pPr>
      <w:r>
        <w:t>«</w:t>
      </w:r>
      <w:r w:rsidRPr="001A0379">
        <w:t>Размещение и эксплуатация МТО должны производиться в соответствии с</w:t>
      </w:r>
      <w:r>
        <w:t xml:space="preserve"> требованиями установленными </w:t>
      </w:r>
      <w:r w:rsidRPr="001A0379">
        <w:t>Распоряжение</w:t>
      </w:r>
      <w:r>
        <w:t>м</w:t>
      </w:r>
      <w:r w:rsidRPr="001A0379">
        <w:t xml:space="preserve"> </w:t>
      </w:r>
      <w:r>
        <w:t xml:space="preserve">Министерства сельского хозяйства и продовольствия Московской области от 13.10.2020 № </w:t>
      </w:r>
      <w:r w:rsidRPr="001A0379">
        <w:t xml:space="preserve">20РВ-306 </w:t>
      </w:r>
      <w:r>
        <w:t>«</w:t>
      </w:r>
      <w:r w:rsidRPr="001A0379">
        <w: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w:t>
      </w:r>
      <w:r>
        <w:t xml:space="preserve"> образований Московской области», </w:t>
      </w:r>
      <w:r w:rsidRPr="001A0379">
        <w:t>Правил</w:t>
      </w:r>
      <w:r>
        <w:t>ами</w:t>
      </w:r>
      <w:r w:rsidRPr="001A0379">
        <w:t xml:space="preserve"> благоустройства территории Одинцовского городского округа Московской области</w:t>
      </w:r>
      <w:r>
        <w:t xml:space="preserve">, утвержденными </w:t>
      </w:r>
      <w:r w:rsidRPr="001A0379">
        <w:t>решением Совета депутатов Одинцовского городского округа Мо</w:t>
      </w:r>
      <w:r>
        <w:t>сковской области от 27.12.2019 № 11/13 «</w:t>
      </w:r>
      <w:r w:rsidRPr="001A0379">
        <w:t>Об утверждении Правил благоустройства территории Одинцовского городского округа Московской области</w:t>
      </w:r>
      <w:r>
        <w:t>».»;</w:t>
      </w:r>
    </w:p>
    <w:p w:rsidR="00B54302" w:rsidRDefault="00087839" w:rsidP="00B54302">
      <w:pPr>
        <w:tabs>
          <w:tab w:val="left" w:pos="993"/>
        </w:tabs>
        <w:ind w:firstLine="992"/>
        <w:jc w:val="both"/>
      </w:pPr>
      <w:r>
        <w:t>7</w:t>
      </w:r>
      <w:r w:rsidR="00B54302">
        <w:t xml:space="preserve">) в подпункте 7 пункта 10 раздела </w:t>
      </w:r>
      <w:r w:rsidR="00B54302" w:rsidRPr="00B54302">
        <w:t>III</w:t>
      </w:r>
      <w:r w:rsidR="00B54302">
        <w:t xml:space="preserve"> слова «</w:t>
      </w:r>
      <w:r w:rsidR="00B54302" w:rsidRPr="00B54302">
        <w:t>от 2 месяцев до 6 месяцев</w:t>
      </w:r>
      <w:r w:rsidR="00B54302">
        <w:t>» заменить словами «от 1 месяца до 12 месяцев»</w:t>
      </w:r>
      <w:r w:rsidR="000A6768">
        <w:t>;</w:t>
      </w:r>
    </w:p>
    <w:p w:rsidR="00D77782" w:rsidRPr="00436990" w:rsidRDefault="00087839" w:rsidP="00B54302">
      <w:pPr>
        <w:tabs>
          <w:tab w:val="left" w:pos="993"/>
        </w:tabs>
        <w:ind w:firstLine="992"/>
        <w:jc w:val="both"/>
      </w:pPr>
      <w:r>
        <w:t>8</w:t>
      </w:r>
      <w:r w:rsidR="00D77782">
        <w:t xml:space="preserve">) в подпункте 2 пункта 11 раздела </w:t>
      </w:r>
      <w:r w:rsidR="00D77782" w:rsidRPr="00B54302">
        <w:t>III</w:t>
      </w:r>
      <w:r w:rsidR="00D77782">
        <w:t xml:space="preserve"> слова «передвижного сооружения» заменить словами «</w:t>
      </w:r>
      <w:r w:rsidR="00D77782" w:rsidRPr="00D77782">
        <w:t>мобильного торгового объекта</w:t>
      </w:r>
      <w:r w:rsidR="00D77782">
        <w:t>»</w:t>
      </w:r>
      <w:r w:rsidR="008A0D38">
        <w:t>;</w:t>
      </w:r>
    </w:p>
    <w:p w:rsidR="00196BB5" w:rsidRDefault="00087839" w:rsidP="00B54302">
      <w:pPr>
        <w:tabs>
          <w:tab w:val="left" w:pos="993"/>
        </w:tabs>
        <w:ind w:firstLine="992"/>
        <w:jc w:val="both"/>
      </w:pPr>
      <w:r>
        <w:t>9</w:t>
      </w:r>
      <w:r w:rsidR="00196BB5">
        <w:t xml:space="preserve">) пункт 12 раздела </w:t>
      </w:r>
      <w:r w:rsidR="00436990">
        <w:t>IV</w:t>
      </w:r>
      <w:r w:rsidR="00196BB5">
        <w:t xml:space="preserve"> изложить в следующей редакции:</w:t>
      </w:r>
    </w:p>
    <w:p w:rsidR="00196BB5" w:rsidRDefault="00196BB5" w:rsidP="00B54302">
      <w:pPr>
        <w:tabs>
          <w:tab w:val="left" w:pos="993"/>
        </w:tabs>
        <w:ind w:firstLine="992"/>
        <w:jc w:val="both"/>
      </w:pPr>
      <w:r>
        <w:t>«</w:t>
      </w:r>
      <w:r w:rsidRPr="00196BB5">
        <w:t>12. Предоставление муниципальной преференции субъекту МСП реализуется через предо</w:t>
      </w:r>
      <w:r>
        <w:t>ставление муниципальной услуги «</w:t>
      </w:r>
      <w:r w:rsidRPr="00196BB5">
        <w:t>Предоставление права на размещение мобильного торгового объекта без проведения торгов на льготных условиях на территории Одинцовского городского округа Московской области</w:t>
      </w:r>
      <w:r>
        <w:t>»</w:t>
      </w:r>
      <w:r w:rsidRPr="00196BB5">
        <w:t xml:space="preserve">, </w:t>
      </w:r>
      <w:r w:rsidRPr="00196BB5">
        <w:lastRenderedPageBreak/>
        <w:t xml:space="preserve">установленной Административным регламентом предоставления муниципальной услуги от </w:t>
      </w:r>
      <w:r>
        <w:t>05.12.2022 № 7209.»;</w:t>
      </w:r>
    </w:p>
    <w:p w:rsidR="00786C00" w:rsidRDefault="00087839" w:rsidP="00786C00">
      <w:pPr>
        <w:tabs>
          <w:tab w:val="left" w:pos="993"/>
        </w:tabs>
        <w:ind w:firstLine="992"/>
        <w:jc w:val="both"/>
      </w:pPr>
      <w:r>
        <w:t>10</w:t>
      </w:r>
      <w:r w:rsidR="00786C00">
        <w:t xml:space="preserve">) в пункте 14 раздела V слова </w:t>
      </w:r>
      <w:r>
        <w:t>«</w:t>
      </w:r>
      <w:r w:rsidRPr="00BF3C94">
        <w:t>на 2020-2024 гг., утвержденной постановлением Администрации Одинцовского городского округа Мо</w:t>
      </w:r>
      <w:r>
        <w:t>сковской области от 31.10.2019 №</w:t>
      </w:r>
      <w:r w:rsidRPr="00BF3C94">
        <w:t xml:space="preserve"> 1280</w:t>
      </w:r>
      <w:r>
        <w:t xml:space="preserve">» заменить словами «на 2023-2027 гг., </w:t>
      </w:r>
      <w:r w:rsidRPr="00BF3C94">
        <w:t>утвержденной постановлением Администрации Одинцовского городского округа Мо</w:t>
      </w:r>
      <w:r>
        <w:t>сковской области от 18.11.2022 № 6834»</w:t>
      </w:r>
      <w:r w:rsidR="00786C00">
        <w:t>;</w:t>
      </w:r>
    </w:p>
    <w:p w:rsidR="00087839" w:rsidRDefault="00FC4A93" w:rsidP="00786C00">
      <w:pPr>
        <w:tabs>
          <w:tab w:val="left" w:pos="993"/>
        </w:tabs>
        <w:ind w:firstLine="992"/>
        <w:jc w:val="both"/>
      </w:pPr>
      <w:r>
        <w:t>11</w:t>
      </w:r>
      <w:r w:rsidR="00087839">
        <w:t>) в пункте 16 раздела V слова «</w:t>
      </w:r>
      <w:r w:rsidR="00087839" w:rsidRPr="00087839">
        <w:t>перечень мест размещения мобильных торговых объектов для предоставления муниципальной преференции</w:t>
      </w:r>
      <w:r w:rsidR="00087839">
        <w:t>» заменить словами «Перечень»;</w:t>
      </w:r>
    </w:p>
    <w:p w:rsidR="00786C00" w:rsidRDefault="00FC4A93" w:rsidP="00786C00">
      <w:pPr>
        <w:tabs>
          <w:tab w:val="left" w:pos="993"/>
        </w:tabs>
        <w:ind w:firstLine="992"/>
        <w:jc w:val="both"/>
      </w:pPr>
      <w:r>
        <w:t>12</w:t>
      </w:r>
      <w:r w:rsidR="00786C00" w:rsidRPr="00FC4A93">
        <w:t>) абзац</w:t>
      </w:r>
      <w:r w:rsidR="00786C00">
        <w:t xml:space="preserve"> 6 пункта 16 раздела </w:t>
      </w:r>
      <w:r w:rsidR="00EB5135">
        <w:t>V изложить в следующей редакции:</w:t>
      </w:r>
    </w:p>
    <w:p w:rsidR="00EB5135" w:rsidRDefault="00EB5135" w:rsidP="00786C00">
      <w:pPr>
        <w:tabs>
          <w:tab w:val="left" w:pos="993"/>
        </w:tabs>
        <w:ind w:firstLine="992"/>
        <w:jc w:val="both"/>
      </w:pPr>
      <w:r>
        <w:t>«мясо и мясная гастрономия;»;</w:t>
      </w:r>
    </w:p>
    <w:p w:rsidR="00EB5135" w:rsidRDefault="00FC4A93" w:rsidP="00EB5135">
      <w:pPr>
        <w:tabs>
          <w:tab w:val="left" w:pos="993"/>
        </w:tabs>
        <w:ind w:firstLine="992"/>
        <w:jc w:val="both"/>
      </w:pPr>
      <w:r>
        <w:t>13</w:t>
      </w:r>
      <w:r w:rsidR="00EB5135">
        <w:t>) абзац 8 пункта 16 раздела V изложить в следующей редакции:</w:t>
      </w:r>
    </w:p>
    <w:p w:rsidR="00EB5135" w:rsidRDefault="00EB5135" w:rsidP="00EB5135">
      <w:pPr>
        <w:tabs>
          <w:tab w:val="left" w:pos="993"/>
        </w:tabs>
        <w:ind w:firstLine="992"/>
        <w:jc w:val="both"/>
      </w:pPr>
      <w:r>
        <w:t>«рыба и рыбная продукция;»;</w:t>
      </w:r>
    </w:p>
    <w:p w:rsidR="001773D4" w:rsidRDefault="00FC4A93" w:rsidP="00EB5135">
      <w:pPr>
        <w:tabs>
          <w:tab w:val="left" w:pos="993"/>
        </w:tabs>
        <w:ind w:firstLine="992"/>
        <w:jc w:val="both"/>
      </w:pPr>
      <w:r w:rsidRPr="00FC4A93">
        <w:t xml:space="preserve">14) </w:t>
      </w:r>
      <w:r w:rsidR="001773D4">
        <w:t>в подпункт</w:t>
      </w:r>
      <w:r>
        <w:t xml:space="preserve"> 3 пункта 18 раздела V </w:t>
      </w:r>
      <w:r w:rsidR="001773D4">
        <w:t>внести следующие изменения:</w:t>
      </w:r>
    </w:p>
    <w:p w:rsidR="00FC4A93" w:rsidRDefault="001773D4" w:rsidP="00EB5135">
      <w:pPr>
        <w:tabs>
          <w:tab w:val="left" w:pos="993"/>
        </w:tabs>
        <w:ind w:firstLine="992"/>
        <w:jc w:val="both"/>
      </w:pPr>
      <w:r>
        <w:t xml:space="preserve">в абзаце два </w:t>
      </w:r>
      <w:r w:rsidR="00FC4A93">
        <w:t>слова «</w:t>
      </w:r>
      <w:r w:rsidR="00C82709" w:rsidRPr="00C82709">
        <w:t>в 5.1 настоящего раздела</w:t>
      </w:r>
      <w:r w:rsidR="00C82709">
        <w:t xml:space="preserve">» заменить словами </w:t>
      </w:r>
      <w:r w:rsidR="005144BC">
        <w:t xml:space="preserve">                               </w:t>
      </w:r>
      <w:r w:rsidR="00C82709">
        <w:t>«в подпункте 1 настоящего пункта»</w:t>
      </w:r>
      <w:r>
        <w:t>;</w:t>
      </w:r>
    </w:p>
    <w:p w:rsidR="001773D4" w:rsidRDefault="001773D4" w:rsidP="00EB5135">
      <w:pPr>
        <w:tabs>
          <w:tab w:val="left" w:pos="993"/>
        </w:tabs>
        <w:ind w:firstLine="992"/>
        <w:jc w:val="both"/>
      </w:pPr>
      <w:r>
        <w:t>в абзаце три слова «</w:t>
      </w:r>
      <w:r w:rsidRPr="001773D4">
        <w:t>(указывается вид МТО)</w:t>
      </w:r>
      <w:r>
        <w:t>»</w:t>
      </w:r>
      <w:r w:rsidRPr="001773D4">
        <w:t xml:space="preserve"> </w:t>
      </w:r>
      <w:r>
        <w:t>заменить словами «мобильного торгового объекта»</w:t>
      </w:r>
      <w:r w:rsidR="006440BB">
        <w:t>, слова «муниципального образования» заменить словами «Одинцовского городского округа»</w:t>
      </w:r>
      <w:r>
        <w:t>;</w:t>
      </w:r>
    </w:p>
    <w:p w:rsidR="003A5C84" w:rsidRDefault="001773D4" w:rsidP="003A5C84">
      <w:pPr>
        <w:tabs>
          <w:tab w:val="left" w:pos="993"/>
        </w:tabs>
        <w:ind w:firstLine="992"/>
        <w:jc w:val="both"/>
      </w:pPr>
      <w:r>
        <w:t>15)</w:t>
      </w:r>
      <w:r w:rsidR="00F753C4">
        <w:t xml:space="preserve"> в пункте 19 раздела V слова «</w:t>
      </w:r>
      <w:r w:rsidR="00F753C4" w:rsidRPr="00F753C4">
        <w:t>Предоставление сельскохозяйственному товаропроизводителю права на размещение (указывается вид МТО)</w:t>
      </w:r>
      <w:r w:rsidR="00F753C4">
        <w:t>» заменить словами «</w:t>
      </w:r>
      <w:r w:rsidR="00F753C4" w:rsidRPr="00F753C4">
        <w:t>Предоставление права на размещение</w:t>
      </w:r>
      <w:r w:rsidR="00F753C4">
        <w:t xml:space="preserve"> мобильного торгового объекта»</w:t>
      </w:r>
      <w:r w:rsidR="003A5C84">
        <w:t>.</w:t>
      </w:r>
    </w:p>
    <w:p w:rsidR="007C27F7" w:rsidRDefault="007C27F7" w:rsidP="003A5C84">
      <w:pPr>
        <w:tabs>
          <w:tab w:val="left" w:pos="993"/>
        </w:tabs>
        <w:ind w:firstLine="992"/>
        <w:jc w:val="both"/>
      </w:pPr>
      <w:r>
        <w:t xml:space="preserve">3. </w:t>
      </w:r>
      <w:r w:rsidR="005144BC">
        <w:t>Изложить п</w:t>
      </w:r>
      <w:r w:rsidR="00AC61E9">
        <w:t>риложение 1</w:t>
      </w:r>
      <w:r w:rsidR="00BE4EBF">
        <w:t xml:space="preserve"> Порядка</w:t>
      </w:r>
      <w:r>
        <w:t xml:space="preserve"> в новой редакции </w:t>
      </w:r>
      <w:r w:rsidR="005144BC">
        <w:t xml:space="preserve">согласно </w:t>
      </w:r>
      <w:r w:rsidR="00FE1CA7">
        <w:t>приложению</w:t>
      </w:r>
      <w:r w:rsidR="00AC61E9">
        <w:t xml:space="preserve"> 1</w:t>
      </w:r>
      <w:r w:rsidR="00FE1CA7">
        <w:t xml:space="preserve"> </w:t>
      </w:r>
      <w:r w:rsidR="005144BC">
        <w:t>к настоящему р</w:t>
      </w:r>
      <w:r>
        <w:t>ешению.</w:t>
      </w:r>
    </w:p>
    <w:p w:rsidR="00AC61E9" w:rsidRDefault="00AC61E9" w:rsidP="003A5C84">
      <w:pPr>
        <w:tabs>
          <w:tab w:val="left" w:pos="993"/>
        </w:tabs>
        <w:ind w:firstLine="992"/>
        <w:jc w:val="both"/>
      </w:pPr>
      <w:r>
        <w:t>4. Изложить приложение 2 Порядка в новой редакции согласно приложению 2 к настоящему решению</w:t>
      </w:r>
      <w:r w:rsidR="00965547">
        <w:t>.</w:t>
      </w:r>
    </w:p>
    <w:p w:rsidR="003A5C84" w:rsidRDefault="00AC61E9" w:rsidP="003A5C84">
      <w:pPr>
        <w:tabs>
          <w:tab w:val="left" w:pos="993"/>
        </w:tabs>
        <w:ind w:firstLine="992"/>
        <w:jc w:val="both"/>
      </w:pPr>
      <w:r>
        <w:t>5</w:t>
      </w:r>
      <w:r w:rsidR="003A5C84">
        <w:t>. </w:t>
      </w:r>
      <w:r w:rsidR="00492EF6" w:rsidRPr="00F40275">
        <w:t xml:space="preserve">Опубликовать настоящее </w:t>
      </w:r>
      <w:r w:rsidR="00714B38">
        <w:t xml:space="preserve">решение </w:t>
      </w:r>
      <w:r w:rsidR="00492EF6" w:rsidRPr="00F40275">
        <w:t>в официа</w:t>
      </w:r>
      <w:r w:rsidR="005144BC">
        <w:t>льном</w:t>
      </w:r>
      <w:r w:rsidR="00492EF6" w:rsidRPr="00F40275">
        <w:t xml:space="preserve"> </w:t>
      </w:r>
      <w:r w:rsidR="00492EF6">
        <w:t xml:space="preserve">                                      </w:t>
      </w:r>
      <w:r w:rsidR="005144BC">
        <w:t>средстве</w:t>
      </w:r>
      <w:r w:rsidR="00492EF6" w:rsidRPr="00F40275">
        <w:t xml:space="preserve"> массовой информации и разместить на официальном </w:t>
      </w:r>
      <w:r w:rsidR="00492EF6">
        <w:t xml:space="preserve">                                                 </w:t>
      </w:r>
      <w:r w:rsidR="00492EF6" w:rsidRPr="00F40275">
        <w:t>сайте</w:t>
      </w:r>
      <w:r w:rsidR="00492EF6">
        <w:t xml:space="preserve"> </w:t>
      </w:r>
      <w:r w:rsidR="00492EF6" w:rsidRPr="00F40275">
        <w:t>Одинцовского город</w:t>
      </w:r>
      <w:r w:rsidR="00492EF6">
        <w:t xml:space="preserve">ского округа Московской области </w:t>
      </w:r>
      <w:r w:rsidR="005034F3">
        <w:t xml:space="preserve">                                                                 </w:t>
      </w:r>
      <w:r w:rsidR="00492EF6">
        <w:t xml:space="preserve">в </w:t>
      </w:r>
      <w:r w:rsidR="00492EF6" w:rsidRPr="00F40275">
        <w:t>информационно-телек</w:t>
      </w:r>
      <w:r w:rsidR="00492EF6">
        <w:t>оммуникационной сети «Интернет»</w:t>
      </w:r>
      <w:r w:rsidR="00826839">
        <w:t>.</w:t>
      </w:r>
    </w:p>
    <w:p w:rsidR="006851FB" w:rsidRDefault="00AC61E9" w:rsidP="003A5C84">
      <w:pPr>
        <w:tabs>
          <w:tab w:val="left" w:pos="993"/>
        </w:tabs>
        <w:ind w:firstLine="992"/>
        <w:jc w:val="both"/>
      </w:pPr>
      <w:r>
        <w:t>6</w:t>
      </w:r>
      <w:r w:rsidR="003A5C84">
        <w:t xml:space="preserve">. </w:t>
      </w:r>
      <w:r w:rsidR="00826839">
        <w:t>Настоящее решение вступает в силу со дня его официального опубликования.</w:t>
      </w:r>
    </w:p>
    <w:p w:rsidR="00826839" w:rsidRPr="00826839" w:rsidRDefault="00826839" w:rsidP="00826839">
      <w:pPr>
        <w:ind w:right="-142"/>
        <w:jc w:val="both"/>
      </w:pPr>
    </w:p>
    <w:p w:rsidR="00826839" w:rsidRDefault="00826839" w:rsidP="00826839">
      <w:pPr>
        <w:ind w:right="-144"/>
        <w:jc w:val="both"/>
      </w:pPr>
    </w:p>
    <w:p w:rsidR="00826839" w:rsidRDefault="00826839" w:rsidP="00826839">
      <w:pPr>
        <w:ind w:right="-144"/>
        <w:jc w:val="both"/>
      </w:pPr>
      <w:r>
        <w:t>Председатель Совета депутатов</w:t>
      </w:r>
    </w:p>
    <w:p w:rsidR="00826839" w:rsidRDefault="00826839" w:rsidP="00826839">
      <w:pPr>
        <w:ind w:right="-144"/>
        <w:jc w:val="both"/>
      </w:pPr>
      <w:r>
        <w:t xml:space="preserve">Одинцовского городского округа                                                        </w:t>
      </w:r>
      <w:r w:rsidR="00191E75">
        <w:t xml:space="preserve">        </w:t>
      </w:r>
      <w:r>
        <w:t xml:space="preserve">   Т.В. Одинцова</w:t>
      </w:r>
    </w:p>
    <w:p w:rsidR="00826839" w:rsidRDefault="00826839" w:rsidP="00826839">
      <w:pPr>
        <w:ind w:right="-144"/>
        <w:jc w:val="both"/>
      </w:pPr>
    </w:p>
    <w:p w:rsidR="00826839" w:rsidRDefault="00826839" w:rsidP="00826839">
      <w:pPr>
        <w:ind w:right="-144"/>
        <w:jc w:val="both"/>
      </w:pPr>
    </w:p>
    <w:p w:rsidR="00826839" w:rsidRDefault="00826839" w:rsidP="00826839">
      <w:pPr>
        <w:ind w:right="-144"/>
        <w:jc w:val="both"/>
        <w:rPr>
          <w:sz w:val="24"/>
        </w:rPr>
      </w:pPr>
      <w:r>
        <w:t xml:space="preserve">Глава Одинцовского городского округа                                          </w:t>
      </w:r>
      <w:r w:rsidR="00191E75">
        <w:t xml:space="preserve">           </w:t>
      </w:r>
      <w:r>
        <w:t xml:space="preserve">      А.Р. Иванов</w:t>
      </w:r>
    </w:p>
    <w:p w:rsidR="00826839" w:rsidRDefault="00826839" w:rsidP="00826839">
      <w:pPr>
        <w:ind w:right="-144"/>
        <w:jc w:val="both"/>
      </w:pPr>
    </w:p>
    <w:p w:rsidR="00826839" w:rsidRDefault="00826839" w:rsidP="00826839">
      <w:pPr>
        <w:ind w:right="-144"/>
        <w:jc w:val="both"/>
      </w:pPr>
    </w:p>
    <w:p w:rsidR="00826839" w:rsidRDefault="00826839" w:rsidP="00826839">
      <w:pPr>
        <w:ind w:right="-144"/>
        <w:jc w:val="both"/>
      </w:pPr>
    </w:p>
    <w:p w:rsidR="00826839" w:rsidRDefault="00826839" w:rsidP="002E4EAC">
      <w:pPr>
        <w:jc w:val="center"/>
        <w:textAlignment w:val="top"/>
        <w:rPr>
          <w:rFonts w:eastAsia="Times New Roman"/>
          <w:sz w:val="24"/>
          <w:szCs w:val="24"/>
          <w:lang w:eastAsia="ru-RU"/>
        </w:rPr>
      </w:pPr>
    </w:p>
    <w:p w:rsidR="00397522" w:rsidRDefault="00397522" w:rsidP="002E4EAC">
      <w:pPr>
        <w:jc w:val="center"/>
        <w:textAlignment w:val="top"/>
        <w:rPr>
          <w:rFonts w:eastAsia="Times New Roman"/>
          <w:sz w:val="24"/>
          <w:szCs w:val="24"/>
          <w:lang w:eastAsia="ru-RU"/>
        </w:rPr>
      </w:pPr>
    </w:p>
    <w:p w:rsidR="003A5C84" w:rsidRDefault="003A5C84" w:rsidP="00E243BF">
      <w:pPr>
        <w:textAlignment w:val="top"/>
        <w:rPr>
          <w:rFonts w:eastAsia="Times New Roman"/>
          <w:sz w:val="24"/>
          <w:szCs w:val="24"/>
          <w:lang w:eastAsia="ru-RU"/>
        </w:rPr>
      </w:pPr>
      <w:bookmarkStart w:id="0" w:name="_GoBack"/>
      <w:bookmarkEnd w:id="0"/>
    </w:p>
    <w:p w:rsidR="00397522" w:rsidRPr="003A5C84" w:rsidRDefault="00622717" w:rsidP="00397522">
      <w:pPr>
        <w:jc w:val="both"/>
        <w:rPr>
          <w:rFonts w:eastAsia="Times New Roman"/>
          <w:i/>
          <w:sz w:val="20"/>
          <w:szCs w:val="20"/>
          <w:lang w:eastAsia="ru-RU"/>
        </w:rPr>
      </w:pPr>
      <w:r>
        <w:rPr>
          <w:i/>
          <w:iCs/>
          <w:sz w:val="20"/>
          <w:szCs w:val="20"/>
        </w:rPr>
        <w:t>Ларичкин Р.В.</w:t>
      </w:r>
    </w:p>
    <w:p w:rsidR="00397522" w:rsidRPr="003A5C84" w:rsidRDefault="00397522" w:rsidP="00E243BF">
      <w:pPr>
        <w:rPr>
          <w:i/>
          <w:sz w:val="20"/>
          <w:szCs w:val="20"/>
        </w:rPr>
      </w:pPr>
      <w:r w:rsidRPr="003A5C84">
        <w:rPr>
          <w:i/>
          <w:sz w:val="20"/>
          <w:szCs w:val="20"/>
        </w:rPr>
        <w:t>8 (</w:t>
      </w:r>
      <w:r w:rsidR="00622717">
        <w:rPr>
          <w:i/>
          <w:sz w:val="20"/>
          <w:szCs w:val="20"/>
        </w:rPr>
        <w:t>495) 181-90-00 (доб. 4201</w:t>
      </w:r>
      <w:r w:rsidRPr="003A5C84">
        <w:rPr>
          <w:i/>
          <w:sz w:val="20"/>
          <w:szCs w:val="20"/>
        </w:rPr>
        <w:t>)</w:t>
      </w:r>
    </w:p>
    <w:sectPr w:rsidR="00397522" w:rsidRPr="003A5C84" w:rsidSect="00234035">
      <w:pgSz w:w="11906" w:h="16838"/>
      <w:pgMar w:top="568" w:right="851"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98" w:rsidRDefault="006D4498" w:rsidP="009E3D9D">
      <w:r>
        <w:separator/>
      </w:r>
    </w:p>
  </w:endnote>
  <w:endnote w:type="continuationSeparator" w:id="0">
    <w:p w:rsidR="006D4498" w:rsidRDefault="006D4498" w:rsidP="009E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98" w:rsidRDefault="006D4498" w:rsidP="009E3D9D">
      <w:r>
        <w:separator/>
      </w:r>
    </w:p>
  </w:footnote>
  <w:footnote w:type="continuationSeparator" w:id="0">
    <w:p w:rsidR="006D4498" w:rsidRDefault="006D4498" w:rsidP="009E3D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047D"/>
    <w:multiLevelType w:val="multilevel"/>
    <w:tmpl w:val="9DC63002"/>
    <w:lvl w:ilvl="0">
      <w:start w:val="1"/>
      <w:numFmt w:val="upperRoman"/>
      <w:pStyle w:val="1"/>
      <w:lvlText w:val="Статья %1."/>
      <w:lvlJc w:val="left"/>
      <w:pPr>
        <w:ind w:left="0" w:firstLine="0"/>
      </w:pPr>
      <w:rPr>
        <w:rFonts w:hint="default"/>
      </w:rPr>
    </w:lvl>
    <w:lvl w:ilvl="1">
      <w:start w:val="1"/>
      <w:numFmt w:val="decimalZero"/>
      <w:pStyle w:val="2"/>
      <w:isLgl/>
      <w:lvlText w:val="Статья %1."/>
      <w:lvlJc w:val="left"/>
      <w:pPr>
        <w:ind w:left="0" w:firstLine="0"/>
      </w:pPr>
      <w:rPr>
        <w:rFonts w:ascii="Times New Roman" w:hAnsi="Times New Roman" w:hint="default"/>
        <w:b w:val="0"/>
        <w:i w:val="0"/>
        <w:sz w:val="28"/>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 w15:restartNumberingAfterBreak="0">
    <w:nsid w:val="549C388D"/>
    <w:multiLevelType w:val="multilevel"/>
    <w:tmpl w:val="F88CDEE6"/>
    <w:lvl w:ilvl="0">
      <w:start w:val="1"/>
      <w:numFmt w:val="decimal"/>
      <w:lvlText w:val="%1."/>
      <w:lvlJc w:val="left"/>
      <w:pPr>
        <w:ind w:left="928" w:hanging="360"/>
      </w:pPr>
      <w:rPr>
        <w:sz w:val="28"/>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4E"/>
    <w:rsid w:val="000148E5"/>
    <w:rsid w:val="000249EE"/>
    <w:rsid w:val="00075910"/>
    <w:rsid w:val="00087839"/>
    <w:rsid w:val="000A6768"/>
    <w:rsid w:val="000B0717"/>
    <w:rsid w:val="000E1F6D"/>
    <w:rsid w:val="001364DE"/>
    <w:rsid w:val="00170E55"/>
    <w:rsid w:val="00175B0F"/>
    <w:rsid w:val="001773D4"/>
    <w:rsid w:val="00191E75"/>
    <w:rsid w:val="00196BB5"/>
    <w:rsid w:val="001A0379"/>
    <w:rsid w:val="001C1F2C"/>
    <w:rsid w:val="001D0A07"/>
    <w:rsid w:val="002039CC"/>
    <w:rsid w:val="00234035"/>
    <w:rsid w:val="00281DB4"/>
    <w:rsid w:val="00297B3A"/>
    <w:rsid w:val="002B25AC"/>
    <w:rsid w:val="002E4EAC"/>
    <w:rsid w:val="003124D1"/>
    <w:rsid w:val="00391CEE"/>
    <w:rsid w:val="00397522"/>
    <w:rsid w:val="003A5C84"/>
    <w:rsid w:val="003B68F1"/>
    <w:rsid w:val="00436990"/>
    <w:rsid w:val="0047501B"/>
    <w:rsid w:val="00492EF6"/>
    <w:rsid w:val="004A0C78"/>
    <w:rsid w:val="005034F3"/>
    <w:rsid w:val="005144BC"/>
    <w:rsid w:val="00530FDB"/>
    <w:rsid w:val="00546B03"/>
    <w:rsid w:val="00576E40"/>
    <w:rsid w:val="005C5FAF"/>
    <w:rsid w:val="00622717"/>
    <w:rsid w:val="006440BB"/>
    <w:rsid w:val="00662502"/>
    <w:rsid w:val="006851FB"/>
    <w:rsid w:val="0068714C"/>
    <w:rsid w:val="006D4498"/>
    <w:rsid w:val="006E4767"/>
    <w:rsid w:val="00714B38"/>
    <w:rsid w:val="00721B0D"/>
    <w:rsid w:val="00756A94"/>
    <w:rsid w:val="00786C00"/>
    <w:rsid w:val="0079372F"/>
    <w:rsid w:val="007A769E"/>
    <w:rsid w:val="007B1D8A"/>
    <w:rsid w:val="007C27F7"/>
    <w:rsid w:val="00826839"/>
    <w:rsid w:val="008412DC"/>
    <w:rsid w:val="008419E8"/>
    <w:rsid w:val="00875713"/>
    <w:rsid w:val="00881599"/>
    <w:rsid w:val="008A0D38"/>
    <w:rsid w:val="008C3725"/>
    <w:rsid w:val="008D55BD"/>
    <w:rsid w:val="008F08DF"/>
    <w:rsid w:val="009162DE"/>
    <w:rsid w:val="00940826"/>
    <w:rsid w:val="00965547"/>
    <w:rsid w:val="00984212"/>
    <w:rsid w:val="00996987"/>
    <w:rsid w:val="009D1EF9"/>
    <w:rsid w:val="009E3D9D"/>
    <w:rsid w:val="009F071A"/>
    <w:rsid w:val="009F1C67"/>
    <w:rsid w:val="00A00A84"/>
    <w:rsid w:val="00A11CD4"/>
    <w:rsid w:val="00A25CA6"/>
    <w:rsid w:val="00A63B53"/>
    <w:rsid w:val="00A65E9C"/>
    <w:rsid w:val="00A762F4"/>
    <w:rsid w:val="00AC6012"/>
    <w:rsid w:val="00AC61E9"/>
    <w:rsid w:val="00AE4A99"/>
    <w:rsid w:val="00B54302"/>
    <w:rsid w:val="00B93F4E"/>
    <w:rsid w:val="00BD094C"/>
    <w:rsid w:val="00BE4EBF"/>
    <w:rsid w:val="00BF3231"/>
    <w:rsid w:val="00BF3C94"/>
    <w:rsid w:val="00C05B06"/>
    <w:rsid w:val="00C07DA2"/>
    <w:rsid w:val="00C32AB3"/>
    <w:rsid w:val="00C32D7F"/>
    <w:rsid w:val="00C464B7"/>
    <w:rsid w:val="00C82709"/>
    <w:rsid w:val="00CD392B"/>
    <w:rsid w:val="00CD69FE"/>
    <w:rsid w:val="00D77782"/>
    <w:rsid w:val="00E243BF"/>
    <w:rsid w:val="00E61764"/>
    <w:rsid w:val="00E61D95"/>
    <w:rsid w:val="00E87810"/>
    <w:rsid w:val="00EB5135"/>
    <w:rsid w:val="00ED0AAB"/>
    <w:rsid w:val="00F13045"/>
    <w:rsid w:val="00F23A20"/>
    <w:rsid w:val="00F53ACA"/>
    <w:rsid w:val="00F753C4"/>
    <w:rsid w:val="00FB0067"/>
    <w:rsid w:val="00FB1AAD"/>
    <w:rsid w:val="00FC3FA1"/>
    <w:rsid w:val="00FC4A93"/>
    <w:rsid w:val="00FE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66C1"/>
  <w15:chartTrackingRefBased/>
  <w15:docId w15:val="{0E216819-FAE2-4340-9CD5-2E80F6CD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10"/>
  </w:style>
  <w:style w:type="paragraph" w:styleId="1">
    <w:name w:val="heading 1"/>
    <w:basedOn w:val="a"/>
    <w:next w:val="a"/>
    <w:link w:val="10"/>
    <w:uiPriority w:val="9"/>
    <w:qFormat/>
    <w:rsid w:val="00E87810"/>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810"/>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7810"/>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87810"/>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87810"/>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87810"/>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87810"/>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8781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8781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878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781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8781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781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8781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8781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878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8781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E87810"/>
    <w:pPr>
      <w:ind w:left="720"/>
      <w:contextualSpacing/>
    </w:pPr>
  </w:style>
  <w:style w:type="paragraph" w:styleId="a4">
    <w:name w:val="Balloon Text"/>
    <w:basedOn w:val="a"/>
    <w:link w:val="a5"/>
    <w:uiPriority w:val="99"/>
    <w:semiHidden/>
    <w:unhideWhenUsed/>
    <w:rsid w:val="009E3D9D"/>
    <w:rPr>
      <w:rFonts w:ascii="Segoe UI" w:hAnsi="Segoe UI" w:cs="Segoe UI"/>
      <w:sz w:val="18"/>
      <w:szCs w:val="18"/>
    </w:rPr>
  </w:style>
  <w:style w:type="character" w:customStyle="1" w:styleId="a5">
    <w:name w:val="Текст выноски Знак"/>
    <w:basedOn w:val="a0"/>
    <w:link w:val="a4"/>
    <w:uiPriority w:val="99"/>
    <w:semiHidden/>
    <w:rsid w:val="009E3D9D"/>
    <w:rPr>
      <w:rFonts w:ascii="Segoe UI" w:hAnsi="Segoe UI" w:cs="Segoe UI"/>
      <w:sz w:val="18"/>
      <w:szCs w:val="18"/>
    </w:rPr>
  </w:style>
  <w:style w:type="paragraph" w:styleId="a6">
    <w:name w:val="header"/>
    <w:basedOn w:val="a"/>
    <w:link w:val="a7"/>
    <w:uiPriority w:val="99"/>
    <w:unhideWhenUsed/>
    <w:rsid w:val="009E3D9D"/>
    <w:pPr>
      <w:tabs>
        <w:tab w:val="center" w:pos="4677"/>
        <w:tab w:val="right" w:pos="9355"/>
      </w:tabs>
    </w:pPr>
  </w:style>
  <w:style w:type="character" w:customStyle="1" w:styleId="a7">
    <w:name w:val="Верхний колонтитул Знак"/>
    <w:basedOn w:val="a0"/>
    <w:link w:val="a6"/>
    <w:uiPriority w:val="99"/>
    <w:rsid w:val="009E3D9D"/>
  </w:style>
  <w:style w:type="paragraph" w:styleId="a8">
    <w:name w:val="footer"/>
    <w:basedOn w:val="a"/>
    <w:link w:val="a9"/>
    <w:uiPriority w:val="99"/>
    <w:unhideWhenUsed/>
    <w:rsid w:val="009E3D9D"/>
    <w:pPr>
      <w:tabs>
        <w:tab w:val="center" w:pos="4677"/>
        <w:tab w:val="right" w:pos="9355"/>
      </w:tabs>
    </w:pPr>
  </w:style>
  <w:style w:type="character" w:customStyle="1" w:styleId="a9">
    <w:name w:val="Нижний колонтитул Знак"/>
    <w:basedOn w:val="a0"/>
    <w:link w:val="a8"/>
    <w:uiPriority w:val="99"/>
    <w:rsid w:val="009E3D9D"/>
  </w:style>
  <w:style w:type="character" w:styleId="aa">
    <w:name w:val="Hyperlink"/>
    <w:uiPriority w:val="99"/>
    <w:semiHidden/>
    <w:unhideWhenUsed/>
    <w:rsid w:val="00826839"/>
    <w:rPr>
      <w:color w:val="0000FF"/>
      <w:u w:val="single"/>
    </w:rPr>
  </w:style>
  <w:style w:type="paragraph" w:styleId="ab">
    <w:name w:val="No Spacing"/>
    <w:link w:val="ac"/>
    <w:uiPriority w:val="1"/>
    <w:qFormat/>
    <w:rsid w:val="00397522"/>
    <w:rPr>
      <w:rFonts w:ascii="Calibri" w:eastAsia="Calibri" w:hAnsi="Calibri"/>
      <w:sz w:val="22"/>
      <w:szCs w:val="22"/>
    </w:rPr>
  </w:style>
  <w:style w:type="character" w:customStyle="1" w:styleId="ac">
    <w:name w:val="Без интервала Знак"/>
    <w:link w:val="ab"/>
    <w:uiPriority w:val="1"/>
    <w:rsid w:val="00397522"/>
    <w:rPr>
      <w:rFonts w:ascii="Calibri" w:eastAsia="Calibri" w:hAnsi="Calibri"/>
      <w:sz w:val="22"/>
      <w:szCs w:val="22"/>
    </w:rPr>
  </w:style>
  <w:style w:type="character" w:customStyle="1" w:styleId="extended-textshort">
    <w:name w:val="extended-text__short"/>
    <w:rsid w:val="0039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4037">
      <w:bodyDiv w:val="1"/>
      <w:marLeft w:val="0"/>
      <w:marRight w:val="0"/>
      <w:marTop w:val="0"/>
      <w:marBottom w:val="0"/>
      <w:divBdr>
        <w:top w:val="none" w:sz="0" w:space="0" w:color="auto"/>
        <w:left w:val="none" w:sz="0" w:space="0" w:color="auto"/>
        <w:bottom w:val="none" w:sz="0" w:space="0" w:color="auto"/>
        <w:right w:val="none" w:sz="0" w:space="0" w:color="auto"/>
      </w:divBdr>
    </w:div>
    <w:div w:id="1424064294">
      <w:bodyDiv w:val="1"/>
      <w:marLeft w:val="0"/>
      <w:marRight w:val="0"/>
      <w:marTop w:val="0"/>
      <w:marBottom w:val="0"/>
      <w:divBdr>
        <w:top w:val="none" w:sz="0" w:space="0" w:color="auto"/>
        <w:left w:val="none" w:sz="0" w:space="0" w:color="auto"/>
        <w:bottom w:val="none" w:sz="0" w:space="0" w:color="auto"/>
        <w:right w:val="none" w:sz="0" w:space="0" w:color="auto"/>
      </w:divBdr>
    </w:div>
    <w:div w:id="16445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153A-C651-47C3-87C2-D0C97E21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Кочережко Оксана Анатольевна</dc:creator>
  <cp:keywords/>
  <dc:description/>
  <cp:lastModifiedBy>Белова Екатерина Алексеевна</cp:lastModifiedBy>
  <cp:revision>28</cp:revision>
  <cp:lastPrinted>2023-09-20T14:21:00Z</cp:lastPrinted>
  <dcterms:created xsi:type="dcterms:W3CDTF">2024-05-20T13:24:00Z</dcterms:created>
  <dcterms:modified xsi:type="dcterms:W3CDTF">2024-08-01T11:24:00Z</dcterms:modified>
</cp:coreProperties>
</file>