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E3931" w14:textId="77777777" w:rsidR="00EE5152" w:rsidRPr="00EE5152" w:rsidRDefault="00EE5152" w:rsidP="00EE51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5152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6184DE19" w14:textId="77777777" w:rsidR="00EE5152" w:rsidRPr="00EE5152" w:rsidRDefault="00EE5152" w:rsidP="00EE51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5152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14941FE" w14:textId="77777777" w:rsidR="00EE5152" w:rsidRPr="00EE5152" w:rsidRDefault="00EE5152" w:rsidP="00EE51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5152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3275901B" w14:textId="77777777" w:rsidR="00EE5152" w:rsidRPr="00EE5152" w:rsidRDefault="00EE5152" w:rsidP="00EE51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515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632625B0" w14:textId="77777777" w:rsidR="00EE5152" w:rsidRPr="00EE5152" w:rsidRDefault="00EE5152" w:rsidP="00EE51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E5152">
        <w:rPr>
          <w:rFonts w:ascii="Arial" w:eastAsia="Calibri" w:hAnsi="Arial" w:cs="Arial"/>
          <w:sz w:val="24"/>
          <w:szCs w:val="24"/>
          <w:lang w:eastAsia="ru-RU"/>
        </w:rPr>
        <w:t>11.10.2024 № 6618</w:t>
      </w:r>
    </w:p>
    <w:p w14:paraId="2F111426" w14:textId="251F448F" w:rsidR="00D1392F" w:rsidRPr="00557B29" w:rsidRDefault="001C13F0" w:rsidP="00B55B0B">
      <w:pPr>
        <w:spacing w:after="0" w:line="240" w:lineRule="auto"/>
        <w:ind w:right="-2"/>
        <w:jc w:val="right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B55B0B" w:rsidRPr="00557B29">
        <w:rPr>
          <w:rFonts w:ascii="Arial" w:eastAsia="Calibri" w:hAnsi="Arial" w:cs="Arial"/>
          <w:sz w:val="24"/>
          <w:szCs w:val="24"/>
        </w:rPr>
        <w:t xml:space="preserve">                                 </w:t>
      </w:r>
    </w:p>
    <w:p w14:paraId="3D3ED365" w14:textId="77777777" w:rsidR="002277D2" w:rsidRPr="00557B29" w:rsidRDefault="002277D2" w:rsidP="00B55B0B">
      <w:pPr>
        <w:spacing w:after="0" w:line="240" w:lineRule="auto"/>
        <w:ind w:right="-2"/>
        <w:jc w:val="right"/>
        <w:rPr>
          <w:rFonts w:ascii="Arial" w:eastAsia="Calibri" w:hAnsi="Arial" w:cs="Arial"/>
          <w:sz w:val="24"/>
          <w:szCs w:val="24"/>
        </w:rPr>
      </w:pPr>
    </w:p>
    <w:p w14:paraId="6AB83BED" w14:textId="77777777" w:rsidR="00766E0D" w:rsidRPr="00557B29" w:rsidRDefault="00766E0D" w:rsidP="0077475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69ADABD8" w14:textId="27415D16" w:rsidR="0002382A" w:rsidRPr="00557B29" w:rsidRDefault="00960303" w:rsidP="00960303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Об утверждении Положения о порядке предоставления платных услуг муниципальными учреждениями культуры Одинцовского городского округа Московской области</w:t>
      </w:r>
    </w:p>
    <w:p w14:paraId="46A676DA" w14:textId="77777777" w:rsidR="0002382A" w:rsidRPr="00557B29" w:rsidRDefault="0002382A" w:rsidP="0077475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7B2A6CEC" w14:textId="2D28A39F" w:rsidR="00C56DAC" w:rsidRPr="00557B29" w:rsidRDefault="00E32C72" w:rsidP="00E32C7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В</w:t>
      </w:r>
      <w:r w:rsidR="00C56DAC" w:rsidRPr="00557B29">
        <w:rPr>
          <w:rFonts w:ascii="Arial" w:eastAsia="Calibri" w:hAnsi="Arial" w:cs="Arial"/>
          <w:sz w:val="24"/>
          <w:szCs w:val="24"/>
        </w:rPr>
        <w:t xml:space="preserve"> соответствии с Бюджетным кодексом Российской Федерации, </w:t>
      </w:r>
      <w:r w:rsidR="005C546C" w:rsidRPr="00557B29">
        <w:rPr>
          <w:rFonts w:ascii="Arial" w:eastAsia="Calibri" w:hAnsi="Arial" w:cs="Arial"/>
          <w:sz w:val="24"/>
          <w:szCs w:val="24"/>
        </w:rPr>
        <w:t xml:space="preserve">Гражданским кодексом Российской Федерации, </w:t>
      </w:r>
      <w:r w:rsidR="0009408C" w:rsidRPr="00557B29">
        <w:rPr>
          <w:rFonts w:ascii="Arial" w:eastAsia="Calibri" w:hAnsi="Arial" w:cs="Arial"/>
          <w:sz w:val="24"/>
          <w:szCs w:val="24"/>
        </w:rPr>
        <w:t xml:space="preserve">Основами законодательства Российской Федерации о культуре, утвержденными Верховным Советом Российской Федерации 09.10.1992 № 3612-1, </w:t>
      </w:r>
      <w:r w:rsidR="005C546C" w:rsidRPr="00557B29">
        <w:rPr>
          <w:rFonts w:ascii="Arial" w:eastAsia="Calibri" w:hAnsi="Arial" w:cs="Arial"/>
          <w:sz w:val="24"/>
          <w:szCs w:val="24"/>
        </w:rPr>
        <w:t>Федеральным</w:t>
      </w:r>
      <w:r w:rsidR="0009408C" w:rsidRPr="00557B29">
        <w:rPr>
          <w:rFonts w:ascii="Arial" w:eastAsia="Calibri" w:hAnsi="Arial" w:cs="Arial"/>
          <w:sz w:val="24"/>
          <w:szCs w:val="24"/>
        </w:rPr>
        <w:t>и</w:t>
      </w:r>
      <w:r w:rsidR="005C546C" w:rsidRPr="00557B29">
        <w:rPr>
          <w:rFonts w:ascii="Arial" w:eastAsia="Calibri" w:hAnsi="Arial" w:cs="Arial"/>
          <w:sz w:val="24"/>
          <w:szCs w:val="24"/>
        </w:rPr>
        <w:t xml:space="preserve"> закон</w:t>
      </w:r>
      <w:r w:rsidR="0009408C" w:rsidRPr="00557B29">
        <w:rPr>
          <w:rFonts w:ascii="Arial" w:eastAsia="Calibri" w:hAnsi="Arial" w:cs="Arial"/>
          <w:sz w:val="24"/>
          <w:szCs w:val="24"/>
        </w:rPr>
        <w:t>а</w:t>
      </w:r>
      <w:r w:rsidR="005C546C" w:rsidRPr="00557B29">
        <w:rPr>
          <w:rFonts w:ascii="Arial" w:eastAsia="Calibri" w:hAnsi="Arial" w:cs="Arial"/>
          <w:sz w:val="24"/>
          <w:szCs w:val="24"/>
        </w:rPr>
        <w:t>м</w:t>
      </w:r>
      <w:r w:rsidR="0009408C" w:rsidRPr="00557B29">
        <w:rPr>
          <w:rFonts w:ascii="Arial" w:eastAsia="Calibri" w:hAnsi="Arial" w:cs="Arial"/>
          <w:sz w:val="24"/>
          <w:szCs w:val="24"/>
        </w:rPr>
        <w:t>и</w:t>
      </w:r>
      <w:r w:rsidR="005C546C" w:rsidRPr="00557B29">
        <w:rPr>
          <w:rFonts w:ascii="Arial" w:eastAsia="Calibri" w:hAnsi="Arial" w:cs="Arial"/>
          <w:sz w:val="24"/>
          <w:szCs w:val="24"/>
        </w:rPr>
        <w:t xml:space="preserve"> от 06.10</w:t>
      </w:r>
      <w:r w:rsidRPr="00557B29">
        <w:rPr>
          <w:rFonts w:ascii="Arial" w:eastAsia="Calibri" w:hAnsi="Arial" w:cs="Arial"/>
          <w:sz w:val="24"/>
          <w:szCs w:val="24"/>
        </w:rPr>
        <w:t>.2003</w:t>
      </w:r>
      <w:r w:rsidR="00AD1409" w:rsidRPr="00557B29">
        <w:rPr>
          <w:rFonts w:ascii="Arial" w:eastAsia="Calibri" w:hAnsi="Arial" w:cs="Arial"/>
          <w:sz w:val="24"/>
          <w:szCs w:val="24"/>
        </w:rPr>
        <w:t xml:space="preserve"> </w:t>
      </w:r>
      <w:r w:rsidR="00455FFE" w:rsidRPr="00557B29">
        <w:rPr>
          <w:rFonts w:ascii="Arial" w:eastAsia="Calibri" w:hAnsi="Arial" w:cs="Arial"/>
          <w:sz w:val="24"/>
          <w:szCs w:val="24"/>
        </w:rPr>
        <w:t xml:space="preserve">№ 131-ФЗ «Об общих принципах </w:t>
      </w:r>
      <w:r w:rsidR="005C546C" w:rsidRPr="00557B29">
        <w:rPr>
          <w:rFonts w:ascii="Arial" w:eastAsia="Calibri" w:hAnsi="Arial" w:cs="Arial"/>
          <w:sz w:val="24"/>
          <w:szCs w:val="24"/>
        </w:rPr>
        <w:t>организации местного самоуправления в Российской</w:t>
      </w:r>
      <w:r w:rsidR="00455FFE" w:rsidRPr="00557B29">
        <w:rPr>
          <w:rFonts w:ascii="Arial" w:eastAsia="Calibri" w:hAnsi="Arial" w:cs="Arial"/>
          <w:sz w:val="24"/>
          <w:szCs w:val="24"/>
        </w:rPr>
        <w:t xml:space="preserve"> </w:t>
      </w:r>
      <w:r w:rsidR="005C546C" w:rsidRPr="00557B29">
        <w:rPr>
          <w:rFonts w:ascii="Arial" w:eastAsia="Calibri" w:hAnsi="Arial" w:cs="Arial"/>
          <w:sz w:val="24"/>
          <w:szCs w:val="24"/>
        </w:rPr>
        <w:t>Федерации»,</w:t>
      </w:r>
      <w:r w:rsidR="00455FFE" w:rsidRPr="00557B29">
        <w:rPr>
          <w:rFonts w:ascii="Arial" w:eastAsia="Calibri" w:hAnsi="Arial" w:cs="Arial"/>
          <w:sz w:val="24"/>
          <w:szCs w:val="24"/>
        </w:rPr>
        <w:t xml:space="preserve"> </w:t>
      </w:r>
      <w:r w:rsidR="005C546C" w:rsidRPr="00557B29">
        <w:rPr>
          <w:rFonts w:ascii="Arial" w:hAnsi="Arial" w:cs="Arial"/>
          <w:sz w:val="24"/>
          <w:szCs w:val="24"/>
        </w:rPr>
        <w:t>от</w:t>
      </w:r>
      <w:r w:rsidR="00635264" w:rsidRPr="00557B29">
        <w:rPr>
          <w:rFonts w:ascii="Arial" w:hAnsi="Arial" w:cs="Arial"/>
          <w:sz w:val="24"/>
          <w:szCs w:val="24"/>
        </w:rPr>
        <w:t xml:space="preserve"> </w:t>
      </w:r>
      <w:r w:rsidR="005C546C" w:rsidRPr="00557B29">
        <w:rPr>
          <w:rFonts w:ascii="Arial" w:hAnsi="Arial" w:cs="Arial"/>
          <w:sz w:val="24"/>
          <w:szCs w:val="24"/>
        </w:rPr>
        <w:t>12.01.1996</w:t>
      </w:r>
      <w:r w:rsidR="00455FFE" w:rsidRPr="00557B29">
        <w:rPr>
          <w:rFonts w:ascii="Arial" w:hAnsi="Arial" w:cs="Arial"/>
          <w:sz w:val="24"/>
          <w:szCs w:val="24"/>
        </w:rPr>
        <w:t xml:space="preserve"> </w:t>
      </w:r>
      <w:r w:rsidR="005C546C" w:rsidRPr="00557B29">
        <w:rPr>
          <w:rFonts w:ascii="Arial" w:hAnsi="Arial" w:cs="Arial"/>
          <w:sz w:val="24"/>
          <w:szCs w:val="24"/>
        </w:rPr>
        <w:t>№</w:t>
      </w:r>
      <w:r w:rsidRPr="00557B29">
        <w:rPr>
          <w:rFonts w:ascii="Arial" w:hAnsi="Arial" w:cs="Arial"/>
          <w:sz w:val="24"/>
          <w:szCs w:val="24"/>
        </w:rPr>
        <w:t xml:space="preserve"> </w:t>
      </w:r>
      <w:r w:rsidR="005C546C" w:rsidRPr="00557B29">
        <w:rPr>
          <w:rFonts w:ascii="Arial" w:hAnsi="Arial" w:cs="Arial"/>
          <w:sz w:val="24"/>
          <w:szCs w:val="24"/>
        </w:rPr>
        <w:t xml:space="preserve">7-ФЗ </w:t>
      </w:r>
      <w:r w:rsidR="00AD1409" w:rsidRPr="00557B29">
        <w:rPr>
          <w:rFonts w:ascii="Arial" w:hAnsi="Arial" w:cs="Arial"/>
          <w:sz w:val="24"/>
          <w:szCs w:val="24"/>
        </w:rPr>
        <w:br/>
      </w:r>
      <w:r w:rsidR="005C546C" w:rsidRPr="00557B29">
        <w:rPr>
          <w:rFonts w:ascii="Arial" w:hAnsi="Arial" w:cs="Arial"/>
          <w:sz w:val="24"/>
          <w:szCs w:val="24"/>
        </w:rPr>
        <w:t>«О некоммерческих организациях», от</w:t>
      </w:r>
      <w:r w:rsidR="00635264" w:rsidRPr="00557B29">
        <w:rPr>
          <w:rFonts w:ascii="Arial" w:hAnsi="Arial" w:cs="Arial"/>
          <w:sz w:val="24"/>
          <w:szCs w:val="24"/>
        </w:rPr>
        <w:t xml:space="preserve"> </w:t>
      </w:r>
      <w:r w:rsidR="005C546C" w:rsidRPr="00557B29">
        <w:rPr>
          <w:rFonts w:ascii="Arial" w:hAnsi="Arial" w:cs="Arial"/>
          <w:sz w:val="24"/>
          <w:szCs w:val="24"/>
        </w:rPr>
        <w:t>03.11.2006 № 174-ФЗ «Об автономных учреждениях»</w:t>
      </w:r>
      <w:r w:rsidR="00C56DAC" w:rsidRPr="00557B29">
        <w:rPr>
          <w:rFonts w:ascii="Arial" w:eastAsia="Calibri" w:hAnsi="Arial" w:cs="Arial"/>
          <w:sz w:val="24"/>
          <w:szCs w:val="24"/>
        </w:rPr>
        <w:t xml:space="preserve">, распоряжением Министерства культуры и туризма Московской области от 04.05.2023 </w:t>
      </w:r>
      <w:r w:rsidR="005C546C" w:rsidRPr="00557B29">
        <w:rPr>
          <w:rFonts w:ascii="Arial" w:eastAsia="Calibri" w:hAnsi="Arial" w:cs="Arial"/>
          <w:sz w:val="24"/>
          <w:szCs w:val="24"/>
        </w:rPr>
        <w:t>№</w:t>
      </w:r>
      <w:r w:rsidR="00C56DAC" w:rsidRPr="00557B29">
        <w:rPr>
          <w:rFonts w:ascii="Arial" w:eastAsia="Calibri" w:hAnsi="Arial" w:cs="Arial"/>
          <w:sz w:val="24"/>
          <w:szCs w:val="24"/>
        </w:rPr>
        <w:t xml:space="preserve"> 17РВ-129 </w:t>
      </w:r>
      <w:r w:rsidR="00512AB4" w:rsidRPr="00557B29">
        <w:rPr>
          <w:rFonts w:ascii="Arial" w:eastAsia="Calibri" w:hAnsi="Arial" w:cs="Arial"/>
          <w:sz w:val="24"/>
          <w:szCs w:val="24"/>
        </w:rPr>
        <w:t>«</w:t>
      </w:r>
      <w:r w:rsidR="00C56DAC" w:rsidRPr="00557B29">
        <w:rPr>
          <w:rFonts w:ascii="Arial" w:eastAsia="Calibri" w:hAnsi="Arial" w:cs="Arial"/>
          <w:sz w:val="24"/>
          <w:szCs w:val="24"/>
        </w:rPr>
        <w:t>Об утверждении методических рекомендаций по порядку определения платы за счет средств физических и юридических лиц по договорам об оказании платных услуг муниципальными учреждениями сферы культуры городских округов Московской области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», </w:t>
      </w:r>
      <w:r w:rsidR="00C56DAC" w:rsidRPr="00557B29">
        <w:rPr>
          <w:rFonts w:ascii="Arial" w:eastAsia="Calibri" w:hAnsi="Arial" w:cs="Arial"/>
          <w:sz w:val="24"/>
          <w:szCs w:val="24"/>
        </w:rPr>
        <w:t xml:space="preserve">Уставом 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Одинцовского </w:t>
      </w:r>
      <w:r w:rsidR="00C56DAC" w:rsidRPr="00557B29">
        <w:rPr>
          <w:rFonts w:ascii="Arial" w:eastAsia="Calibri" w:hAnsi="Arial" w:cs="Arial"/>
          <w:sz w:val="24"/>
          <w:szCs w:val="24"/>
        </w:rPr>
        <w:t>городского округа Московской области,</w:t>
      </w:r>
      <w:r w:rsidR="00443319" w:rsidRPr="00557B29">
        <w:rPr>
          <w:rFonts w:ascii="Arial" w:eastAsia="Calibri" w:hAnsi="Arial" w:cs="Arial"/>
          <w:sz w:val="24"/>
          <w:szCs w:val="24"/>
        </w:rPr>
        <w:t xml:space="preserve"> </w:t>
      </w:r>
      <w:r w:rsidR="00AD1409" w:rsidRPr="00557B29">
        <w:rPr>
          <w:rFonts w:ascii="Arial" w:eastAsia="Calibri" w:hAnsi="Arial" w:cs="Arial"/>
          <w:sz w:val="24"/>
          <w:szCs w:val="24"/>
        </w:rPr>
        <w:t>в</w:t>
      </w:r>
      <w:r w:rsidRPr="00557B29">
        <w:rPr>
          <w:rFonts w:ascii="Arial" w:eastAsia="Calibri" w:hAnsi="Arial" w:cs="Arial"/>
          <w:sz w:val="24"/>
          <w:szCs w:val="24"/>
        </w:rPr>
        <w:t xml:space="preserve"> целях обеспечения единого подхода к порядку  оказания платных услуг и определения стоимости платных услуг, оказываемых муниципальными учреждениями культуры  Одинцовского городского округа Московской области,</w:t>
      </w:r>
    </w:p>
    <w:p w14:paraId="25A190DF" w14:textId="77777777" w:rsidR="00512AB4" w:rsidRPr="00557B29" w:rsidRDefault="00512AB4" w:rsidP="005941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23F8DA8" w14:textId="77777777" w:rsidR="00512AB4" w:rsidRPr="00557B29" w:rsidRDefault="00512AB4" w:rsidP="0059413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ПОСТАНОВЛЯЮ:</w:t>
      </w:r>
    </w:p>
    <w:p w14:paraId="1B2A4D49" w14:textId="77777777" w:rsidR="00512AB4" w:rsidRPr="00557B29" w:rsidRDefault="00512AB4" w:rsidP="005941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0E3A889" w14:textId="77777777" w:rsidR="00C56DAC" w:rsidRPr="00557B29" w:rsidRDefault="00C56DAC" w:rsidP="005941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 xml:space="preserve">1. Утвердить Положение </w:t>
      </w:r>
      <w:r w:rsidR="00867ED2" w:rsidRPr="00557B29">
        <w:rPr>
          <w:rFonts w:ascii="Arial" w:eastAsia="Calibri" w:hAnsi="Arial" w:cs="Arial"/>
          <w:sz w:val="24"/>
          <w:szCs w:val="24"/>
        </w:rPr>
        <w:t xml:space="preserve">о </w:t>
      </w:r>
      <w:r w:rsidRPr="00557B29">
        <w:rPr>
          <w:rFonts w:ascii="Arial" w:eastAsia="Calibri" w:hAnsi="Arial" w:cs="Arial"/>
          <w:sz w:val="24"/>
          <w:szCs w:val="24"/>
        </w:rPr>
        <w:t xml:space="preserve">порядке 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предоставления платных услуг </w:t>
      </w:r>
      <w:r w:rsidRPr="00557B29">
        <w:rPr>
          <w:rFonts w:ascii="Arial" w:eastAsia="Calibri" w:hAnsi="Arial" w:cs="Arial"/>
          <w:sz w:val="24"/>
          <w:szCs w:val="24"/>
        </w:rPr>
        <w:t xml:space="preserve">муниципальными учреждениями </w:t>
      </w:r>
      <w:r w:rsidR="00512AB4" w:rsidRPr="00557B29">
        <w:rPr>
          <w:rFonts w:ascii="Arial" w:eastAsia="Calibri" w:hAnsi="Arial" w:cs="Arial"/>
          <w:sz w:val="24"/>
          <w:szCs w:val="24"/>
        </w:rPr>
        <w:t>культуры Одинцовского</w:t>
      </w:r>
      <w:r w:rsidRPr="00557B29">
        <w:rPr>
          <w:rFonts w:ascii="Arial" w:eastAsia="Calibri" w:hAnsi="Arial" w:cs="Arial"/>
          <w:sz w:val="24"/>
          <w:szCs w:val="24"/>
        </w:rPr>
        <w:t xml:space="preserve"> городского округа Московской области</w:t>
      </w:r>
      <w:r w:rsidR="00086031" w:rsidRPr="00557B29">
        <w:rPr>
          <w:rFonts w:ascii="Arial" w:eastAsia="Calibri" w:hAnsi="Arial" w:cs="Arial"/>
          <w:sz w:val="24"/>
          <w:szCs w:val="24"/>
        </w:rPr>
        <w:t xml:space="preserve"> (</w:t>
      </w:r>
      <w:r w:rsidR="005C546C" w:rsidRPr="00557B29">
        <w:rPr>
          <w:rFonts w:ascii="Arial" w:eastAsia="Calibri" w:hAnsi="Arial" w:cs="Arial"/>
          <w:sz w:val="24"/>
          <w:szCs w:val="24"/>
        </w:rPr>
        <w:t>прилагается</w:t>
      </w:r>
      <w:r w:rsidR="00086031" w:rsidRPr="00557B29">
        <w:rPr>
          <w:rFonts w:ascii="Arial" w:eastAsia="Calibri" w:hAnsi="Arial" w:cs="Arial"/>
          <w:sz w:val="24"/>
          <w:szCs w:val="24"/>
        </w:rPr>
        <w:t>).</w:t>
      </w:r>
    </w:p>
    <w:p w14:paraId="78C56064" w14:textId="41677C73" w:rsidR="0002382A" w:rsidRPr="00557B29" w:rsidRDefault="00D23639" w:rsidP="005941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2</w:t>
      </w:r>
      <w:r w:rsidR="0002382A" w:rsidRPr="00557B29">
        <w:rPr>
          <w:rFonts w:ascii="Arial" w:eastAsia="Calibri" w:hAnsi="Arial" w:cs="Arial"/>
          <w:sz w:val="24"/>
          <w:szCs w:val="24"/>
        </w:rPr>
        <w:t>. Признать утратившим силу постановление Администрации Одинцовского городского округа Московской области от 22.10.2019</w:t>
      </w:r>
      <w:r w:rsidR="00867ED2" w:rsidRPr="00557B29">
        <w:rPr>
          <w:rFonts w:ascii="Arial" w:eastAsia="Calibri" w:hAnsi="Arial" w:cs="Arial"/>
          <w:sz w:val="24"/>
          <w:szCs w:val="24"/>
        </w:rPr>
        <w:t xml:space="preserve"> № 1161 «Об утверждении Положения об организации </w:t>
      </w:r>
      <w:r w:rsidR="001227AF" w:rsidRPr="00557B29">
        <w:rPr>
          <w:rFonts w:ascii="Arial" w:eastAsia="Calibri" w:hAnsi="Arial" w:cs="Arial"/>
          <w:sz w:val="24"/>
          <w:szCs w:val="24"/>
        </w:rPr>
        <w:t xml:space="preserve">и порядке </w:t>
      </w:r>
      <w:r w:rsidR="00867ED2" w:rsidRPr="00557B29">
        <w:rPr>
          <w:rFonts w:ascii="Arial" w:eastAsia="Calibri" w:hAnsi="Arial" w:cs="Arial"/>
          <w:sz w:val="24"/>
          <w:szCs w:val="24"/>
        </w:rPr>
        <w:t>предоставления платных услуг и иной приносящей доход деятельности муниципальными учреждениями культуры Одинцовского городского округа Московской области»</w:t>
      </w:r>
      <w:r w:rsidR="00984A89" w:rsidRPr="00557B29">
        <w:rPr>
          <w:rFonts w:ascii="Arial" w:eastAsia="Calibri" w:hAnsi="Arial" w:cs="Arial"/>
          <w:sz w:val="24"/>
          <w:szCs w:val="24"/>
        </w:rPr>
        <w:t>.</w:t>
      </w:r>
    </w:p>
    <w:p w14:paraId="470FC740" w14:textId="77777777" w:rsidR="00512AB4" w:rsidRPr="00557B29" w:rsidRDefault="00D23639" w:rsidP="00D236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3</w:t>
      </w:r>
      <w:r w:rsidR="00512AB4" w:rsidRPr="00557B29">
        <w:rPr>
          <w:rFonts w:ascii="Arial" w:eastAsia="Calibri" w:hAnsi="Arial" w:cs="Arial"/>
          <w:sz w:val="24"/>
          <w:szCs w:val="24"/>
        </w:rPr>
        <w:t>. Опубликовать наст</w:t>
      </w:r>
      <w:r w:rsidR="00932ECC" w:rsidRPr="00557B29">
        <w:rPr>
          <w:rFonts w:ascii="Arial" w:eastAsia="Calibri" w:hAnsi="Arial" w:cs="Arial"/>
          <w:sz w:val="24"/>
          <w:szCs w:val="24"/>
        </w:rPr>
        <w:t>оящее постановление в официальном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 средств</w:t>
      </w:r>
      <w:r w:rsidR="00932ECC" w:rsidRPr="00557B29">
        <w:rPr>
          <w:rFonts w:ascii="Arial" w:eastAsia="Calibri" w:hAnsi="Arial" w:cs="Arial"/>
          <w:sz w:val="24"/>
          <w:szCs w:val="24"/>
        </w:rPr>
        <w:t>е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 массовой информации и </w:t>
      </w:r>
      <w:r w:rsidR="00A10040" w:rsidRPr="00557B29">
        <w:rPr>
          <w:rFonts w:ascii="Arial" w:eastAsia="Calibri" w:hAnsi="Arial" w:cs="Arial"/>
          <w:sz w:val="24"/>
          <w:szCs w:val="24"/>
        </w:rPr>
        <w:t xml:space="preserve">разместить </w:t>
      </w:r>
      <w:r w:rsidR="00512AB4" w:rsidRPr="00557B29">
        <w:rPr>
          <w:rFonts w:ascii="Arial" w:eastAsia="Calibri" w:hAnsi="Arial" w:cs="Arial"/>
          <w:sz w:val="24"/>
          <w:szCs w:val="24"/>
        </w:rPr>
        <w:t>на официальн</w:t>
      </w:r>
      <w:r w:rsidRPr="00557B29">
        <w:rPr>
          <w:rFonts w:ascii="Arial" w:eastAsia="Calibri" w:hAnsi="Arial" w:cs="Arial"/>
          <w:sz w:val="24"/>
          <w:szCs w:val="24"/>
        </w:rPr>
        <w:t>ом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 сайте Одинцовского городского округа Московской области в сети «Интернет». </w:t>
      </w:r>
    </w:p>
    <w:p w14:paraId="435BC3E2" w14:textId="5AE0F50D" w:rsidR="00512AB4" w:rsidRPr="00557B29" w:rsidRDefault="00D23639" w:rsidP="00D236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4</w:t>
      </w:r>
      <w:r w:rsidR="00512AB4" w:rsidRPr="00557B29">
        <w:rPr>
          <w:rFonts w:ascii="Arial" w:eastAsia="Calibri" w:hAnsi="Arial" w:cs="Arial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D36CFE" w:rsidRPr="00557B29">
        <w:rPr>
          <w:rFonts w:ascii="Arial" w:hAnsi="Arial" w:cs="Arial"/>
          <w:sz w:val="24"/>
          <w:szCs w:val="24"/>
        </w:rPr>
        <w:t xml:space="preserve"> </w:t>
      </w:r>
      <w:r w:rsidR="00D36CFE" w:rsidRPr="00557B29">
        <w:rPr>
          <w:rFonts w:ascii="Arial" w:eastAsia="Calibri" w:hAnsi="Arial" w:cs="Arial"/>
          <w:sz w:val="24"/>
          <w:szCs w:val="24"/>
        </w:rPr>
        <w:t>и распространяется на правоотношения, возник</w:t>
      </w:r>
      <w:r w:rsidR="0043718D" w:rsidRPr="00557B29">
        <w:rPr>
          <w:rFonts w:ascii="Arial" w:eastAsia="Calibri" w:hAnsi="Arial" w:cs="Arial"/>
          <w:sz w:val="24"/>
          <w:szCs w:val="24"/>
        </w:rPr>
        <w:t>ши</w:t>
      </w:r>
      <w:r w:rsidR="001227AF" w:rsidRPr="00557B29">
        <w:rPr>
          <w:rFonts w:ascii="Arial" w:eastAsia="Calibri" w:hAnsi="Arial" w:cs="Arial"/>
          <w:sz w:val="24"/>
          <w:szCs w:val="24"/>
        </w:rPr>
        <w:t>е</w:t>
      </w:r>
      <w:r w:rsidR="00D36CFE" w:rsidRPr="00557B29">
        <w:rPr>
          <w:rFonts w:ascii="Arial" w:eastAsia="Calibri" w:hAnsi="Arial" w:cs="Arial"/>
          <w:sz w:val="24"/>
          <w:szCs w:val="24"/>
        </w:rPr>
        <w:t xml:space="preserve"> с 01.09.2024</w:t>
      </w:r>
      <w:r w:rsidR="00512AB4" w:rsidRPr="00557B29">
        <w:rPr>
          <w:rFonts w:ascii="Arial" w:eastAsia="Calibri" w:hAnsi="Arial" w:cs="Arial"/>
          <w:sz w:val="24"/>
          <w:szCs w:val="24"/>
        </w:rPr>
        <w:t>.</w:t>
      </w:r>
    </w:p>
    <w:p w14:paraId="32768294" w14:textId="362E8D8F" w:rsidR="00512AB4" w:rsidRPr="00557B29" w:rsidRDefault="00D23639" w:rsidP="00D2363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>5</w:t>
      </w:r>
      <w:r w:rsidR="00512AB4" w:rsidRPr="00557B29">
        <w:rPr>
          <w:rFonts w:ascii="Arial" w:eastAsia="Calibri" w:hAnsi="Arial" w:cs="Arial"/>
          <w:sz w:val="24"/>
          <w:szCs w:val="24"/>
        </w:rPr>
        <w:t xml:space="preserve">.  </w:t>
      </w:r>
      <w:r w:rsidR="00932ECC" w:rsidRPr="00557B29">
        <w:rPr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351F61" w:rsidRPr="00557B29">
        <w:rPr>
          <w:rFonts w:ascii="Arial" w:eastAsia="Calibri" w:hAnsi="Arial" w:cs="Arial"/>
          <w:sz w:val="24"/>
          <w:szCs w:val="24"/>
        </w:rPr>
        <w:t>П</w:t>
      </w:r>
      <w:r w:rsidR="003F7DB2" w:rsidRPr="00557B29">
        <w:rPr>
          <w:rFonts w:ascii="Arial" w:eastAsia="Calibri" w:hAnsi="Arial" w:cs="Arial"/>
          <w:sz w:val="24"/>
          <w:szCs w:val="24"/>
        </w:rPr>
        <w:t>ред</w:t>
      </w:r>
      <w:r w:rsidR="00932ECC" w:rsidRPr="00557B29">
        <w:rPr>
          <w:rFonts w:ascii="Arial" w:eastAsia="Calibri" w:hAnsi="Arial" w:cs="Arial"/>
          <w:sz w:val="24"/>
          <w:szCs w:val="24"/>
        </w:rPr>
        <w:t xml:space="preserve">седателя Комитета по культуре Администрации Одинцовского городского округа Московской области </w:t>
      </w:r>
      <w:r w:rsidR="003F7DB2" w:rsidRPr="00557B29">
        <w:rPr>
          <w:rFonts w:ascii="Arial" w:eastAsia="Calibri" w:hAnsi="Arial" w:cs="Arial"/>
          <w:sz w:val="24"/>
          <w:szCs w:val="24"/>
        </w:rPr>
        <w:t>Хворостьянову Е.Ю.</w:t>
      </w:r>
      <w:r w:rsidR="00932ECC" w:rsidRPr="00557B29">
        <w:rPr>
          <w:rFonts w:ascii="Arial" w:eastAsia="Calibri" w:hAnsi="Arial" w:cs="Arial"/>
          <w:sz w:val="24"/>
          <w:szCs w:val="24"/>
        </w:rPr>
        <w:t xml:space="preserve"> </w:t>
      </w:r>
    </w:p>
    <w:p w14:paraId="077C3A91" w14:textId="77777777" w:rsidR="006903BE" w:rsidRPr="00557B29" w:rsidRDefault="006903BE" w:rsidP="00BE25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3DF7523" w14:textId="77777777" w:rsidR="006903BE" w:rsidRPr="00557B29" w:rsidRDefault="006903BE" w:rsidP="00BE25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E9D9CD9" w14:textId="70341220" w:rsidR="00B824E3" w:rsidRPr="00557B29" w:rsidRDefault="00D1392F" w:rsidP="00BE25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7B29">
        <w:rPr>
          <w:rFonts w:ascii="Arial" w:eastAsia="Calibri" w:hAnsi="Arial" w:cs="Arial"/>
          <w:sz w:val="24"/>
          <w:szCs w:val="24"/>
        </w:rPr>
        <w:t xml:space="preserve">Глава Одинцовского городского округа                             </w:t>
      </w:r>
      <w:r w:rsidR="006903BE" w:rsidRPr="00557B29">
        <w:rPr>
          <w:rFonts w:ascii="Arial" w:eastAsia="Calibri" w:hAnsi="Arial" w:cs="Arial"/>
          <w:sz w:val="24"/>
          <w:szCs w:val="24"/>
        </w:rPr>
        <w:t xml:space="preserve">       </w:t>
      </w:r>
      <w:r w:rsidRPr="00557B29">
        <w:rPr>
          <w:rFonts w:ascii="Arial" w:eastAsia="Calibri" w:hAnsi="Arial" w:cs="Arial"/>
          <w:sz w:val="24"/>
          <w:szCs w:val="24"/>
        </w:rPr>
        <w:t xml:space="preserve"> </w:t>
      </w:r>
      <w:r w:rsidR="006903BE" w:rsidRPr="00557B29">
        <w:rPr>
          <w:rFonts w:ascii="Arial" w:eastAsia="Calibri" w:hAnsi="Arial" w:cs="Arial"/>
          <w:sz w:val="24"/>
          <w:szCs w:val="24"/>
        </w:rPr>
        <w:t xml:space="preserve">     </w:t>
      </w:r>
      <w:r w:rsidR="00594139" w:rsidRPr="00557B29">
        <w:rPr>
          <w:rFonts w:ascii="Arial" w:eastAsia="Calibri" w:hAnsi="Arial" w:cs="Arial"/>
          <w:sz w:val="24"/>
          <w:szCs w:val="24"/>
        </w:rPr>
        <w:t xml:space="preserve">    </w:t>
      </w:r>
      <w:r w:rsidRPr="00557B29">
        <w:rPr>
          <w:rFonts w:ascii="Arial" w:eastAsia="Calibri" w:hAnsi="Arial" w:cs="Arial"/>
          <w:sz w:val="24"/>
          <w:szCs w:val="24"/>
        </w:rPr>
        <w:t xml:space="preserve"> </w:t>
      </w:r>
      <w:r w:rsidR="00035E05" w:rsidRPr="00557B29">
        <w:rPr>
          <w:rFonts w:ascii="Arial" w:eastAsia="Calibri" w:hAnsi="Arial" w:cs="Arial"/>
          <w:sz w:val="24"/>
          <w:szCs w:val="24"/>
        </w:rPr>
        <w:t xml:space="preserve">     </w:t>
      </w:r>
      <w:r w:rsidR="009820A8">
        <w:rPr>
          <w:rFonts w:ascii="Arial" w:eastAsia="Calibri" w:hAnsi="Arial" w:cs="Arial"/>
          <w:sz w:val="24"/>
          <w:szCs w:val="24"/>
        </w:rPr>
        <w:t xml:space="preserve">             </w:t>
      </w:r>
      <w:r w:rsidR="00035E05" w:rsidRPr="00557B29">
        <w:rPr>
          <w:rFonts w:ascii="Arial" w:eastAsia="Calibri" w:hAnsi="Arial" w:cs="Arial"/>
          <w:sz w:val="24"/>
          <w:szCs w:val="24"/>
        </w:rPr>
        <w:t xml:space="preserve"> </w:t>
      </w:r>
      <w:r w:rsidRPr="00557B29">
        <w:rPr>
          <w:rFonts w:ascii="Arial" w:eastAsia="Calibri" w:hAnsi="Arial" w:cs="Arial"/>
          <w:sz w:val="24"/>
          <w:szCs w:val="24"/>
        </w:rPr>
        <w:t>А.Р. Иванов</w:t>
      </w:r>
    </w:p>
    <w:p w14:paraId="2F972892" w14:textId="77777777" w:rsidR="00A924B0" w:rsidRPr="00557B29" w:rsidRDefault="00A924B0" w:rsidP="00535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26A1E2" w14:textId="60EB88F4" w:rsidR="00BA5FDB" w:rsidRDefault="00BA5FDB" w:rsidP="00535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1D7CD" w14:textId="77777777" w:rsidR="00FF2443" w:rsidRPr="00557B29" w:rsidRDefault="00FF2443" w:rsidP="00535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20E562" w14:textId="190CBA4C" w:rsidR="008F64BF" w:rsidRPr="00557B29" w:rsidRDefault="008F64BF" w:rsidP="00552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BA563" w14:textId="77777777" w:rsidR="008F64BF" w:rsidRPr="00557B29" w:rsidRDefault="008F64BF" w:rsidP="008F64B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УТВЕРЖДЕНО</w:t>
      </w:r>
    </w:p>
    <w:p w14:paraId="45F48D3F" w14:textId="77777777" w:rsidR="008F64BF" w:rsidRPr="00557B29" w:rsidRDefault="008F64BF" w:rsidP="008F64B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14:paraId="51DB9243" w14:textId="77777777" w:rsidR="008F64BF" w:rsidRPr="00557B29" w:rsidRDefault="008F64BF" w:rsidP="008F64B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 xml:space="preserve">                                                                        Одинцовского городского округа</w:t>
      </w:r>
    </w:p>
    <w:p w14:paraId="6F86EF26" w14:textId="77777777" w:rsidR="008F64BF" w:rsidRPr="00557B29" w:rsidRDefault="008F64BF" w:rsidP="008F64B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 xml:space="preserve">                                                                        Московской области</w:t>
      </w:r>
    </w:p>
    <w:p w14:paraId="26918AB4" w14:textId="2BF21FDE" w:rsidR="008F64BF" w:rsidRPr="00557B29" w:rsidRDefault="008F64BF" w:rsidP="008F64B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 xml:space="preserve">                                                                        от «</w:t>
      </w:r>
      <w:r w:rsidR="00EE5152">
        <w:rPr>
          <w:rFonts w:ascii="Arial" w:hAnsi="Arial" w:cs="Arial"/>
          <w:sz w:val="24"/>
          <w:szCs w:val="24"/>
        </w:rPr>
        <w:t>11»10.</w:t>
      </w:r>
      <w:r w:rsidRPr="00557B29">
        <w:rPr>
          <w:rFonts w:ascii="Arial" w:hAnsi="Arial" w:cs="Arial"/>
          <w:sz w:val="24"/>
          <w:szCs w:val="24"/>
        </w:rPr>
        <w:t xml:space="preserve">2024 № </w:t>
      </w:r>
      <w:r w:rsidR="00EE5152">
        <w:rPr>
          <w:rFonts w:ascii="Arial" w:hAnsi="Arial" w:cs="Arial"/>
          <w:sz w:val="24"/>
          <w:szCs w:val="24"/>
        </w:rPr>
        <w:t>6618</w:t>
      </w:r>
    </w:p>
    <w:p w14:paraId="3882E5A5" w14:textId="77777777" w:rsidR="008F64BF" w:rsidRPr="00557B29" w:rsidRDefault="008F64BF" w:rsidP="008F64BF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14:paraId="10B0C502" w14:textId="77777777" w:rsidR="008F64BF" w:rsidRPr="00557B29" w:rsidRDefault="008F64BF" w:rsidP="008F64BF">
      <w:pPr>
        <w:spacing w:after="0" w:line="240" w:lineRule="auto"/>
        <w:ind w:firstLine="357"/>
        <w:jc w:val="center"/>
        <w:rPr>
          <w:rFonts w:ascii="Arial" w:hAnsi="Arial" w:cs="Arial"/>
          <w:sz w:val="24"/>
          <w:szCs w:val="24"/>
        </w:rPr>
      </w:pPr>
    </w:p>
    <w:p w14:paraId="68829DF0" w14:textId="77777777" w:rsidR="008F64BF" w:rsidRPr="00557B29" w:rsidRDefault="008F64BF" w:rsidP="008F64BF">
      <w:pPr>
        <w:spacing w:after="0" w:line="240" w:lineRule="auto"/>
        <w:ind w:firstLine="357"/>
        <w:jc w:val="center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>ПОЛОЖЕНИЕ</w:t>
      </w:r>
    </w:p>
    <w:p w14:paraId="75F1F393" w14:textId="77777777" w:rsidR="008F64BF" w:rsidRPr="00557B29" w:rsidRDefault="008F64BF" w:rsidP="008F64BF">
      <w:pPr>
        <w:spacing w:after="0" w:line="240" w:lineRule="auto"/>
        <w:ind w:firstLine="357"/>
        <w:jc w:val="center"/>
        <w:rPr>
          <w:rFonts w:ascii="Arial" w:hAnsi="Arial" w:cs="Arial"/>
          <w:sz w:val="24"/>
          <w:szCs w:val="24"/>
        </w:rPr>
      </w:pPr>
      <w:bookmarkStart w:id="0" w:name="_Hlk171850010"/>
      <w:r w:rsidRPr="00557B29">
        <w:rPr>
          <w:rFonts w:ascii="Arial" w:hAnsi="Arial" w:cs="Arial"/>
          <w:sz w:val="24"/>
          <w:szCs w:val="24"/>
        </w:rPr>
        <w:t xml:space="preserve">о порядке </w:t>
      </w:r>
      <w:bookmarkStart w:id="1" w:name="_Hlk171605813"/>
      <w:r w:rsidRPr="00557B29">
        <w:rPr>
          <w:rFonts w:ascii="Arial" w:hAnsi="Arial" w:cs="Arial"/>
          <w:sz w:val="24"/>
          <w:szCs w:val="24"/>
        </w:rPr>
        <w:t xml:space="preserve">предоставления платных услуг (работ) муниципальными учреждениями культуры Одинцовского городского округа Московской области </w:t>
      </w:r>
    </w:p>
    <w:bookmarkEnd w:id="0"/>
    <w:bookmarkEnd w:id="1"/>
    <w:p w14:paraId="5E1A441D" w14:textId="77777777" w:rsidR="008F64BF" w:rsidRPr="00557B29" w:rsidRDefault="008F64BF" w:rsidP="008F64BF">
      <w:pPr>
        <w:spacing w:after="0" w:line="240" w:lineRule="auto"/>
        <w:ind w:firstLine="357"/>
        <w:jc w:val="center"/>
        <w:rPr>
          <w:rFonts w:ascii="Arial" w:hAnsi="Arial" w:cs="Arial"/>
          <w:sz w:val="24"/>
          <w:szCs w:val="24"/>
        </w:rPr>
      </w:pPr>
    </w:p>
    <w:p w14:paraId="30B3F42A" w14:textId="77777777" w:rsidR="008F64BF" w:rsidRPr="00557B29" w:rsidRDefault="008F64BF" w:rsidP="008F64BF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>Общие положения</w:t>
      </w:r>
    </w:p>
    <w:p w14:paraId="02AAAAC1" w14:textId="77777777" w:rsidR="008F64BF" w:rsidRPr="00557B29" w:rsidRDefault="008F64BF" w:rsidP="008F64BF">
      <w:pPr>
        <w:pStyle w:val="a6"/>
        <w:spacing w:after="0" w:line="240" w:lineRule="auto"/>
        <w:ind w:left="717"/>
        <w:rPr>
          <w:rFonts w:ascii="Arial" w:hAnsi="Arial" w:cs="Arial"/>
          <w:sz w:val="24"/>
          <w:szCs w:val="24"/>
        </w:rPr>
      </w:pPr>
    </w:p>
    <w:p w14:paraId="68656A21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7B29">
        <w:rPr>
          <w:rFonts w:ascii="Arial" w:hAnsi="Arial" w:cs="Arial"/>
          <w:sz w:val="24"/>
          <w:szCs w:val="24"/>
        </w:rPr>
        <w:t xml:space="preserve">1. Настоящее Положение о порядке предоставления платных услуг (работ) муниципальными учреждениями культуры Одинцовского городского округа Московской области физическим и юридическим лицам (далее – Положение) разработано  в соответствии с    Бюджетным кодексом Российской Федерации, Гражданским кодексом Российской Федерации, Основами законодательства   Российской Федерации о культуре, утвержденными Верховным Советом Российской Федерации  09.10.1992 № 3612-1, Федеральными законами </w:t>
      </w:r>
      <w:r w:rsidRPr="00557B29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от 12.01.1996 № 7-ФЗ </w:t>
      </w:r>
      <w:r w:rsidRPr="00557B29">
        <w:rPr>
          <w:rFonts w:ascii="Arial" w:hAnsi="Arial" w:cs="Arial"/>
          <w:sz w:val="24"/>
          <w:szCs w:val="24"/>
        </w:rPr>
        <w:br/>
        <w:t xml:space="preserve">«О некоммерческих организациях», от 03.11.2006 № 174-ФЗ «Об автономных учреждениях», от 29.12.1994 № 78-ФЗ «О библиотечном деле»,  от 26.05.1996 </w:t>
      </w:r>
      <w:r w:rsidRPr="00557B29">
        <w:rPr>
          <w:rFonts w:ascii="Arial" w:hAnsi="Arial" w:cs="Arial"/>
          <w:sz w:val="24"/>
          <w:szCs w:val="24"/>
        </w:rPr>
        <w:br/>
        <w:t>№ 54-ФЗ «О Музейном фонде Российской Федерации и музеях в Российской Федерации», Законом Российской Федерации от 07.02.1992 № 2300-1 «О защите прав потребителей», распоряжением Министерства культуры и туризма Московской области от 04.05.2023 № 17РВ-129 «Об утверждении методических рекомендаций по порядку определения платы за счет средств физических и юридических лиц по договорам об оказании платных услуг муниципальными учреждениями сферы культуры городских округов Московской области» для обеспечения единого подхода к предоставлению платных услуг муниципальными учреждениями культуры Одинцовского городского округа Московской области (далее – Учреждение) и формированию их стоимости.</w:t>
      </w:r>
    </w:p>
    <w:p w14:paraId="15A560CA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2. Положение устанавливает порядок предоставления платных услуг (работ) и расходования полученных средств, порядок определения стоимости платных услуг. </w:t>
      </w:r>
    </w:p>
    <w:p w14:paraId="047EE5FA" w14:textId="77777777" w:rsidR="008F64BF" w:rsidRPr="00557B29" w:rsidRDefault="008F64BF" w:rsidP="008F64B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3. Основные понятия и определения, используемые в Положении:</w:t>
      </w:r>
    </w:p>
    <w:p w14:paraId="13494AF7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платная услуга – услуга (работа), оказываемая (выполняемая) Учреждением сверх установленного муниципального задания, финансируемого за счет субсидий, предоставленных из бюджета Одинцовского городского округа, а также в случаях, определенных федеральными законами, в пределах установленного муниципального задания, либо услуга, оказываемая в рамках иных видов деятельности в соответствии с Уставом муниципального учреждения на возмездной основе за счет средств физических и юридических лиц;</w:t>
      </w:r>
    </w:p>
    <w:p w14:paraId="7DCDA07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потребитель - физическое или юридическое лицо, имеющее намерение за счет собственных средств заказать или приобрести, либо заказывающее и приобретающее услуги для себя или несовершеннолетних граждан, законным представителем которых оно является, либо получающее услуги лично;</w:t>
      </w:r>
    </w:p>
    <w:p w14:paraId="54922B61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исполнитель - муниципальное учреждение культуры Одинцовского городского округа Московской области (автономное, бюджетное, казенное) оказывающее услугу (выполняющее работу).</w:t>
      </w:r>
    </w:p>
    <w:p w14:paraId="069717F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4. Платные услуги  предоставляются с целью  всестороннего удовлетворения потребностей населения в сфере культуры, повышения качества услуг, рационального и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эффективного использования бюджетных средств, расширения спектра услуг социально – культурного, просветительского, развлекательно – зрелищного и спортивно – оздоровительного характера, доступных для широких слоев населения,  оптимизации использования имеющихся материально-технических, кадровых и финансовых ресурсов Учреждения, привлечения дополнительных финансовых средств для развития сферы культуры, укрепления материально-технической базы Учреждения.</w:t>
      </w:r>
    </w:p>
    <w:p w14:paraId="6D7EE52C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5. Оказание платных услуг  осуществляется Учреждением как в рамках его основных видов деятельности, так и в рамках иных видов деятельности, предусмотренных Уставом. </w:t>
      </w:r>
    </w:p>
    <w:p w14:paraId="382ABAA7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6. Учреждение имеет право оказывать платные услуги на одинаковых при оказании одних и тех же услуг условиях, если это предусмотрено Уставом Учреждения и служит достижению целей, ради которых оно создано, и соответствует этим целям.</w:t>
      </w:r>
    </w:p>
    <w:p w14:paraId="5A47614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7. Оказание платных услуг не должно осуществляться вместо деятельности, обеспеченной в соответствии с муниципальным заданием финансированием из бюджета Одинцовского городского округа, и ухудшать показатели выполнения муниципального задания.</w:t>
      </w:r>
    </w:p>
    <w:p w14:paraId="7F6B94A4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324C17" w14:textId="77777777" w:rsidR="008F64BF" w:rsidRPr="00557B29" w:rsidRDefault="008F64BF" w:rsidP="008F64BF">
      <w:pPr>
        <w:pStyle w:val="a6"/>
        <w:numPr>
          <w:ilvl w:val="0"/>
          <w:numId w:val="20"/>
        </w:numPr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Организация предоставления платных услуг</w:t>
      </w:r>
    </w:p>
    <w:p w14:paraId="6D9DF993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8. Учреждение самостоятельно определяет возможность и объем оказания платных услуг исходя из наличия материальных и трудовых ресурсов, спроса на платные  услуги, а также из необходимости обеспечения одинаковых условий при оказании одних и тех же платных услуг.</w:t>
      </w:r>
    </w:p>
    <w:p w14:paraId="607C79D5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9. Для оказания платных услуг Учреждением разрабатываются и принимаются следующие локальные акты:</w:t>
      </w:r>
    </w:p>
    <w:p w14:paraId="225ABCEB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Положение о порядке предоставления и расходовании средств, полученных от оказания платных услуг;</w:t>
      </w:r>
    </w:p>
    <w:p w14:paraId="0E0E435D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2) Положение об оплате труда работников Учреждения, занятых оказанием платных услуг;</w:t>
      </w:r>
    </w:p>
    <w:p w14:paraId="543AFEE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Положение о стимулирующих выплатах и (или) премировании работников Учреждения за счет средств, полученных от оказания платных услуг.</w:t>
      </w:r>
    </w:p>
    <w:p w14:paraId="7651E5FE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10. Муниципальные бюджетные и автономные учреждения культуры Одинцовского городского округа Московской области самостоятельно определяют перечень (виды) и стоимость платных услуг. Перечень и стоимость платных услуг утверждаются приказом руководителя Учреждения.</w:t>
      </w:r>
    </w:p>
    <w:p w14:paraId="3EF127B3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11. Перечень и стоимость платных услуг, оказываемых муниципальными казенными учреждениями культуры Одинцовского городского округа Московской области, определяются Учредителем указанных учреждений и утверждаются постановлением Администрации Одинцовского городского округа Московской области.</w:t>
      </w:r>
    </w:p>
    <w:p w14:paraId="448CE38E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12.  Платные услуги осуществляются штатной численностью работников Учреждения либо привлеченными в установленном законом порядке специалистами, имеющими образование (квалификацию), соответствующее виду и направленности платных услуг.</w:t>
      </w:r>
    </w:p>
    <w:p w14:paraId="6C029D25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13. Работники Учреждения привлекаются к оказанию платных услуг за пределами основного рабочего времени, оплачиваемого в рамках муниципального задания.</w:t>
      </w:r>
    </w:p>
    <w:p w14:paraId="3B53771F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14. С работниками, привлекаемыми к оказанию платных услуг, оформляются срочные трудовые договоры, в том числе с совместителями, выразившими желание в свободное от основной работы время выполнять обязанности по предоставлению платных услуг. </w:t>
      </w:r>
    </w:p>
    <w:p w14:paraId="0C0DC2A5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15. Для оказания платных услуг в Учреждении может быть создано структурное подразделение, финансирование деятельности которого осуществляется из средств, полученных от оказания платных услуг.</w:t>
      </w:r>
    </w:p>
    <w:p w14:paraId="06F0FA61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16. Если в Учреждении не создан отдел платных услуг, не сформировано внебюджетное штатное расписание, оказание платных услуг является дополнительной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работой без занятия штатной должности (расширение зон обслуживания, увеличенный объем работ), оформляемой дополнительным соглашением к трудовому договору, с продлением времени основной работы на время оказания платных услуг и установлением доплаты за счет средств, полученных от оказания платных услуг.</w:t>
      </w:r>
    </w:p>
    <w:p w14:paraId="65C204D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17. Учреждение организует раздельный учет рабочего времени работников по основной деятельности, финансируемой за счет бюджета Одинцовского городского округа, и работников, оказывающих платные услуги.</w:t>
      </w:r>
    </w:p>
    <w:p w14:paraId="5F3FE539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18. Учреждение организует  ведение статистического и бухгалтерского учета,  отчетности по основной деятельности и платным услугам Учреждения раздельно.</w:t>
      </w:r>
    </w:p>
    <w:p w14:paraId="31499BFE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19. Учреждение посредством размещения на информационных ресурсах (стендах, сайтах) обязано обеспечить доступность и открытость сведений о платных услугах (перечни платных услуг), условиях их предоставления и стоимости.</w:t>
      </w:r>
    </w:p>
    <w:p w14:paraId="6FF22268" w14:textId="77777777" w:rsidR="008F64BF" w:rsidRPr="00557B29" w:rsidRDefault="008F64BF" w:rsidP="008F64B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20. Руководитель Учреждения осуществляет административное руководство деятельностью по оказанию платных услуг, контроль за финансово-хозяйственной деятельностью, соблюдением финансовой и трудовой дисциплины, сохранностью муниципальной собственности, материальных и других ценностей.</w:t>
      </w:r>
    </w:p>
    <w:p w14:paraId="377978D9" w14:textId="77777777" w:rsidR="008F64BF" w:rsidRPr="00557B29" w:rsidRDefault="008F64BF" w:rsidP="008F64BF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Порядок предоставления платных услуг</w:t>
      </w:r>
    </w:p>
    <w:p w14:paraId="4A1DF399" w14:textId="77777777" w:rsidR="008F64BF" w:rsidRPr="00557B29" w:rsidRDefault="008F64BF" w:rsidP="008F64BF">
      <w:pPr>
        <w:pStyle w:val="a6"/>
        <w:spacing w:after="0" w:line="240" w:lineRule="auto"/>
        <w:ind w:left="71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171B75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21. Платные услуги (работы), оказываемые (выполняемые) Учреждением, оформляются договором с Потребителем или его законным представителем. Договор может быть заключен в устной или письменной форме. Устная форма договора предусмотрена в случае оказания платных услуг (выполнения работ) при самом их совершении. В письменном виде заключается договор, если услуги (работы) оказываются (выполняются) юридическим лицам, а также в случае предоставления физическим или юридическим лицам услуг (работ), исполнение которых носит длительный характер.</w:t>
      </w:r>
    </w:p>
    <w:p w14:paraId="63854067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Форма договора разрабатывается Учреждением самостоятельно, с учетом требований гражданского законодательства Российской Федерации, на основании примерной формы договора на оказание платных услуг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br/>
        <w:t>(приложение 2 к настоящему Положению).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Договор на оказание платных услуг подписывается Потребителем, а со стороны Учреждения руководителем Учреждения, или должностным лицом, уполномоченным руководителем Учреждения на право подписания договора.</w:t>
      </w:r>
    </w:p>
    <w:p w14:paraId="0A0494A6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Договор составляется в двух экземплярах, один из которых находится у Учреждения (Исполнителя), другой - у Потребителя.</w:t>
      </w:r>
    </w:p>
    <w:p w14:paraId="6CC766FD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Письменный договор является отчетным документом и должен храниться в Учреждении не менее пяти лет.</w:t>
      </w:r>
    </w:p>
    <w:p w14:paraId="38C6EB13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22. Учреждение ведет учет договоров.</w:t>
      </w:r>
    </w:p>
    <w:p w14:paraId="423518C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23. Учреждение заключает договор с Потребителем при наличии возможности оказать запрашиваемую платную услугу и не вправе оказывать предпочтение какому-либо физическому или юридическому лицу в отношении заключения договора, кроме случаев, предусмотренных законами и иными нормативными правовыми актами Российской Федерации.</w:t>
      </w:r>
    </w:p>
    <w:p w14:paraId="0A04AB8B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24. Учреждение (Исполнитель) обязано оказать платные услуги в полном объеме и надлежащего качества.</w:t>
      </w:r>
    </w:p>
    <w:p w14:paraId="7035A2C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25. Потребитель вправе потребовать от Учреждения предоставления услуг (работ) надлежащего качества.</w:t>
      </w:r>
    </w:p>
    <w:p w14:paraId="54B2775F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26. Потребитель обязан оплатить оказываемые платные услуги в порядке и сроки, указанные в договоре, выполнять условия договора. </w:t>
      </w:r>
    </w:p>
    <w:p w14:paraId="5D9A51A6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hAnsi="Arial" w:cs="Arial"/>
          <w:sz w:val="24"/>
          <w:szCs w:val="24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27. Оплата платных услуг производится путем безналичного расчета.</w:t>
      </w:r>
      <w:r w:rsidRPr="00557B29">
        <w:rPr>
          <w:rFonts w:ascii="Arial" w:hAnsi="Arial" w:cs="Arial"/>
          <w:sz w:val="24"/>
          <w:szCs w:val="24"/>
        </w:rPr>
        <w:t xml:space="preserve"> </w:t>
      </w:r>
    </w:p>
    <w:p w14:paraId="043B3ADB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hAnsi="Arial" w:cs="Arial"/>
          <w:sz w:val="24"/>
          <w:szCs w:val="24"/>
        </w:rPr>
        <w:lastRenderedPageBreak/>
        <w:t xml:space="preserve">28.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>Взимание денежных средств непосредственно лицами, осуществляющими платную услугу, не допускается.</w:t>
      </w:r>
    </w:p>
    <w:p w14:paraId="6F4D8619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29. В случае несвоевременной оплаты за предоставление платных услуг Учреждение имеет право прекратить предоставление платных услуг до полного погашения задолженности.</w:t>
      </w:r>
    </w:p>
    <w:p w14:paraId="0C1E632C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30. Документом, подтверждающим оказание и оплату платных услуг, является кассовый чек, банковские документы, входной билет, иной бланк строгой отчетности, при заключении письменного договора акт об оказанных услугах (выполненных работах). </w:t>
      </w:r>
    </w:p>
    <w:p w14:paraId="04CF4CA8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31. Права и обязанности Потребителя услуг (работ) и Учреждения (исполнителя), оказывающего платные услуги (выполняющего работы), определяются в соответствии с Гражданским кодексом Российской Федерации, Законом Российской Федерации от 07.02.1992 № 2300-1 «О защите прав потребителей».</w:t>
      </w:r>
    </w:p>
    <w:p w14:paraId="1FBC68F4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32. За неисполнение либо ненадлежащее исполнение обязательств по договору Потребитель и Учреждение несут ответственность, предусмотренную договором и законодательством Российской Федерации.</w:t>
      </w:r>
    </w:p>
    <w:p w14:paraId="1A131AA8" w14:textId="77777777" w:rsidR="008F64BF" w:rsidRPr="00557B29" w:rsidRDefault="008F64BF" w:rsidP="008F64BF">
      <w:pPr>
        <w:spacing w:after="0" w:line="240" w:lineRule="auto"/>
        <w:ind w:left="1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33. Все споры и разногласия, возникающие между Потребителем и Учреждением по договору, разрешаются путем переговоров, а при недостижении согласия разрешаются в судебном порядке в соответствии с законодательством Российской Федерации.</w:t>
      </w:r>
    </w:p>
    <w:p w14:paraId="69F2537B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34. Сдача в аренду муниципального имущества, закрепленного за Учреждением на праве оперативного управления, осуществляется в порядке, установленном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по согласованию с Учредителем.</w:t>
      </w:r>
    </w:p>
    <w:p w14:paraId="10797538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Реализация иных видов деятельности осуществляется в рамках оказания платных услуг, возмездного выполнения работ и осуществления иной приносящей доход деятельности Учреждения за счет средств физических и юридических лиц в соответствии с законодательством Российской Федерации, Московской области, нормативными правовыми актами Одинцовского городского округа Московской области.</w:t>
      </w:r>
    </w:p>
    <w:p w14:paraId="1E92AF86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647AC6" w14:textId="77777777" w:rsidR="008F64BF" w:rsidRPr="00557B29" w:rsidRDefault="008F64BF" w:rsidP="008F64BF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>. Формирование стоимости на платные услуги и расходование средств, полученных от оказания платных услуг</w:t>
      </w:r>
    </w:p>
    <w:p w14:paraId="35C6E8A1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D73524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35. Плата за оказание платных услуг должна обеспечивать полное возмещение обоснованных и документально подтвержденных затрат  Учреждения на их оказание.</w:t>
      </w:r>
    </w:p>
    <w:p w14:paraId="1D1E78F4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36. Плата может определяться нормативным, структурным методами, а также на основе калькуляции соответствующих затрат.</w:t>
      </w:r>
    </w:p>
    <w:p w14:paraId="3512D812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37. В целях определения размера платы на единицу оказания платных услуг учитываются:</w:t>
      </w:r>
    </w:p>
    <w:p w14:paraId="2EF8038E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затраты на оплату труда и начисления на выплаты по оплате труда работников, непосредственно связанных с оказанием платной услуги;</w:t>
      </w:r>
    </w:p>
    <w:p w14:paraId="7BAD3054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2) затраты на общехозяйственные нужды на оказание платной услуги (коммунальные услуги, содержание объектов недвижимого имущества, аренду, оплату услуг связи, приобретение транспортных услуг, прочие общехозяйственные нужды);</w:t>
      </w:r>
    </w:p>
    <w:p w14:paraId="3E240D3D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затраты на уплату налогов, в качестве объекта налогообложения по которым признается имущество организации, согласно налоговому законодательству;</w:t>
      </w:r>
    </w:p>
    <w:p w14:paraId="081CA76B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4) затраты на материальные запасы и учебные расходы, потребляемые в процессе оказания платной услуги;</w:t>
      </w:r>
    </w:p>
    <w:p w14:paraId="4E4F6792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5) прибыль (рентабельность) с учетом востребованности и эффективности платной услуги.</w:t>
      </w:r>
    </w:p>
    <w:p w14:paraId="5745329D" w14:textId="77777777" w:rsidR="008F64BF" w:rsidRPr="00557B29" w:rsidRDefault="008F64BF" w:rsidP="008F64B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38. Стоимость платных услуг, оказываемых муниципальными учреждениями культуры (бюджетными, автономными, казенными), рассчитывается  в отношении каждой конкретной услуги в соответствии с </w:t>
      </w:r>
      <w:bookmarkStart w:id="2" w:name="_Hlk171842253"/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Порядком определения стоимости платных услуг,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оказываемых муниципальными учреждениями культуры Одинцовского городского округа</w:t>
      </w:r>
      <w:bookmarkEnd w:id="2"/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 (приложение 1 к настоящему Положению).</w:t>
      </w:r>
    </w:p>
    <w:p w14:paraId="14B3A46D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39. Стоимость платных услуг пересматривается и утверждается по мере необходимости, но не чаще одного раза в год, за исключением случаев добавления в перечень новых видов услуг, не оказываемых ранее Учреждением. </w:t>
      </w:r>
    </w:p>
    <w:p w14:paraId="4AB7B8F2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>40. Средства, полученные от оказания платных услуг (доход) расходуются бюджетными и автономными учреждениями самостоятельно в соответствии с утвержденным планом финансово-хозяйственной деятельности Учреждения и используются для достижения целей, ради которых оно создано.</w:t>
      </w:r>
    </w:p>
    <w:p w14:paraId="053F0378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>Средства, полученные от оказания платных услуг, расходуются Учреждением:</w:t>
      </w:r>
    </w:p>
    <w:p w14:paraId="5D74C71E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>1) на оплату труда и начислений на выплаты по оплате труда работников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– до 65 % от полученного дохода;</w:t>
      </w:r>
    </w:p>
    <w:p w14:paraId="6407B066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>2) на оплату коммунальных услуг и (или) оплату аренды помещения, услуг, работ по содержанию имущества – не менее 10 % от полученного дохода;</w:t>
      </w:r>
    </w:p>
    <w:p w14:paraId="1607257B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>3) оставшиеся средства распределяются Учреждением самостоятельно в соответствии с Уставом Учреждения.</w:t>
      </w:r>
    </w:p>
    <w:p w14:paraId="2B358CC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41. Доходы, полученные от оказания платных услуг казенными учреждениями, поступают в бюджет Одинцовского городского округа Московской области.</w:t>
      </w:r>
    </w:p>
    <w:p w14:paraId="4067088F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42. Учет платных услуг осуществляется организацией, которая ведет бухгалтерский учет на основании соглашения о передаче полномочий по его ведению. </w:t>
      </w:r>
    </w:p>
    <w:p w14:paraId="4BC0345C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ab/>
        <w:t>43. Учреждение не вправе допускать возмещение расходов, связанных с оказанием платных услуг, за счет средств субсидии на финансовое обеспечение выполнения муниципального задания на оказание муниципальных услуг (выполнение работ).</w:t>
      </w:r>
    </w:p>
    <w:p w14:paraId="27A5822B" w14:textId="77777777" w:rsidR="008F64BF" w:rsidRPr="00557B29" w:rsidRDefault="008F64BF" w:rsidP="008F64BF">
      <w:pPr>
        <w:spacing w:after="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>. Льготы при оказании платных услуг</w:t>
      </w:r>
    </w:p>
    <w:p w14:paraId="137F6FCF" w14:textId="77777777" w:rsidR="008F64BF" w:rsidRPr="00557B29" w:rsidRDefault="008F64BF" w:rsidP="008F64BF">
      <w:pPr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F116EB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44. Учреждение  может с учетом финансовых, материально-технических и организационных возможностей устанавливать льготу по снижению стоимости платных услуг следующим категориям потребителей: </w:t>
      </w:r>
    </w:p>
    <w:p w14:paraId="2E08EA1F" w14:textId="77777777" w:rsidR="008F64BF" w:rsidRPr="00557B29" w:rsidRDefault="008F64BF" w:rsidP="008F64B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до 20% - детям дошкольного возраста;</w:t>
      </w:r>
    </w:p>
    <w:p w14:paraId="270A7C4F" w14:textId="77777777" w:rsidR="008F64BF" w:rsidRPr="00557B29" w:rsidRDefault="008F64BF" w:rsidP="008F64B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2) до 10% - обучающимся;</w:t>
      </w:r>
    </w:p>
    <w:p w14:paraId="584F9C65" w14:textId="77777777" w:rsidR="008F64BF" w:rsidRPr="00557B29" w:rsidRDefault="008F64BF" w:rsidP="008F64B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до 20% - инвалидам;</w:t>
      </w:r>
    </w:p>
    <w:p w14:paraId="012FA34A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4) до 10% - военнослужащим, проходящим военную службу по призыву.</w:t>
      </w:r>
    </w:p>
    <w:p w14:paraId="1B98042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45. Льготы не распространяются на мастер-классы, разовые занятия в клубном формировании Учреждения, на мероприятия, проводимые сторонними организациями по договорам с Учреждением.</w:t>
      </w:r>
    </w:p>
    <w:p w14:paraId="31E35350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46. Предоставление льгот и снижение стоимости платных услуг осуществляется по письменному заявлению потребителя, при предоставлении удостоверяющего личность документа (паспорт, свидетельство о рождении гражданина и т.п.), а также документа, подтверждающего право на получение льготы (удостоверение инвалида о праве на льготы, справка медико-социальной экспертизы инвалидов, подтверждающая факт установления инвалидности, удостоверение личности военнослужащего Российской Федерации, военный билет, справка военного комиссариата, студенческий билет, справка об обучении в образовательном учреждении и т.п.).</w:t>
      </w:r>
    </w:p>
    <w:p w14:paraId="78FFE390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Копии документов предоставляются с предъявлением подлинника, после сверки подлинник возвращается заявителю, копия хранится в учреждении.</w:t>
      </w:r>
    </w:p>
    <w:p w14:paraId="0BC9F60D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47. Одновременно может быть применена только одна льгота по определенной категории потребителей. При наличии права на льготу по нескольким основаниям, предоставляется одна льгота на выбор. Скидки на предоставление льгот не суммируются.</w:t>
      </w:r>
    </w:p>
    <w:p w14:paraId="5DF10DCA" w14:textId="77777777" w:rsidR="008F64BF" w:rsidRPr="00557B29" w:rsidRDefault="008F64BF" w:rsidP="008F64B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48. Конкретный размер льгот, предоставляемых Учреждением, утверждается приказом руководителя Учреждения на текущий финансовый год.</w:t>
      </w:r>
    </w:p>
    <w:p w14:paraId="03AAD9A6" w14:textId="77777777" w:rsidR="008F64BF" w:rsidRPr="00557B29" w:rsidRDefault="008F64BF" w:rsidP="008F64BF">
      <w:pPr>
        <w:spacing w:after="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>. Ответственность за предоставление платных услуг</w:t>
      </w:r>
    </w:p>
    <w:p w14:paraId="4C6C71EC" w14:textId="77777777" w:rsidR="008F64BF" w:rsidRPr="00557B29" w:rsidRDefault="008F64BF" w:rsidP="008F64BF">
      <w:pPr>
        <w:spacing w:after="0" w:line="24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5B428C" w14:textId="77777777" w:rsidR="008F64BF" w:rsidRPr="00557B29" w:rsidRDefault="008F64BF" w:rsidP="008F64B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49. Руководитель Учреждения несет персональную ответственность:</w:t>
      </w:r>
    </w:p>
    <w:p w14:paraId="0314F09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за предоставление полной и достоверной информации об оказываемых услугах, в том числе за размещение сведений на официальном сайте Учреждения;</w:t>
      </w:r>
    </w:p>
    <w:p w14:paraId="555DC051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за соблюдение действующих нормативных документов в сфере оказания платных услуг, законодательства о защите прав потребителей, а также гражданского, трудового, административного и уголовного законодательства при оказании платных услуг Учреждением;</w:t>
      </w:r>
    </w:p>
    <w:p w14:paraId="08A7D4E0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за организацию и качество платных услуг;</w:t>
      </w:r>
    </w:p>
    <w:p w14:paraId="299E39A4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за целевое использование денежных средств, полученных от оказания платных услуг;</w:t>
      </w:r>
    </w:p>
    <w:p w14:paraId="36161F1F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за соблюдение дисциплины цен при оказании платных услуг;</w:t>
      </w:r>
    </w:p>
    <w:p w14:paraId="09B4BA3D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за иные действия, предусмотренные законодательством Российской Федерации.</w:t>
      </w:r>
    </w:p>
    <w:p w14:paraId="75595EB2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50.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14:paraId="0092B6C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7A70D2" w14:textId="77777777" w:rsidR="008F64BF" w:rsidRPr="00557B29" w:rsidRDefault="008F64BF" w:rsidP="008F64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>. Заключительные положения</w:t>
      </w:r>
    </w:p>
    <w:p w14:paraId="4F46E62E" w14:textId="77777777" w:rsidR="008F64BF" w:rsidRPr="00557B29" w:rsidRDefault="008F64BF" w:rsidP="008F64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F9596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51. Изменения и дополнения в настоящее Положение вносятся постановлением Администрации Одинцовского городского округа Московской области.</w:t>
      </w:r>
    </w:p>
    <w:p w14:paraId="11E788C1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52.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14:paraId="7A7620C3" w14:textId="77777777" w:rsidR="008F64BF" w:rsidRPr="00557B29" w:rsidRDefault="008F64BF" w:rsidP="008F64B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53. Контроль за деятельностью муниципальных учреждений культуры Одинцовского городского округа Московской области по оказанию платных услуг осуществляет в пределах своей компетенции Комитет по культуре Администрации Одинцовского городского округа Московской области, а также органы и организации, на которые в соответствии с действующим законодательством Российской Федерации и иными нормативно-правовыми актами возложены контрольные функции.</w:t>
      </w:r>
    </w:p>
    <w:p w14:paraId="20D3D213" w14:textId="77777777" w:rsidR="008F64BF" w:rsidRPr="00557B29" w:rsidRDefault="008F64BF" w:rsidP="008F64B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92EF8D8" w14:textId="77777777" w:rsidR="008F64BF" w:rsidRPr="00557B29" w:rsidRDefault="008F64BF" w:rsidP="008F6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Председатель Комитета по культуре                                        Е.Ю. Хворостьянова</w:t>
      </w:r>
    </w:p>
    <w:p w14:paraId="1A0D5D6C" w14:textId="77777777" w:rsidR="008F64BF" w:rsidRPr="00557B29" w:rsidRDefault="008F64BF" w:rsidP="008F64BF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14:paraId="6A2C18CE" w14:textId="77777777" w:rsidR="00557B29" w:rsidRPr="00557B29" w:rsidRDefault="008F64BF" w:rsidP="00557B2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71868499"/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p w14:paraId="673B8F48" w14:textId="5C169A58" w:rsidR="008F64BF" w:rsidRPr="00557B29" w:rsidRDefault="008F64BF" w:rsidP="00FF244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Приложение 1 </w:t>
      </w:r>
    </w:p>
    <w:p w14:paraId="72F4AE72" w14:textId="77777777" w:rsidR="008F64BF" w:rsidRPr="00557B29" w:rsidRDefault="008F64BF" w:rsidP="00FF244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к Положению о порядке предоставления</w:t>
      </w:r>
    </w:p>
    <w:p w14:paraId="2FD53DD5" w14:textId="77777777" w:rsidR="008F64BF" w:rsidRPr="00557B29" w:rsidRDefault="008F64BF" w:rsidP="00FF24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платных услуг (работ) муниципальными</w:t>
      </w:r>
    </w:p>
    <w:p w14:paraId="22B1D5F1" w14:textId="77777777" w:rsidR="008F64BF" w:rsidRPr="00557B29" w:rsidRDefault="008F64BF" w:rsidP="00FF24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учреждениями культуры </w:t>
      </w:r>
    </w:p>
    <w:p w14:paraId="1B6955EB" w14:textId="77777777" w:rsidR="008F64BF" w:rsidRPr="00557B29" w:rsidRDefault="008F64BF" w:rsidP="00FF24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Одинцовского городского округа </w:t>
      </w:r>
    </w:p>
    <w:p w14:paraId="3311EA45" w14:textId="77777777" w:rsidR="008F64BF" w:rsidRPr="00557B29" w:rsidRDefault="008F64BF" w:rsidP="00FF24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Московской области</w:t>
      </w:r>
    </w:p>
    <w:bookmarkEnd w:id="3"/>
    <w:p w14:paraId="515520FF" w14:textId="77777777" w:rsidR="008F64BF" w:rsidRPr="00557B29" w:rsidRDefault="008F64BF" w:rsidP="00FF244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DFBEDD" w14:textId="77777777" w:rsidR="008F64BF" w:rsidRPr="00557B29" w:rsidRDefault="008F64BF" w:rsidP="008F64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14:paraId="27A9F12A" w14:textId="77777777" w:rsidR="008F64BF" w:rsidRPr="00557B29" w:rsidRDefault="008F64BF" w:rsidP="008F64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определения стоимости платных услуг, оказываемых муниципальными учреждениями культуры Одинцовского городского округа Московской области</w:t>
      </w:r>
    </w:p>
    <w:p w14:paraId="3D9599AC" w14:textId="77777777" w:rsidR="008F64BF" w:rsidRPr="00557B29" w:rsidRDefault="008F64BF" w:rsidP="008F64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3524EA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правила определения стоимости платных услуг, оказываемых муниципальными учреждениями культуры Одинцовского городского округа. </w:t>
      </w:r>
    </w:p>
    <w:p w14:paraId="24D5FF2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2. Размер платы за оказание платных услуг определяется на основании:</w:t>
      </w:r>
    </w:p>
    <w:p w14:paraId="40AA1BFD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действующих цен (тарифов) на соответствующие платные услуги по основным видам деятельности муниципального учреждения сферы культуры (при наличии);</w:t>
      </w:r>
    </w:p>
    <w:p w14:paraId="590081D0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анализа фактических затрат муниципального учреждения сферы культуры на оказание платных услуг;</w:t>
      </w:r>
    </w:p>
    <w:p w14:paraId="0380FEA7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информации о прогнозе показателей инфляции и системы цен;</w:t>
      </w:r>
    </w:p>
    <w:p w14:paraId="06B60A56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4) анализа существующего и прогнозируемого объема спроса и рыночных предложений на аналогичные услуги и уровня цен на них.</w:t>
      </w:r>
    </w:p>
    <w:p w14:paraId="10B74B87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3. Для расчета цены платной услуги могут быть использованы натуральные и условно-натуральные показатели объемов оказываемых услуг:</w:t>
      </w:r>
    </w:p>
    <w:p w14:paraId="62D93C0E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1) объем услуг, оказанных в предыдущем периоде;</w:t>
      </w:r>
    </w:p>
    <w:p w14:paraId="42E1BFE6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2) максимально возможный объем услуг, рассчитанный в соответствии с пропускной способностью и техническими характеристиками зданий и территорий учреждений;</w:t>
      </w:r>
    </w:p>
    <w:p w14:paraId="698BBA16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3) плановый объем услуг, плановое задание на будущий период.</w:t>
      </w:r>
    </w:p>
    <w:p w14:paraId="306ECE8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4. Себестоимость платных услуг, оказываемых муниципальными учреждениями сферы культуры, включает два вида расходов (статья 318 Налогового кодекса Российской Федерации (далее-НК РФ)): прямые (Рпр) и косвенные (РКОСВ) - и рассчитывается по формуле:</w:t>
      </w:r>
    </w:p>
    <w:p w14:paraId="25F630DE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С = Рпр + РКОСВ </w:t>
      </w:r>
    </w:p>
    <w:p w14:paraId="70BD78F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5. Учреждение самостоятельно определяет в учетной политике перечень прямых расходов, связанных с выполнением работ и оказанием услуг, для целей налогообложения.</w:t>
      </w:r>
    </w:p>
    <w:p w14:paraId="2FD72833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Прямые расходы (Рпр) рассчитываются по формуле:</w:t>
      </w:r>
    </w:p>
    <w:p w14:paraId="6C2DFF7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Рпр = ФотОСН + НОСН + Мз + Ап + Ими + Сам </w:t>
      </w:r>
    </w:p>
    <w:p w14:paraId="3BAEA1B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К прямым расходам относятся затраты, непосредственно связанные с оказанием платной услуги:</w:t>
      </w:r>
    </w:p>
    <w:p w14:paraId="357EE4E3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расходы на оплату труда основного персонала (ФотОСН). Численность, квалификационно-должностной состав работников учреждения, месячные должностные оклады руководителей, специалистов и служащих, тарифные ставки по разрядам тарифной сетки по оплате труда рабочих определяются штатным расписанием, утвержденным в установленном порядке. Заработная плата работников учреждений включает в себя: должностной оклад (тарифную ставку), выплаты стимулирующего характера, в том числе премии за производственные результаты, надбавки к тарифным ставкам и окладам за профессиональное мастерство, выплаты стимулирующего характера, связанные с режимом работы и условиями труда, в том числе надбавки к тарифным ставкам и окладам за работу в многосменном режиме, за совмещение профессий, за расширение зон обслуживания, за работу в тяжелых условиях, за сверхурочную работу, в соответствии с законодательством Российской Федерации, надбавки и доплаты, обусловленные муниципальным регулированием оплаты труда, другие виды выплат, произведенные в пользу работника, предусмотренные трудовым договором;</w:t>
      </w:r>
    </w:p>
    <w:p w14:paraId="601FB885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2) начисления на оплату труда (НОСН) включают расходы на оплату единого социального налога в соответствии с налоговым законодательством Российской Федерации, а также взносы по страховым тарифам на обязательное страхование от несчастных случаев на производстве и профессиональных заболеваний;</w:t>
      </w:r>
    </w:p>
    <w:p w14:paraId="3BF6C146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материальные затраты (Мз) (статья 254 НК РФ) включают расходы на приобретение инвентаря, приборов, лабораторного оборудования и других расходных материалов, используемых непосредственно в процессе оказания платной услуги и не являющихся амортизируемым имуществом. Материальные затраты рассчитываются на основе фактических данных за предшествующий период, а при отсутствии данного вида услуг в предшествующем периоде можно использовать планово-нормативные показатели на плановый период (год);</w:t>
      </w:r>
    </w:p>
    <w:p w14:paraId="0461770C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4) плата за аренду зданий, помещений, сооружений (Ап) определяется в соответствии с заключенными договорами. В прямые расходы арендная плата включается в том случае, если аренда уплачивается за помещения, в которых непосредственно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оказывается платная услуга. Затраты включаются в себестоимость в зависимости от объема оказываемых услуг за определенный период времени и количества потребителей услуги;</w:t>
      </w:r>
    </w:p>
    <w:p w14:paraId="2A20A7F4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5) износ мягкого инвентаря (Ими) по основным подразделениям рассчитывается исходя из фактических расходов на его приобретение и срока использования. Расчет производится по фактическому списанию на основе актов (приказ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применению»).</w:t>
      </w:r>
    </w:p>
    <w:p w14:paraId="41D81601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Износ мягкого инвентаря может быть определен по формуле:</w:t>
      </w:r>
    </w:p>
    <w:p w14:paraId="19D10074" w14:textId="77777777" w:rsidR="008F64BF" w:rsidRPr="00557B29" w:rsidRDefault="008F64BF" w:rsidP="008F64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C5FD4" wp14:editId="57C52D3E">
                <wp:simplePos x="0" y="0"/>
                <wp:positionH relativeFrom="column">
                  <wp:posOffset>3566160</wp:posOffset>
                </wp:positionH>
                <wp:positionV relativeFrom="paragraph">
                  <wp:posOffset>187325</wp:posOffset>
                </wp:positionV>
                <wp:extent cx="581025" cy="209550"/>
                <wp:effectExtent l="0" t="0" r="9525" b="0"/>
                <wp:wrapNone/>
                <wp:docPr id="105071474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2643B" id="Прямоугольник 4" o:spid="_x0000_s1026" style="position:absolute;margin-left:280.8pt;margin-top:14.75pt;width:4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" fillcolor="white [3201]" stroked="f" strokeweight="1pt"/>
            </w:pict>
          </mc:Fallback>
        </mc:AlternateContent>
      </w: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w:drawing>
          <wp:inline distT="0" distB="0" distL="0" distR="0" wp14:anchorId="42658C93" wp14:editId="4CCEB034">
            <wp:extent cx="15906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B1EB0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A4F06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75A838B3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Фсмиi - фактическая стоимость i-го вида мягкого инвентаря, используемого при оказании платной услуги (с учетом срока использования мягкого инвентаря), в пересчете на год;</w:t>
      </w:r>
    </w:p>
    <w:p w14:paraId="5194174C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Т - время оказания платной услуги (ч);</w:t>
      </w:r>
    </w:p>
    <w:p w14:paraId="394EAA95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Рд - число дней работы учреждения в рассматриваемом периоде (год), во время которых оказывалась платная услуга (дней);</w:t>
      </w:r>
    </w:p>
    <w:p w14:paraId="19F2E62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Вд - количество часов работы учреждения за день, во время которых оказывалась платная услуга (ч);</w:t>
      </w:r>
    </w:p>
    <w:p w14:paraId="16743FB6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6) учет доходов и расходов по амортизируемому имуществу ведется по каждому объекту.</w:t>
      </w:r>
    </w:p>
    <w:p w14:paraId="04BCDEE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Расчет сумм амортизации производится для оборудования со сроком полезного использования более 12 месяцев и первоначальной стоимостью более 100000 рублей (статья 256 НК РФ).</w:t>
      </w:r>
    </w:p>
    <w:p w14:paraId="5CC0A0E1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Сумма амортизации за год i-го вида оборудования, используемого непосредственно для оказания платной услуги (Саi), определяется по формуле:</w:t>
      </w:r>
    </w:p>
    <w:p w14:paraId="64E8CAD4" w14:textId="77777777" w:rsidR="008F64BF" w:rsidRPr="00557B29" w:rsidRDefault="008F64BF" w:rsidP="008F64B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A9BB3" wp14:editId="3943EF94">
                <wp:simplePos x="0" y="0"/>
                <wp:positionH relativeFrom="column">
                  <wp:posOffset>3490595</wp:posOffset>
                </wp:positionH>
                <wp:positionV relativeFrom="paragraph">
                  <wp:posOffset>112395</wp:posOffset>
                </wp:positionV>
                <wp:extent cx="581025" cy="209550"/>
                <wp:effectExtent l="0" t="0" r="9525" b="0"/>
                <wp:wrapNone/>
                <wp:docPr id="166949490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E49D7" id="Прямоугольник 4" o:spid="_x0000_s1026" style="position:absolute;margin-left:274.85pt;margin-top:8.85pt;width:4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" fillcolor="white [3201]" stroked="f" strokeweight="1pt"/>
            </w:pict>
          </mc:Fallback>
        </mc:AlternateContent>
      </w:r>
      <w:r w:rsidRPr="00557B29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E4ADA87" wp14:editId="18AE5E1D">
            <wp:extent cx="904875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00D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67BFA33A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Бсi - балансовая стоимость i-го вида оборудования;</w:t>
      </w:r>
    </w:p>
    <w:p w14:paraId="3DE5E7D3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Сиi - установленный максимальный срок использования i-го вида оборудования.</w:t>
      </w:r>
    </w:p>
    <w:p w14:paraId="37FB57E1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Сумма амортизации (Сам) всех видов оборудования, непосредственно участвующих в оказании платной услуги, за год равна:</w:t>
      </w:r>
    </w:p>
    <w:p w14:paraId="40671E7E" w14:textId="77777777" w:rsidR="008F64BF" w:rsidRPr="00557B29" w:rsidRDefault="008F64BF" w:rsidP="008F64B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35C1" wp14:editId="36E4284C">
                <wp:simplePos x="0" y="0"/>
                <wp:positionH relativeFrom="column">
                  <wp:posOffset>3709670</wp:posOffset>
                </wp:positionH>
                <wp:positionV relativeFrom="paragraph">
                  <wp:posOffset>180975</wp:posOffset>
                </wp:positionV>
                <wp:extent cx="581025" cy="209550"/>
                <wp:effectExtent l="0" t="0" r="9525" b="0"/>
                <wp:wrapNone/>
                <wp:docPr id="12473138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5859" id="Прямоугольник 4" o:spid="_x0000_s1026" style="position:absolute;margin-left:292.1pt;margin-top:14.25pt;width:4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" fillcolor="white [3201]" stroked="f" strokeweight="1pt"/>
            </w:pict>
          </mc:Fallback>
        </mc:AlternateContent>
      </w: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w:drawing>
          <wp:inline distT="0" distB="0" distL="0" distR="0" wp14:anchorId="69EAB6C3" wp14:editId="6C7237CB">
            <wp:extent cx="1466850" cy="581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93C0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3D760DA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Саi - сумма амортизации за год i-го вида оборудования, используемого при оказании платной услуги;</w:t>
      </w:r>
    </w:p>
    <w:p w14:paraId="74F5D45E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Рд - число дней работы оборудования за год;</w:t>
      </w:r>
    </w:p>
    <w:p w14:paraId="15E1162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Вд - количество часов работы оборудования за день;</w:t>
      </w:r>
    </w:p>
    <w:p w14:paraId="771BC7AE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Т - время оказания услуги в часах;</w:t>
      </w:r>
    </w:p>
    <w:p w14:paraId="7FC86587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i - виды оборудования, используемого при оказании платной услуги.</w:t>
      </w:r>
    </w:p>
    <w:p w14:paraId="45EBEE0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К косвенным расходам относятся все иные суммы расходов, за исключением внереализационных расходов, осуществляемые учреждением в течение отчетного периода (статья 318 НК РФ).</w:t>
      </w:r>
    </w:p>
    <w:p w14:paraId="0717FB8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Величина косвенных расходов определяется по формуле:</w:t>
      </w:r>
    </w:p>
    <w:p w14:paraId="3E195A96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РКОСВ = ФОТоу + Ноу + Рх + Аз + Рпроч</w:t>
      </w:r>
    </w:p>
    <w:p w14:paraId="6DB4FF96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Косвенными расходами при оказании услуг в сфере культуры являются:</w:t>
      </w:r>
    </w:p>
    <w:p w14:paraId="53BE0830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расходы на оплату труда общеучрежденческого персонала (ФОТоу) включают заработную плату общеучрежденческого персонала, непосредственно не занятого в оказании платных услуг, надбавки, доплаты и другие выплаты стимулирующего характера в соответствии с действующим законодательством Российской Федерации и Московской области. Муниципальные учреждения, оказывающие услуги в сфере культуры, могут учитывать муниципальные надбавки;</w:t>
      </w:r>
    </w:p>
    <w:p w14:paraId="3C4D0C74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2) начисления на оплату труда (Ноу) включают расходы на оплату единого социального налога в соответствии с налоговым законодательством Российской Федерации, а также взносы по страховым тарифам на обязательное страхование от несчастных случаев на производстве и профессиональных заболеваний;</w:t>
      </w:r>
    </w:p>
    <w:p w14:paraId="72E3910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хозяйственные расходы (Рх) включают затраты на материалы для хозяйственных целей, на канцелярские товары, на текущий ремонт, коммунальные расходы, арендную плату зданий и сооружений и определяются либо по фактическим данным предшествующего года, либо в соответствии с планом работы на будущий год;</w:t>
      </w:r>
    </w:p>
    <w:p w14:paraId="1F3EF5E3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4) амортизация зданий, сооружений и других основных средств (Аз), непосредственно не связанных с оказанием услуги в сфере культуры.</w:t>
      </w:r>
    </w:p>
    <w:p w14:paraId="4D6BB831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Амортизируемым имуществом признаются имущество, результаты интеллектуальной деятельности и иные объекты интеллектуальной собственности, которые используются для извлечения дохода и стоимость которых погашается путем начисления амортизации. Амортизируемым имуществом признается имущество со сроком полезного использования более 12 месяцев и первоначальной стоимостью более 100000 рублей (статья 256 НК РФ).</w:t>
      </w:r>
    </w:p>
    <w:p w14:paraId="38860884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Метод начисления амортизации устанавливается учреждением самостоятельно применительно ко всем объектам амортизируемого имущества и отражается в учетной политике для целей налогообложения;</w:t>
      </w:r>
    </w:p>
    <w:p w14:paraId="09018C3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5) прочие расходы (Рпроч) также определяются по фактическим данным предшествующего года либо в случае недостаточного ресурсного обеспечения или отсутствия данных в соответствии с планом работы на будущий год.</w:t>
      </w:r>
    </w:p>
    <w:p w14:paraId="1B6BFE4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Прочие расходы (статья 264 НК РФ) могут включать:</w:t>
      </w:r>
    </w:p>
    <w:p w14:paraId="1906D8C4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1) расходы по охране имущества, обслуживанию охранно-пожарной сигнализации, расходы на приобретение услуг пожарной охраны и иных услуг охранной деятельности;</w:t>
      </w:r>
    </w:p>
    <w:p w14:paraId="36B68B0E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2) расходы на подготовку и переподготовку кадров, если:</w:t>
      </w:r>
    </w:p>
    <w:p w14:paraId="1401663D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подготовку (переподготовку) проходят работники, состоящие в штате;</w:t>
      </w:r>
    </w:p>
    <w:p w14:paraId="14BBF6F3" w14:textId="77777777" w:rsidR="008F64BF" w:rsidRPr="00557B29" w:rsidRDefault="008F64BF" w:rsidP="008F6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программа подготовки (переподготовки) способствует повышению квалификации и более эффективному использованию подготавливаемого или переподготавливаемого специалиста в этой организации в рамках оказания платной деятельности учреждения;</w:t>
      </w:r>
    </w:p>
    <w:p w14:paraId="09FD7204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3) расходы на рекламу, непосредственно не связанные с оказанием услуги: расходы на рекламные мероприятия через средства массовой информации (в том числе объявления в печати, передача по радио и телевидению) и телекоммуникационные сети, расходы на световую и иную наружную рекламу, включая изготовление рекламных стендов и рекламных щитов, расходы на участие в выставках, ярмарках, экспозициях, на оформление витрин, выставок-продаж, комнат образцов и демонстрационных залов, изготовление рекламных брошюр и каталогов, содержащих информацию о платных услугах.</w:t>
      </w:r>
    </w:p>
    <w:p w14:paraId="5B0BBD9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Расходы на приобретение (изготовление) призов, вручаемых победителям розыгрышей во время проведения массовых рекламных кампаний, а также расходы на иные виды рекламы.</w:t>
      </w:r>
    </w:p>
    <w:p w14:paraId="6C756E9F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Если платная услуга оказывается на территории муниципального учреждения сферы культуры, то часть общехозяйственных расходов, эксплуатационных расходов и стоимости коммунальных услуг может быть отнесена на цену данной платной услуги. Величина данного показателя в составе цены платной услуги устанавливается для каждого типа учреждения культуры и каждого вида платной услуги индивидуально;</w:t>
      </w:r>
    </w:p>
    <w:p w14:paraId="7021B40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4) другие расходы (статья 264 НК РФ).</w:t>
      </w:r>
    </w:p>
    <w:p w14:paraId="5803A07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В себестоимость конкретной i-й платной услуги косвенные расходы могут быть включены пропорционально прямым расходам, приходящимся на платную услугу, через расчетный коэффициент косвенных расходов (Ккр):</w:t>
      </w:r>
    </w:p>
    <w:p w14:paraId="1E2F08A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Ркосвi = Рпрi x Ккр</w:t>
      </w:r>
    </w:p>
    <w:p w14:paraId="0D6C0DAB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05551D89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Ркосвi - величина косвенных расходов, включаемых в себестоимость конкретной i-й платной услуги;</w:t>
      </w:r>
    </w:p>
    <w:p w14:paraId="2D5ABE07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Рпрi - величина прямых расходов, включаемых в себестоимость i-й платной услуги;</w:t>
      </w:r>
    </w:p>
    <w:p w14:paraId="0D38E14C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Ккр - коэффициент косвенных расходов, включаемых в себестоимость данной платной услуги пропорционально прямым расходам.</w:t>
      </w:r>
    </w:p>
    <w:p w14:paraId="5A27D06A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Коэффициент косвенных расходов (Ккр) рассчитывается по фактическим данным предшествующего периода либо в случае недостаточного ресурсного обеспечения или отсутствия данных за предшествующий период в соответствии с планом работы на будущий год по формуле:</w:t>
      </w:r>
    </w:p>
    <w:p w14:paraId="44734800" w14:textId="77777777" w:rsidR="008F64BF" w:rsidRPr="00557B29" w:rsidRDefault="008F64BF" w:rsidP="008F64B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36898" wp14:editId="6D60872D">
                <wp:simplePos x="0" y="0"/>
                <wp:positionH relativeFrom="column">
                  <wp:posOffset>3652520</wp:posOffset>
                </wp:positionH>
                <wp:positionV relativeFrom="paragraph">
                  <wp:posOffset>168910</wp:posOffset>
                </wp:positionV>
                <wp:extent cx="581025" cy="209550"/>
                <wp:effectExtent l="0" t="0" r="9525" b="0"/>
                <wp:wrapNone/>
                <wp:docPr id="186697499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B399E" id="Прямоугольник 4" o:spid="_x0000_s1026" style="position:absolute;margin-left:287.6pt;margin-top:13.3pt;width:4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" fillcolor="white [3201]" stroked="f" strokeweight="1pt"/>
            </w:pict>
          </mc:Fallback>
        </mc:AlternateContent>
      </w:r>
      <w:r w:rsidRPr="00557B29">
        <w:rPr>
          <w:rFonts w:ascii="Arial" w:hAnsi="Arial" w:cs="Arial"/>
          <w:noProof/>
          <w:position w:val="-33"/>
          <w:sz w:val="24"/>
          <w:szCs w:val="24"/>
          <w:lang w:eastAsia="ru-RU"/>
        </w:rPr>
        <w:drawing>
          <wp:inline distT="0" distB="0" distL="0" distR="0" wp14:anchorId="2B2EC235" wp14:editId="3BDD44A5">
            <wp:extent cx="1323975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0B82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6B2C3618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B2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29F3C2B" wp14:editId="21D40960">
            <wp:extent cx="6096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косвенных расходов в расчете на весь объем оказанных платных услуг за год;</w:t>
      </w:r>
    </w:p>
    <w:p w14:paraId="1A241595" w14:textId="77777777" w:rsidR="008F64BF" w:rsidRPr="00557B29" w:rsidRDefault="008F64BF" w:rsidP="008F64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E7873DA" wp14:editId="4E015314">
            <wp:extent cx="3238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- сумма прямых расходов в расчете на весь объем оказанных платных услуг за год.</w:t>
      </w:r>
    </w:p>
    <w:p w14:paraId="755CA71A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839690" w14:textId="77777777" w:rsidR="008F64BF" w:rsidRPr="00557B29" w:rsidRDefault="008F64BF" w:rsidP="008F64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3417EA" w14:textId="7C16009B" w:rsidR="008F64BF" w:rsidRPr="00557B29" w:rsidRDefault="008F64BF" w:rsidP="008F64BF">
      <w:pPr>
        <w:spacing w:after="120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Hlk171866618"/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культуре                                       </w:t>
      </w:r>
      <w:r w:rsidR="00EE59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Е.Ю. Хворостьянова</w:t>
      </w:r>
    </w:p>
    <w:p w14:paraId="7E861A63" w14:textId="77777777" w:rsidR="008F64BF" w:rsidRPr="00557B29" w:rsidRDefault="008F64BF" w:rsidP="008F64B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Приложение 2</w:t>
      </w:r>
    </w:p>
    <w:p w14:paraId="79AF3282" w14:textId="77777777" w:rsidR="008F64BF" w:rsidRPr="00557B29" w:rsidRDefault="008F64BF" w:rsidP="008F64B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к Положению о порядке предоставления</w:t>
      </w:r>
    </w:p>
    <w:p w14:paraId="5131B0D1" w14:textId="77777777" w:rsidR="008F64BF" w:rsidRPr="00557B29" w:rsidRDefault="008F64BF" w:rsidP="008F6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платных услуг (работ) муниципальными</w:t>
      </w:r>
    </w:p>
    <w:p w14:paraId="7A592B0C" w14:textId="77777777" w:rsidR="008F64BF" w:rsidRPr="00557B29" w:rsidRDefault="008F64BF" w:rsidP="008F6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учреждениями культуры </w:t>
      </w:r>
    </w:p>
    <w:p w14:paraId="49D5657E" w14:textId="77777777" w:rsidR="008F64BF" w:rsidRPr="00557B29" w:rsidRDefault="008F64BF" w:rsidP="008F6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Одинцовского городского округа </w:t>
      </w:r>
    </w:p>
    <w:p w14:paraId="1AA36F9D" w14:textId="77777777" w:rsidR="008F64BF" w:rsidRPr="00557B29" w:rsidRDefault="008F64BF" w:rsidP="008F64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7B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Московской области</w:t>
      </w:r>
    </w:p>
    <w:p w14:paraId="0AFD8F8A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C7848C5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    </w:t>
      </w:r>
    </w:p>
    <w:p w14:paraId="6D8C8AC6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3B4CCA2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Par249"/>
      <w:bookmarkEnd w:id="5"/>
      <w:r w:rsidRPr="00557B29">
        <w:rPr>
          <w:rFonts w:ascii="Arial" w:eastAsiaTheme="minorEastAsia" w:hAnsi="Arial" w:cs="Arial"/>
          <w:sz w:val="24"/>
          <w:szCs w:val="24"/>
          <w:lang w:eastAsia="ru-RU"/>
        </w:rPr>
        <w:t>ПРИМЕРНАЯ ФОРМА</w:t>
      </w:r>
    </w:p>
    <w:p w14:paraId="0A1B42B0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ДОГОВОРА ОБ ОКАЗАНИИ ПЛАТНЫХ УСЛУГ № _____</w:t>
      </w:r>
    </w:p>
    <w:p w14:paraId="52DA19A0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415F81A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г. ___________________________                                 «___» _____________ ___ г.</w:t>
      </w:r>
    </w:p>
    <w:p w14:paraId="29DBC348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(место заключения договора)                                    (дата заключения договора)</w:t>
      </w:r>
    </w:p>
    <w:p w14:paraId="6EDF5FB8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A680963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_____________________________________, (полное наименование учреждения) именуем__ в дальнейшем «Исполнитель», в лице ________________________________ (наименование   должности,   фамилии,   имени,   отчества   (при   наличии) руководителя)  действующего  на  основании Устава, и гражданин (юридическое лицо) ______________________________, (фамилия, имя, отчество (при наличии) родителя,   законного   представителя   несовершеннолетнего   лица  (полное наименование    организации,   фамилия,   имя,   отчество   (при   наличии) представителя  и  указание на основание полномочий), именуем__ в дальнейшем «Заказчик», действующий в интересах несовершеннолетнего ___________________ (фамилия,  имя,  отчество  (при  наличии)  несовершеннолетнего) именуем__ в дальнейшем «Потребитель» (ненужное вычеркнуть), совместно именуемые «Стороны», заключили настоящий договор (далее - Договор) о нижеследующем:</w:t>
      </w:r>
    </w:p>
    <w:p w14:paraId="543CD209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C529084" w14:textId="38D6C72C" w:rsidR="008F64BF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Par268"/>
      <w:bookmarkEnd w:id="6"/>
      <w:r w:rsidRPr="00557B29">
        <w:rPr>
          <w:rFonts w:ascii="Arial" w:eastAsiaTheme="minorEastAsia" w:hAnsi="Arial" w:cs="Arial"/>
          <w:sz w:val="24"/>
          <w:szCs w:val="24"/>
          <w:lang w:eastAsia="ru-RU"/>
        </w:rPr>
        <w:t>1. Предмет Договора</w:t>
      </w:r>
    </w:p>
    <w:p w14:paraId="22A3A6CC" w14:textId="77777777" w:rsidR="00833910" w:rsidRPr="00557B29" w:rsidRDefault="00833910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67EEB59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1.1. Исполнитель обязуется оказать Заказчику услуги (далее - Услуги), а Заказчик      обязуется      оплатить      Услуги     по     предоставлению ____________________________________________________________________.</w:t>
      </w:r>
    </w:p>
    <w:p w14:paraId="0E17958B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(наименование услуги и форма ее предоставления)</w:t>
      </w:r>
    </w:p>
    <w:p w14:paraId="39D0B1AA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1.2. Исполнитель (выбрать нужное):</w:t>
      </w:r>
    </w:p>
    <w:p w14:paraId="163C9B21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- обязуется оказать Услуги лично;</w:t>
      </w:r>
    </w:p>
    <w:p w14:paraId="2E1808B2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-  вправе  привлекать к оказанию Услуг третьих лиц без предварительного получения на то согласия Заказчика.</w:t>
      </w:r>
    </w:p>
    <w:p w14:paraId="6B1267FB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1.3. Периодичность оказания Услуг составляет _________________________.</w:t>
      </w:r>
    </w:p>
    <w:p w14:paraId="3C2C07C9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Par279"/>
      <w:bookmarkEnd w:id="7"/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   1.4. Срок оказания Услуг: с «__» ______ 20__ г. по «__» _______ 20__ г.</w:t>
      </w:r>
    </w:p>
    <w:p w14:paraId="003390C0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544CA59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 Права и обязанности Исполнителя и Заказчика Услуг</w:t>
      </w:r>
    </w:p>
    <w:p w14:paraId="4B13A5CE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2.1. Заказчик вправе:</w:t>
      </w:r>
    </w:p>
    <w:p w14:paraId="4BCCA029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2.1.1.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268" w:tooltip="                            1. Предмет Договора" w:history="1">
        <w:r w:rsidRPr="00557B29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>разделом 1</w:t>
        </w:r>
      </w:hyperlink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Договора.</w:t>
      </w:r>
    </w:p>
    <w:p w14:paraId="042913F3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2.1.2. Обращаться к Исполнителю по вопросам, касающимся получения Услуги.</w:t>
      </w:r>
    </w:p>
    <w:p w14:paraId="36EEF698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2.1.3. Пользоваться в порядке, установленном локальными нормативными актами, имуществом Исполнителя, необходимым для получения Услуги.</w:t>
      </w:r>
    </w:p>
    <w:p w14:paraId="0876EA3B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2.1.4. Принимать в порядке, установленном локальными нормативными актами, участие _________________ в мероприятиях, организованных Исполнителем.</w:t>
      </w:r>
    </w:p>
    <w:p w14:paraId="55049813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2.2. Исполнитель обязан:</w:t>
      </w:r>
    </w:p>
    <w:p w14:paraId="2C4AE50C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2.2.1. Довести до Заказчика информацию, содержащую сведения о предоставлении услуг в порядке и объеме, которые предусмотрены </w:t>
      </w:r>
      <w:hyperlink r:id="rId13" w:history="1">
        <w:r w:rsidRPr="00557B29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от 07.02.1992 № 2300-1 «О защите прав потребителей».</w:t>
      </w:r>
    </w:p>
    <w:p w14:paraId="5041D686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2.2.2. Организовать и обеспечить надлежащее предоставление Услуг, предусмотренных </w:t>
      </w:r>
      <w:hyperlink w:anchor="Par268" w:tooltip="                            1. Предмет Договора" w:history="1">
        <w:r w:rsidRPr="00557B29">
          <w:rPr>
            <w:rFonts w:ascii="Arial" w:eastAsiaTheme="minorEastAsia" w:hAnsi="Arial" w:cs="Arial"/>
            <w:color w:val="000000" w:themeColor="text1"/>
            <w:sz w:val="24"/>
            <w:szCs w:val="24"/>
            <w:lang w:eastAsia="ru-RU"/>
          </w:rPr>
          <w:t>разделом 1</w:t>
        </w:r>
      </w:hyperlink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Договора.</w:t>
      </w:r>
    </w:p>
    <w:p w14:paraId="08CFB25E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2.2.3. Обеспечить условия для получения Заказчиком Услуги.</w:t>
      </w:r>
    </w:p>
    <w:p w14:paraId="22FA71E7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2.2.4. Принимать от Заказчика плату за Услуги.</w:t>
      </w:r>
    </w:p>
    <w:p w14:paraId="7CF075C5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2.3. Заказчик обязан:</w:t>
      </w:r>
    </w:p>
    <w:p w14:paraId="2FE2F204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2.3.1. Соблюдать требования Устава Учреждения, правила внутреннего распорядка и иные локальные нормативные акты Исполнителя.</w:t>
      </w:r>
    </w:p>
    <w:p w14:paraId="306B4936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2.3.2. Своевременно и в полном объеме оплачивать Услуги.</w:t>
      </w:r>
    </w:p>
    <w:p w14:paraId="1EE47A94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E3F5110" w14:textId="1B75CEBA" w:rsidR="008F64BF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3. Стоимость и порядок расчетов</w:t>
      </w:r>
    </w:p>
    <w:p w14:paraId="118866A7" w14:textId="77777777" w:rsidR="00833910" w:rsidRPr="00557B29" w:rsidRDefault="00833910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E15AFBA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3.1. Общая стоимость Услуг составляет _______ (_______) руб., в том числе НДС _______ (_______) руб.</w:t>
      </w:r>
    </w:p>
    <w:p w14:paraId="41032F0A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3.2. Оплата производится _________________ (период оплаты (единовременно, ежемесячно, ежеквартально или иной платежный период) в следующем порядке (выбрать нужное/возможно установление иного порядка оплаты):</w:t>
      </w:r>
    </w:p>
    <w:p w14:paraId="32305C83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- до начала оказания Исполнителем Услуг (предварительная оплата);</w:t>
      </w:r>
    </w:p>
    <w:p w14:paraId="0459EB2E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- в течение _______ дней после подписания Сторонами Договора.</w:t>
      </w:r>
    </w:p>
    <w:p w14:paraId="089FF22C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3.3. Все расчеты по Договору производятся в безналичном порядке путем перечисления Заказчиком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указанный счет Исполнителя.</w:t>
      </w:r>
    </w:p>
    <w:p w14:paraId="7B1A26C5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54E5AE3" w14:textId="6D3DA4FA" w:rsidR="008F64BF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 Ответственность Сторон</w:t>
      </w:r>
    </w:p>
    <w:p w14:paraId="70EEFD3C" w14:textId="77777777" w:rsidR="00833910" w:rsidRPr="00557B29" w:rsidRDefault="00833910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A01921B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4.1. За нарушение сроков оказания Услуг (п. 1.4 Договора) Заказчик вправе по своему выбору:</w:t>
      </w:r>
    </w:p>
    <w:p w14:paraId="494ECEE7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4.1.1. Назначить Исполнителю новый срок, в течение которого Исполнитель должен приступить к оказанию Услуг.</w:t>
      </w:r>
    </w:p>
    <w:p w14:paraId="6F645D7D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4.1.2. Потребовать уменьшения стоимости Услуг.</w:t>
      </w:r>
    </w:p>
    <w:p w14:paraId="786381FD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4.1.3. Расторгнуть Договор и потребовать возмещения убытков.</w:t>
      </w:r>
    </w:p>
    <w:p w14:paraId="1C7EB13C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4.2.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14:paraId="43621B0C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4.3. В случае просрочки оплаты Услуг в течение _________________ (указать период) Исполнитель вправе приостановить оказание Услуг до полного выполнения Заказчиком обязательств по оплате в установленный Исполнителем срок.</w:t>
      </w:r>
    </w:p>
    <w:p w14:paraId="25B46371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4.4. В случае неоплаты Услуг в установленный Исполнителем для ликвидации задолженности срок, Исполнитель вправе взыскать задолженность с Заказчика в судебном порядке с отнесением на Заказчика всех судебных расходов.</w:t>
      </w:r>
    </w:p>
    <w:p w14:paraId="1457B5DA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4.5.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3E830D5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7DA61D8A" w14:textId="5A6C392C" w:rsidR="008F64BF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5. Срок действия, изменение и досрочное расторжение Договора</w:t>
      </w:r>
    </w:p>
    <w:p w14:paraId="04DA4326" w14:textId="77777777" w:rsidR="00833910" w:rsidRPr="00557B29" w:rsidRDefault="00833910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8C81FE1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07BF88B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5.2. Все изменения и дополнения к Договору действительны, если совершены в </w:t>
      </w:r>
      <w:r w:rsidRPr="00557B2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0EFAC55D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5.3.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14:paraId="45724498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5.4. Настоящий Договор расторгается досрочно по обстоятельствам, не зависящим от воли сторон в том числе в случае ликвидации Исполнителя.</w:t>
      </w:r>
    </w:p>
    <w:p w14:paraId="4BBE63D1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5.5. Исполнитель вправе отказаться от исполнения обязательств по-настоящему Договору при условии полного возмещения Заказчику убытков.</w:t>
      </w:r>
    </w:p>
    <w:p w14:paraId="620838A4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7071E51C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5C6F54D6" w14:textId="1F5C425F" w:rsidR="008F64BF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6. Разрешение споров</w:t>
      </w:r>
    </w:p>
    <w:p w14:paraId="316AE771" w14:textId="77777777" w:rsidR="00833910" w:rsidRPr="00557B29" w:rsidRDefault="00833910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61684B6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8EE1455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6.2. В случае недостижения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008ECF09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В случае направления претензии в электронной форме, отправление должно быть продублировано почтовым отправлением. Датой отправления претензии является дата электронного отправления, зафиксированная скриншотом.</w:t>
      </w:r>
    </w:p>
    <w:p w14:paraId="01A92AB2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51D79866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(_______) рабочих дней со дня получения претензии.</w:t>
      </w:r>
    </w:p>
    <w:p w14:paraId="56FE6D0F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6.5. В случае неурегулирования разногласий в претензионном порядке, а также в случае неполучения ответа на претензию в течение срока, указанного в п. 6.4 Договора, спор передается в суд, в соответствии с действующим законодательством Российской Федерации.</w:t>
      </w:r>
    </w:p>
    <w:p w14:paraId="79AACE88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28C241CD" w14:textId="444ECD70" w:rsidR="008F64BF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7. Заключительные положения</w:t>
      </w:r>
    </w:p>
    <w:p w14:paraId="1E2C2A37" w14:textId="77777777" w:rsidR="00833910" w:rsidRPr="00557B29" w:rsidRDefault="00833910" w:rsidP="008F6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3F631BD5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 xml:space="preserve">7.1.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582F835C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7.2.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CF371D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7.3. Изменения Договора оформляются дополнительными соглашениями к Договору.</w:t>
      </w:r>
    </w:p>
    <w:p w14:paraId="75823371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57B29">
        <w:rPr>
          <w:rFonts w:ascii="Arial" w:eastAsiaTheme="minorEastAsia" w:hAnsi="Arial" w:cs="Arial"/>
          <w:sz w:val="24"/>
          <w:szCs w:val="24"/>
          <w:lang w:eastAsia="ru-RU"/>
        </w:rPr>
        <w:t>7.4. Адреса, реквизиты и подписи Сторон:</w:t>
      </w:r>
    </w:p>
    <w:p w14:paraId="1EFC6313" w14:textId="77777777" w:rsidR="008F64BF" w:rsidRPr="00557B29" w:rsidRDefault="008F64BF" w:rsidP="008F6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8F64BF" w:rsidRPr="00557B29" w14:paraId="530788DA" w14:textId="77777777" w:rsidTr="00205D8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718E77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735EC5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F64BF" w:rsidRPr="00557B29" w14:paraId="70F1A6B9" w14:textId="77777777" w:rsidTr="00205D80">
        <w:tc>
          <w:tcPr>
            <w:tcW w:w="481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281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ФИО (наименование): ______________</w:t>
            </w:r>
          </w:p>
          <w:p w14:paraId="75791A7F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Адрес места жительства (юридической адрес): __________________________</w:t>
            </w:r>
          </w:p>
          <w:p w14:paraId="41FA7FF5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Паспорт серии _____ № _____________</w:t>
            </w:r>
          </w:p>
          <w:p w14:paraId="420BC3BA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выдан ___________________________</w:t>
            </w:r>
          </w:p>
          <w:p w14:paraId="58609BB9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Конт. телефон ____________________</w:t>
            </w:r>
          </w:p>
          <w:p w14:paraId="0D42EA4B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имени Заказчика</w:t>
            </w:r>
          </w:p>
          <w:p w14:paraId="5B22E9CE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 (__________)</w:t>
            </w:r>
          </w:p>
          <w:p w14:paraId="65706444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C24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Наименование: ____________________</w:t>
            </w:r>
          </w:p>
          <w:p w14:paraId="1D7E3916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Юридический адрес: _______________</w:t>
            </w:r>
          </w:p>
          <w:p w14:paraId="0E60C9D3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ОГРН ___________________________</w:t>
            </w:r>
          </w:p>
          <w:p w14:paraId="322B6C69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 ____________________________</w:t>
            </w:r>
          </w:p>
          <w:p w14:paraId="46EAB9EE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КПП ____________________________</w:t>
            </w:r>
          </w:p>
          <w:p w14:paraId="35EBCBBC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Р/с _____________________________</w:t>
            </w:r>
          </w:p>
          <w:p w14:paraId="31F3B0D5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_______________________________</w:t>
            </w:r>
          </w:p>
          <w:p w14:paraId="6CD3A46E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К/с _____________________________</w:t>
            </w:r>
          </w:p>
          <w:p w14:paraId="0E5813FD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БИК ____________________________</w:t>
            </w:r>
          </w:p>
          <w:p w14:paraId="6403867B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ОКПО __________________________</w:t>
            </w:r>
          </w:p>
          <w:p w14:paraId="764B1803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имени Исполнителя</w:t>
            </w:r>
          </w:p>
          <w:p w14:paraId="39E52A8B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 (__________)</w:t>
            </w:r>
          </w:p>
          <w:p w14:paraId="279DEF4A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М.П.</w:t>
            </w:r>
          </w:p>
        </w:tc>
      </w:tr>
      <w:tr w:rsidR="008F64BF" w:rsidRPr="00557B29" w14:paraId="0C3F2F33" w14:textId="77777777" w:rsidTr="00205D8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3EF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Потребитель</w:t>
            </w:r>
          </w:p>
          <w:p w14:paraId="70BBBA83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(лицо от 14 лет и до 18 лет)</w:t>
            </w:r>
          </w:p>
          <w:p w14:paraId="6CEF379D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ФИО: ___________________________</w:t>
            </w:r>
          </w:p>
          <w:p w14:paraId="3035695D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места жительства: ___________</w:t>
            </w:r>
          </w:p>
          <w:p w14:paraId="0C17DAD9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Паспорт серии _____ № _____выдан ____</w:t>
            </w:r>
          </w:p>
          <w:p w14:paraId="0A3363F1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7B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Контактный телефон _______________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55C" w14:textId="77777777" w:rsidR="008F64BF" w:rsidRPr="00557B29" w:rsidRDefault="008F64BF" w:rsidP="00205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bookmarkEnd w:id="4"/>
    </w:tbl>
    <w:p w14:paraId="6F0265E8" w14:textId="77777777" w:rsidR="008F64BF" w:rsidRPr="00557B29" w:rsidRDefault="008F64BF" w:rsidP="008F6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3A9FD" w14:textId="77777777" w:rsidR="008F64BF" w:rsidRPr="00557B29" w:rsidRDefault="008F64BF" w:rsidP="00552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sectPr w:rsidR="008F64BF" w:rsidRPr="00557B29" w:rsidSect="00982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C796" w14:textId="77777777" w:rsidR="007E1BD3" w:rsidRDefault="007E1BD3" w:rsidP="006C73C0">
      <w:pPr>
        <w:spacing w:after="0" w:line="240" w:lineRule="auto"/>
      </w:pPr>
      <w:r>
        <w:separator/>
      </w:r>
    </w:p>
  </w:endnote>
  <w:endnote w:type="continuationSeparator" w:id="0">
    <w:p w14:paraId="01956D7D" w14:textId="77777777" w:rsidR="007E1BD3" w:rsidRDefault="007E1BD3" w:rsidP="006C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C160" w14:textId="77777777" w:rsidR="007E1BD3" w:rsidRDefault="007E1BD3" w:rsidP="006C73C0">
      <w:pPr>
        <w:spacing w:after="0" w:line="240" w:lineRule="auto"/>
      </w:pPr>
      <w:r>
        <w:separator/>
      </w:r>
    </w:p>
  </w:footnote>
  <w:footnote w:type="continuationSeparator" w:id="0">
    <w:p w14:paraId="373B4563" w14:textId="77777777" w:rsidR="007E1BD3" w:rsidRDefault="007E1BD3" w:rsidP="006C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2CD"/>
    <w:multiLevelType w:val="hybridMultilevel"/>
    <w:tmpl w:val="01BE4374"/>
    <w:lvl w:ilvl="0" w:tplc="E7542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7AD"/>
    <w:multiLevelType w:val="hybridMultilevel"/>
    <w:tmpl w:val="911A3ACC"/>
    <w:lvl w:ilvl="0" w:tplc="8EDE8540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8EA4081"/>
    <w:multiLevelType w:val="hybridMultilevel"/>
    <w:tmpl w:val="6BF6172C"/>
    <w:lvl w:ilvl="0" w:tplc="F502D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EA0784"/>
    <w:multiLevelType w:val="multilevel"/>
    <w:tmpl w:val="432A2F3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3" w:hanging="2160"/>
      </w:pPr>
      <w:rPr>
        <w:rFonts w:hint="default"/>
      </w:rPr>
    </w:lvl>
  </w:abstractNum>
  <w:abstractNum w:abstractNumId="4" w15:restartNumberingAfterBreak="0">
    <w:nsid w:val="2E0E0553"/>
    <w:multiLevelType w:val="hybridMultilevel"/>
    <w:tmpl w:val="79CAD032"/>
    <w:lvl w:ilvl="0" w:tplc="064C13B6">
      <w:start w:val="1"/>
      <w:numFmt w:val="decimal"/>
      <w:lvlText w:val="%1)"/>
      <w:lvlJc w:val="left"/>
      <w:pPr>
        <w:ind w:left="1586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0E69D0"/>
    <w:multiLevelType w:val="hybridMultilevel"/>
    <w:tmpl w:val="38905BC6"/>
    <w:lvl w:ilvl="0" w:tplc="029EB722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37A0B8E"/>
    <w:multiLevelType w:val="hybridMultilevel"/>
    <w:tmpl w:val="8C76010E"/>
    <w:lvl w:ilvl="0" w:tplc="2FC28D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6624"/>
    <w:multiLevelType w:val="hybridMultilevel"/>
    <w:tmpl w:val="5740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136A"/>
    <w:multiLevelType w:val="hybridMultilevel"/>
    <w:tmpl w:val="FD4C10DC"/>
    <w:lvl w:ilvl="0" w:tplc="488A430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160CFF"/>
    <w:multiLevelType w:val="hybridMultilevel"/>
    <w:tmpl w:val="05921E94"/>
    <w:lvl w:ilvl="0" w:tplc="96E4455A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1A063D"/>
    <w:multiLevelType w:val="hybridMultilevel"/>
    <w:tmpl w:val="70D890D8"/>
    <w:lvl w:ilvl="0" w:tplc="8F08A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C339D"/>
    <w:multiLevelType w:val="hybridMultilevel"/>
    <w:tmpl w:val="0EA2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27367"/>
    <w:multiLevelType w:val="hybridMultilevel"/>
    <w:tmpl w:val="BFF47DF2"/>
    <w:lvl w:ilvl="0" w:tplc="4D38B3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D2000"/>
    <w:multiLevelType w:val="hybridMultilevel"/>
    <w:tmpl w:val="9542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727"/>
    <w:multiLevelType w:val="hybridMultilevel"/>
    <w:tmpl w:val="32566C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EB54498"/>
    <w:multiLevelType w:val="hybridMultilevel"/>
    <w:tmpl w:val="5F64028E"/>
    <w:lvl w:ilvl="0" w:tplc="4AD2BE98">
      <w:start w:val="1"/>
      <w:numFmt w:val="upperRoman"/>
      <w:lvlText w:val="%1."/>
      <w:lvlJc w:val="left"/>
      <w:pPr>
        <w:ind w:left="21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50214DE7"/>
    <w:multiLevelType w:val="hybridMultilevel"/>
    <w:tmpl w:val="A044FC50"/>
    <w:lvl w:ilvl="0" w:tplc="D4BA5B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08281F"/>
    <w:multiLevelType w:val="hybridMultilevel"/>
    <w:tmpl w:val="17B49CC6"/>
    <w:lvl w:ilvl="0" w:tplc="C0B69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857411"/>
    <w:multiLevelType w:val="hybridMultilevel"/>
    <w:tmpl w:val="F8962788"/>
    <w:lvl w:ilvl="0" w:tplc="74962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92603F4"/>
    <w:multiLevelType w:val="hybridMultilevel"/>
    <w:tmpl w:val="6B10B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6"/>
  </w:num>
  <w:num w:numId="5">
    <w:abstractNumId w:val="9"/>
  </w:num>
  <w:num w:numId="6">
    <w:abstractNumId w:val="13"/>
  </w:num>
  <w:num w:numId="7">
    <w:abstractNumId w:val="17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1"/>
  </w:num>
  <w:num w:numId="18">
    <w:abstractNumId w:val="15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F"/>
    <w:rsid w:val="00010D77"/>
    <w:rsid w:val="0002382A"/>
    <w:rsid w:val="00034B11"/>
    <w:rsid w:val="00035E05"/>
    <w:rsid w:val="00051E9F"/>
    <w:rsid w:val="00066005"/>
    <w:rsid w:val="00067AA7"/>
    <w:rsid w:val="00086031"/>
    <w:rsid w:val="0009408C"/>
    <w:rsid w:val="000D0851"/>
    <w:rsid w:val="00106B2C"/>
    <w:rsid w:val="001107E0"/>
    <w:rsid w:val="001227AF"/>
    <w:rsid w:val="001433CD"/>
    <w:rsid w:val="00151045"/>
    <w:rsid w:val="00154BD4"/>
    <w:rsid w:val="00170178"/>
    <w:rsid w:val="00174E99"/>
    <w:rsid w:val="001778FB"/>
    <w:rsid w:val="00196EFD"/>
    <w:rsid w:val="001B6CCB"/>
    <w:rsid w:val="001C13F0"/>
    <w:rsid w:val="001D71E7"/>
    <w:rsid w:val="001E2762"/>
    <w:rsid w:val="00213E1E"/>
    <w:rsid w:val="0021717E"/>
    <w:rsid w:val="002277D2"/>
    <w:rsid w:val="002405B5"/>
    <w:rsid w:val="0025558C"/>
    <w:rsid w:val="00265F16"/>
    <w:rsid w:val="00265F43"/>
    <w:rsid w:val="002A11B5"/>
    <w:rsid w:val="002A565C"/>
    <w:rsid w:val="002D5F2A"/>
    <w:rsid w:val="002E3D09"/>
    <w:rsid w:val="00305A71"/>
    <w:rsid w:val="00327855"/>
    <w:rsid w:val="0035057A"/>
    <w:rsid w:val="00351F61"/>
    <w:rsid w:val="00354762"/>
    <w:rsid w:val="00364B91"/>
    <w:rsid w:val="0037516B"/>
    <w:rsid w:val="00376174"/>
    <w:rsid w:val="00386132"/>
    <w:rsid w:val="003A6118"/>
    <w:rsid w:val="003B4096"/>
    <w:rsid w:val="003D2A9A"/>
    <w:rsid w:val="003D6971"/>
    <w:rsid w:val="003F7DB2"/>
    <w:rsid w:val="003F7ED8"/>
    <w:rsid w:val="00424FFE"/>
    <w:rsid w:val="0043718D"/>
    <w:rsid w:val="00442946"/>
    <w:rsid w:val="00443319"/>
    <w:rsid w:val="004442CB"/>
    <w:rsid w:val="00455FFE"/>
    <w:rsid w:val="0046655B"/>
    <w:rsid w:val="004833B8"/>
    <w:rsid w:val="00501A3F"/>
    <w:rsid w:val="0050200B"/>
    <w:rsid w:val="00512AB4"/>
    <w:rsid w:val="00514845"/>
    <w:rsid w:val="0052333A"/>
    <w:rsid w:val="00535C76"/>
    <w:rsid w:val="00552495"/>
    <w:rsid w:val="00557B29"/>
    <w:rsid w:val="00594139"/>
    <w:rsid w:val="005C546C"/>
    <w:rsid w:val="005C5582"/>
    <w:rsid w:val="005D3CAC"/>
    <w:rsid w:val="00604182"/>
    <w:rsid w:val="00610302"/>
    <w:rsid w:val="00611492"/>
    <w:rsid w:val="00635264"/>
    <w:rsid w:val="0064092B"/>
    <w:rsid w:val="00640A10"/>
    <w:rsid w:val="00642AB1"/>
    <w:rsid w:val="0065340A"/>
    <w:rsid w:val="00664D04"/>
    <w:rsid w:val="00676386"/>
    <w:rsid w:val="0068031B"/>
    <w:rsid w:val="006903BE"/>
    <w:rsid w:val="006A52F1"/>
    <w:rsid w:val="006B1F8D"/>
    <w:rsid w:val="006B5227"/>
    <w:rsid w:val="006B796F"/>
    <w:rsid w:val="006C73C0"/>
    <w:rsid w:val="006C7E33"/>
    <w:rsid w:val="006D65A7"/>
    <w:rsid w:val="006F6232"/>
    <w:rsid w:val="00703A97"/>
    <w:rsid w:val="00766E0D"/>
    <w:rsid w:val="00774758"/>
    <w:rsid w:val="00796942"/>
    <w:rsid w:val="007A07ED"/>
    <w:rsid w:val="007B284A"/>
    <w:rsid w:val="007E151A"/>
    <w:rsid w:val="007E1BD3"/>
    <w:rsid w:val="007E5D58"/>
    <w:rsid w:val="007F606F"/>
    <w:rsid w:val="00821692"/>
    <w:rsid w:val="00831EE2"/>
    <w:rsid w:val="00833910"/>
    <w:rsid w:val="008359A7"/>
    <w:rsid w:val="00840C76"/>
    <w:rsid w:val="00840E5D"/>
    <w:rsid w:val="00846490"/>
    <w:rsid w:val="00854393"/>
    <w:rsid w:val="008562CC"/>
    <w:rsid w:val="008613F6"/>
    <w:rsid w:val="0086405B"/>
    <w:rsid w:val="00867ED2"/>
    <w:rsid w:val="00881BAB"/>
    <w:rsid w:val="00897054"/>
    <w:rsid w:val="008D06EB"/>
    <w:rsid w:val="008E0690"/>
    <w:rsid w:val="008E2DFE"/>
    <w:rsid w:val="008F64BF"/>
    <w:rsid w:val="00904FCD"/>
    <w:rsid w:val="0091427C"/>
    <w:rsid w:val="009278B2"/>
    <w:rsid w:val="00932ECC"/>
    <w:rsid w:val="00933F9E"/>
    <w:rsid w:val="00943D18"/>
    <w:rsid w:val="00953390"/>
    <w:rsid w:val="00960303"/>
    <w:rsid w:val="009620FF"/>
    <w:rsid w:val="00963B4C"/>
    <w:rsid w:val="00980F75"/>
    <w:rsid w:val="009820A8"/>
    <w:rsid w:val="00984A89"/>
    <w:rsid w:val="00992FF6"/>
    <w:rsid w:val="009A189A"/>
    <w:rsid w:val="009B03F1"/>
    <w:rsid w:val="009B5EEF"/>
    <w:rsid w:val="009C0935"/>
    <w:rsid w:val="009C1FC5"/>
    <w:rsid w:val="009E479F"/>
    <w:rsid w:val="009F15B4"/>
    <w:rsid w:val="009F1A86"/>
    <w:rsid w:val="00A10040"/>
    <w:rsid w:val="00A15A43"/>
    <w:rsid w:val="00A3790F"/>
    <w:rsid w:val="00A44887"/>
    <w:rsid w:val="00A54364"/>
    <w:rsid w:val="00A5700D"/>
    <w:rsid w:val="00A924B0"/>
    <w:rsid w:val="00AB1427"/>
    <w:rsid w:val="00AB540C"/>
    <w:rsid w:val="00AD1409"/>
    <w:rsid w:val="00AF59E8"/>
    <w:rsid w:val="00AF6AD3"/>
    <w:rsid w:val="00B11335"/>
    <w:rsid w:val="00B42313"/>
    <w:rsid w:val="00B51C08"/>
    <w:rsid w:val="00B55B0B"/>
    <w:rsid w:val="00B570A9"/>
    <w:rsid w:val="00B646E0"/>
    <w:rsid w:val="00B824E3"/>
    <w:rsid w:val="00B8468F"/>
    <w:rsid w:val="00BA5FDB"/>
    <w:rsid w:val="00BB75C9"/>
    <w:rsid w:val="00BC4B27"/>
    <w:rsid w:val="00BE25A9"/>
    <w:rsid w:val="00C251FC"/>
    <w:rsid w:val="00C312FA"/>
    <w:rsid w:val="00C350A7"/>
    <w:rsid w:val="00C4396B"/>
    <w:rsid w:val="00C56DAC"/>
    <w:rsid w:val="00C6182D"/>
    <w:rsid w:val="00C64B6C"/>
    <w:rsid w:val="00C74B98"/>
    <w:rsid w:val="00C80A80"/>
    <w:rsid w:val="00C8105D"/>
    <w:rsid w:val="00C977F9"/>
    <w:rsid w:val="00CA33FC"/>
    <w:rsid w:val="00CD5289"/>
    <w:rsid w:val="00CD61ED"/>
    <w:rsid w:val="00D02BF9"/>
    <w:rsid w:val="00D1392F"/>
    <w:rsid w:val="00D14AD8"/>
    <w:rsid w:val="00D23639"/>
    <w:rsid w:val="00D249AA"/>
    <w:rsid w:val="00D25042"/>
    <w:rsid w:val="00D36CFE"/>
    <w:rsid w:val="00D56DEF"/>
    <w:rsid w:val="00D64693"/>
    <w:rsid w:val="00D65395"/>
    <w:rsid w:val="00D70885"/>
    <w:rsid w:val="00D740A5"/>
    <w:rsid w:val="00E050D6"/>
    <w:rsid w:val="00E05764"/>
    <w:rsid w:val="00E32714"/>
    <w:rsid w:val="00E32C72"/>
    <w:rsid w:val="00E4628F"/>
    <w:rsid w:val="00E57F9E"/>
    <w:rsid w:val="00E633FD"/>
    <w:rsid w:val="00E80AA9"/>
    <w:rsid w:val="00E9337A"/>
    <w:rsid w:val="00EA3B75"/>
    <w:rsid w:val="00EB269F"/>
    <w:rsid w:val="00EB2A13"/>
    <w:rsid w:val="00EB780E"/>
    <w:rsid w:val="00EC3465"/>
    <w:rsid w:val="00EE5152"/>
    <w:rsid w:val="00EE5981"/>
    <w:rsid w:val="00EE6414"/>
    <w:rsid w:val="00F16534"/>
    <w:rsid w:val="00F207BA"/>
    <w:rsid w:val="00F31E00"/>
    <w:rsid w:val="00F33E47"/>
    <w:rsid w:val="00F40249"/>
    <w:rsid w:val="00F46C42"/>
    <w:rsid w:val="00F75C2F"/>
    <w:rsid w:val="00F9189C"/>
    <w:rsid w:val="00F941F2"/>
    <w:rsid w:val="00F96F01"/>
    <w:rsid w:val="00FA735F"/>
    <w:rsid w:val="00FB7E0C"/>
    <w:rsid w:val="00FF2443"/>
    <w:rsid w:val="00FF264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D5E"/>
  <w15:chartTrackingRefBased/>
  <w15:docId w15:val="{42524236-672F-400F-B4C2-BCB86E3B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13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3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6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0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5C2F"/>
    <w:pPr>
      <w:ind w:left="720"/>
      <w:contextualSpacing/>
    </w:pPr>
  </w:style>
  <w:style w:type="table" w:styleId="a7">
    <w:name w:val="Table Grid"/>
    <w:basedOn w:val="a1"/>
    <w:uiPriority w:val="59"/>
    <w:rsid w:val="006C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3C0"/>
  </w:style>
  <w:style w:type="paragraph" w:styleId="aa">
    <w:name w:val="footer"/>
    <w:basedOn w:val="a"/>
    <w:link w:val="ab"/>
    <w:uiPriority w:val="99"/>
    <w:unhideWhenUsed/>
    <w:rsid w:val="006C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3C0"/>
  </w:style>
  <w:style w:type="character" w:customStyle="1" w:styleId="dirty-clipboard">
    <w:name w:val="dirty-clipboard"/>
    <w:basedOn w:val="a0"/>
    <w:rsid w:val="00C251FC"/>
  </w:style>
  <w:style w:type="character" w:styleId="ac">
    <w:name w:val="Hyperlink"/>
    <w:basedOn w:val="a0"/>
    <w:uiPriority w:val="99"/>
    <w:semiHidden/>
    <w:unhideWhenUsed/>
    <w:rsid w:val="00C251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94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0pt">
    <w:name w:val="Основной текст (6) + Не полужирный;Не курсив;Интервал 0 pt"/>
    <w:basedOn w:val="a0"/>
    <w:rsid w:val="00F94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41F2"/>
    <w:pPr>
      <w:widowControl w:val="0"/>
      <w:shd w:val="clear" w:color="auto" w:fill="FFFFFF"/>
      <w:spacing w:before="240" w:after="240" w:line="322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8F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54123&amp;date=14.07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6338</Words>
  <Characters>36131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Зиминова Анна Юрьевна</cp:lastModifiedBy>
  <cp:revision>14</cp:revision>
  <cp:lastPrinted>2024-10-09T08:32:00Z</cp:lastPrinted>
  <dcterms:created xsi:type="dcterms:W3CDTF">2024-10-11T08:53:00Z</dcterms:created>
  <dcterms:modified xsi:type="dcterms:W3CDTF">2024-10-11T12:23:00Z</dcterms:modified>
</cp:coreProperties>
</file>