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C88" w:rsidRPr="00DF4C88" w:rsidRDefault="00DF4C88" w:rsidP="00DF4C88">
      <w:pPr>
        <w:spacing w:line="276" w:lineRule="auto"/>
        <w:jc w:val="center"/>
        <w:rPr>
          <w:b/>
          <w:sz w:val="28"/>
          <w:szCs w:val="28"/>
        </w:rPr>
      </w:pPr>
      <w:r w:rsidRPr="00DF4C88">
        <w:rPr>
          <w:b/>
          <w:sz w:val="28"/>
          <w:szCs w:val="28"/>
        </w:rPr>
        <w:t>Пояснительная записка</w:t>
      </w:r>
    </w:p>
    <w:p w:rsidR="00DF4C88" w:rsidRDefault="00DF4C88" w:rsidP="006541B0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вопросу </w:t>
      </w:r>
      <w:r w:rsidRPr="006B2E90">
        <w:rPr>
          <w:sz w:val="28"/>
          <w:szCs w:val="28"/>
        </w:rPr>
        <w:t>изменени</w:t>
      </w:r>
      <w:r>
        <w:rPr>
          <w:sz w:val="28"/>
          <w:szCs w:val="28"/>
        </w:rPr>
        <w:t>я</w:t>
      </w:r>
      <w:r w:rsidRPr="006B2E90">
        <w:rPr>
          <w:sz w:val="28"/>
          <w:szCs w:val="28"/>
        </w:rPr>
        <w:t xml:space="preserve"> типа и категории сельского населенного пункта – поселка </w:t>
      </w:r>
      <w:r>
        <w:rPr>
          <w:sz w:val="28"/>
          <w:szCs w:val="28"/>
        </w:rPr>
        <w:t>Старый</w:t>
      </w:r>
      <w:r w:rsidRPr="006B2E90">
        <w:rPr>
          <w:sz w:val="28"/>
          <w:szCs w:val="28"/>
        </w:rPr>
        <w:t xml:space="preserve"> Городок, административно подчиненного городу Одинцово Московской области, на городской населенный пункт – поселок городского типа</w:t>
      </w:r>
    </w:p>
    <w:p w:rsidR="00DF4C88" w:rsidRDefault="00DF4C88" w:rsidP="006541B0">
      <w:pPr>
        <w:spacing w:line="252" w:lineRule="auto"/>
        <w:jc w:val="center"/>
        <w:rPr>
          <w:sz w:val="28"/>
          <w:szCs w:val="28"/>
        </w:rPr>
      </w:pPr>
    </w:p>
    <w:p w:rsidR="00DF4C88" w:rsidRDefault="00DF4C88" w:rsidP="006541B0">
      <w:pPr>
        <w:spacing w:line="252" w:lineRule="auto"/>
        <w:jc w:val="center"/>
        <w:rPr>
          <w:sz w:val="28"/>
          <w:szCs w:val="28"/>
        </w:rPr>
      </w:pPr>
    </w:p>
    <w:p w:rsidR="00DF4C88" w:rsidRDefault="00DF4C88" w:rsidP="006541B0">
      <w:pPr>
        <w:spacing w:line="252" w:lineRule="auto"/>
        <w:ind w:firstLine="709"/>
        <w:jc w:val="both"/>
        <w:rPr>
          <w:sz w:val="28"/>
          <w:szCs w:val="28"/>
        </w:rPr>
      </w:pPr>
      <w:r w:rsidRPr="006B2E90">
        <w:rPr>
          <w:sz w:val="28"/>
          <w:szCs w:val="28"/>
        </w:rPr>
        <w:t>Целесообразность изменения типа и категории сельского населенного пункта –</w:t>
      </w:r>
      <w:r>
        <w:rPr>
          <w:sz w:val="28"/>
          <w:szCs w:val="28"/>
        </w:rPr>
        <w:t xml:space="preserve"> поселка Старый Городок</w:t>
      </w:r>
      <w:r w:rsidRPr="006B2E90">
        <w:rPr>
          <w:sz w:val="28"/>
          <w:szCs w:val="28"/>
        </w:rPr>
        <w:t>, административно подчин</w:t>
      </w:r>
      <w:r>
        <w:rPr>
          <w:sz w:val="28"/>
          <w:szCs w:val="28"/>
        </w:rPr>
        <w:t>е</w:t>
      </w:r>
      <w:r w:rsidRPr="006B2E90">
        <w:rPr>
          <w:sz w:val="28"/>
          <w:szCs w:val="28"/>
        </w:rPr>
        <w:t>нно</w:t>
      </w:r>
      <w:r>
        <w:rPr>
          <w:sz w:val="28"/>
          <w:szCs w:val="28"/>
        </w:rPr>
        <w:t>го</w:t>
      </w:r>
      <w:r w:rsidRPr="006B2E90">
        <w:rPr>
          <w:sz w:val="28"/>
          <w:szCs w:val="28"/>
        </w:rPr>
        <w:t xml:space="preserve"> городу </w:t>
      </w:r>
      <w:r>
        <w:rPr>
          <w:sz w:val="28"/>
          <w:szCs w:val="28"/>
        </w:rPr>
        <w:t>Одинцово</w:t>
      </w:r>
      <w:r w:rsidRPr="006B2E90">
        <w:rPr>
          <w:sz w:val="28"/>
          <w:szCs w:val="28"/>
        </w:rPr>
        <w:t xml:space="preserve"> Московской области, на городской насел</w:t>
      </w:r>
      <w:r>
        <w:rPr>
          <w:sz w:val="28"/>
          <w:szCs w:val="28"/>
        </w:rPr>
        <w:t>е</w:t>
      </w:r>
      <w:r w:rsidRPr="006B2E90">
        <w:rPr>
          <w:sz w:val="28"/>
          <w:szCs w:val="28"/>
        </w:rPr>
        <w:t>нный пункт – пос</w:t>
      </w:r>
      <w:r>
        <w:rPr>
          <w:sz w:val="28"/>
          <w:szCs w:val="28"/>
        </w:rPr>
        <w:t>е</w:t>
      </w:r>
      <w:r w:rsidRPr="006B2E90">
        <w:rPr>
          <w:sz w:val="28"/>
          <w:szCs w:val="28"/>
        </w:rPr>
        <w:t>лок городского типа, связана с приведением статуса территории сельских населенных пунктов в соответствие с их численностью и характеру жилой застройки МКД.</w:t>
      </w:r>
    </w:p>
    <w:p w:rsidR="00DF4C88" w:rsidRPr="002B6555" w:rsidRDefault="00DF4C88" w:rsidP="006541B0">
      <w:pPr>
        <w:spacing w:line="252" w:lineRule="auto"/>
        <w:ind w:firstLine="709"/>
        <w:jc w:val="both"/>
        <w:rPr>
          <w:sz w:val="28"/>
          <w:szCs w:val="28"/>
        </w:rPr>
      </w:pPr>
      <w:r w:rsidRPr="002B6555">
        <w:rPr>
          <w:sz w:val="28"/>
          <w:szCs w:val="28"/>
        </w:rPr>
        <w:t>Поселок Старый городок - посёлок в Одинцовском городском округе Московской области. Расположен в 2 км к северу от города Кубинка, 55°36′02″ с. ш. 36°41′39″ в. д., площадью не менее 118,7 га.</w:t>
      </w:r>
    </w:p>
    <w:p w:rsidR="00DF4C88" w:rsidRDefault="00DF4C88" w:rsidP="006541B0">
      <w:pPr>
        <w:spacing w:line="252" w:lineRule="auto"/>
        <w:ind w:firstLine="709"/>
        <w:jc w:val="both"/>
        <w:rPr>
          <w:sz w:val="28"/>
          <w:szCs w:val="28"/>
        </w:rPr>
      </w:pPr>
      <w:r w:rsidRPr="002B6555">
        <w:rPr>
          <w:sz w:val="28"/>
          <w:szCs w:val="28"/>
        </w:rPr>
        <w:t>Численность постоянно проживающего населения около 8300 человек.</w:t>
      </w:r>
    </w:p>
    <w:p w:rsidR="00DF4C88" w:rsidRDefault="00DF4C88" w:rsidP="006541B0">
      <w:pPr>
        <w:spacing w:line="252" w:lineRule="auto"/>
        <w:ind w:firstLine="709"/>
        <w:jc w:val="both"/>
        <w:rPr>
          <w:sz w:val="28"/>
          <w:szCs w:val="28"/>
        </w:rPr>
      </w:pPr>
      <w:r w:rsidRPr="002B6555">
        <w:rPr>
          <w:sz w:val="28"/>
          <w:szCs w:val="28"/>
        </w:rPr>
        <w:t>Жилищный фонд частный и муниципальный, имеется 41 многоквартирный жилой дом и более 500 индивидуальных жилых домов.</w:t>
      </w:r>
    </w:p>
    <w:p w:rsidR="00DF4C88" w:rsidRPr="002B6555" w:rsidRDefault="00DF4C88" w:rsidP="006541B0">
      <w:pPr>
        <w:spacing w:line="252" w:lineRule="auto"/>
        <w:ind w:firstLine="709"/>
        <w:jc w:val="both"/>
        <w:rPr>
          <w:sz w:val="28"/>
          <w:szCs w:val="28"/>
        </w:rPr>
      </w:pPr>
    </w:p>
    <w:p w:rsidR="00DF4C88" w:rsidRPr="002B6555" w:rsidRDefault="00DF4C88" w:rsidP="006541B0">
      <w:pPr>
        <w:spacing w:line="252" w:lineRule="auto"/>
        <w:ind w:firstLine="709"/>
        <w:jc w:val="both"/>
        <w:rPr>
          <w:sz w:val="28"/>
          <w:szCs w:val="28"/>
        </w:rPr>
      </w:pPr>
      <w:r w:rsidRPr="002B6555">
        <w:rPr>
          <w:sz w:val="28"/>
          <w:szCs w:val="28"/>
        </w:rPr>
        <w:t>Основное градообразующее предприятие: Авиационно-ремонтный завод АО «121 АРЗ».</w:t>
      </w:r>
    </w:p>
    <w:p w:rsidR="00DF4C88" w:rsidRPr="002B6555" w:rsidRDefault="00DF4C88" w:rsidP="006541B0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B6555">
        <w:rPr>
          <w:sz w:val="28"/>
          <w:szCs w:val="28"/>
        </w:rPr>
        <w:t>В поселке Старый Городок имеется: торговая сеть супермаркетов «Пятерочка, «Магнит» и «Чижик», отделение «Почта России», муниципальные бассейн и стадион открытого типа, аптеки, гостиница, общежитие.</w:t>
      </w:r>
    </w:p>
    <w:p w:rsidR="00DF4C88" w:rsidRPr="002B6555" w:rsidRDefault="00DF4C88" w:rsidP="006541B0">
      <w:pPr>
        <w:spacing w:line="252" w:lineRule="auto"/>
        <w:ind w:firstLine="709"/>
        <w:jc w:val="both"/>
        <w:rPr>
          <w:sz w:val="28"/>
          <w:szCs w:val="28"/>
        </w:rPr>
      </w:pPr>
      <w:r w:rsidRPr="002B6555">
        <w:rPr>
          <w:sz w:val="28"/>
          <w:szCs w:val="28"/>
        </w:rPr>
        <w:t>Социально-культурные учреждения: СКДЦ «Полет», библиотека, ООО «Забота о близких» пансионат пожилых людей.</w:t>
      </w:r>
    </w:p>
    <w:p w:rsidR="00DF4C88" w:rsidRPr="002B6555" w:rsidRDefault="00DF4C88" w:rsidP="006541B0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B6555">
        <w:rPr>
          <w:sz w:val="28"/>
          <w:szCs w:val="28"/>
        </w:rPr>
        <w:t xml:space="preserve">Образовательные учреждения: </w:t>
      </w:r>
    </w:p>
    <w:p w:rsidR="00DF4C88" w:rsidRPr="002B6555" w:rsidRDefault="00DF4C88" w:rsidP="006541B0">
      <w:pPr>
        <w:tabs>
          <w:tab w:val="left" w:pos="993"/>
        </w:tabs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B6555">
        <w:rPr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Pr="002B6555">
        <w:rPr>
          <w:sz w:val="28"/>
          <w:szCs w:val="28"/>
        </w:rPr>
        <w:t>Старогородковская</w:t>
      </w:r>
      <w:proofErr w:type="spellEnd"/>
      <w:r w:rsidRPr="002B6555">
        <w:rPr>
          <w:sz w:val="28"/>
          <w:szCs w:val="28"/>
        </w:rPr>
        <w:t xml:space="preserve"> средняя общеобразовательная школа;</w:t>
      </w:r>
    </w:p>
    <w:p w:rsidR="00DF4C88" w:rsidRPr="002B6555" w:rsidRDefault="00DF4C88" w:rsidP="006541B0">
      <w:pPr>
        <w:spacing w:line="252" w:lineRule="auto"/>
        <w:ind w:firstLine="709"/>
        <w:jc w:val="both"/>
        <w:rPr>
          <w:sz w:val="28"/>
          <w:szCs w:val="28"/>
        </w:rPr>
      </w:pPr>
      <w:r w:rsidRPr="002B6555">
        <w:rPr>
          <w:sz w:val="28"/>
          <w:szCs w:val="28"/>
        </w:rPr>
        <w:t xml:space="preserve">- Муниципальное бюджетное специальное (коррекционное) образовательное учреждение для обучающихся, воспитанников с ограниченными возможностями здоровья специальная (коррекционная) общеобразовательная школа «Гармония»; </w:t>
      </w:r>
    </w:p>
    <w:p w:rsidR="00DF4C88" w:rsidRPr="002B6555" w:rsidRDefault="00DF4C88" w:rsidP="006541B0">
      <w:pPr>
        <w:spacing w:line="252" w:lineRule="auto"/>
        <w:ind w:firstLine="709"/>
        <w:jc w:val="both"/>
        <w:rPr>
          <w:sz w:val="28"/>
          <w:szCs w:val="28"/>
        </w:rPr>
      </w:pPr>
      <w:r w:rsidRPr="002B6555">
        <w:rPr>
          <w:sz w:val="28"/>
          <w:szCs w:val="28"/>
        </w:rPr>
        <w:t xml:space="preserve">- Муниципальное казенное специальное (коррекционное) образовательное учреждение для обучающихся, воспитанников с ограниченными возможностями здоровья </w:t>
      </w:r>
      <w:proofErr w:type="spellStart"/>
      <w:r w:rsidRPr="002B6555">
        <w:rPr>
          <w:sz w:val="28"/>
          <w:szCs w:val="28"/>
        </w:rPr>
        <w:t>Старогородковская</w:t>
      </w:r>
      <w:proofErr w:type="spellEnd"/>
      <w:r w:rsidRPr="002B6555">
        <w:rPr>
          <w:sz w:val="28"/>
          <w:szCs w:val="28"/>
        </w:rPr>
        <w:t xml:space="preserve"> специальная (коррекционная) общеобразовательная школа-интернат VIII вида им. Заслуженного учителя РФ А.В. </w:t>
      </w:r>
      <w:proofErr w:type="spellStart"/>
      <w:r w:rsidRPr="002B6555">
        <w:rPr>
          <w:sz w:val="28"/>
          <w:szCs w:val="28"/>
        </w:rPr>
        <w:t>Фурагиной</w:t>
      </w:r>
      <w:proofErr w:type="spellEnd"/>
      <w:r w:rsidRPr="002B6555">
        <w:rPr>
          <w:sz w:val="28"/>
          <w:szCs w:val="28"/>
        </w:rPr>
        <w:t xml:space="preserve">; </w:t>
      </w:r>
    </w:p>
    <w:p w:rsidR="00DF4C88" w:rsidRPr="002B6555" w:rsidRDefault="00DF4C88" w:rsidP="006541B0">
      <w:pPr>
        <w:spacing w:line="252" w:lineRule="auto"/>
        <w:ind w:firstLine="709"/>
        <w:jc w:val="both"/>
        <w:rPr>
          <w:sz w:val="28"/>
          <w:szCs w:val="28"/>
        </w:rPr>
      </w:pPr>
      <w:r w:rsidRPr="002B6555">
        <w:rPr>
          <w:sz w:val="28"/>
          <w:szCs w:val="28"/>
        </w:rPr>
        <w:t>- Муниципальное бюджетное дошкольное образовательное учреждение детский сад № 49 комбинированного вида;</w:t>
      </w:r>
    </w:p>
    <w:p w:rsidR="00DF4C88" w:rsidRPr="002B6555" w:rsidRDefault="00DF4C88" w:rsidP="006541B0">
      <w:pPr>
        <w:spacing w:line="252" w:lineRule="auto"/>
        <w:ind w:firstLine="709"/>
        <w:jc w:val="both"/>
        <w:rPr>
          <w:sz w:val="28"/>
          <w:szCs w:val="28"/>
        </w:rPr>
      </w:pPr>
      <w:r w:rsidRPr="002B6555">
        <w:rPr>
          <w:sz w:val="28"/>
          <w:szCs w:val="28"/>
        </w:rPr>
        <w:t>-  МБОУ ДОД ДЮСШ «Старый городок» спортивная школа.</w:t>
      </w:r>
    </w:p>
    <w:p w:rsidR="00DF4C88" w:rsidRPr="002B6555" w:rsidRDefault="00DF4C88" w:rsidP="006541B0">
      <w:pPr>
        <w:tabs>
          <w:tab w:val="left" w:pos="709"/>
        </w:tabs>
        <w:spacing w:line="252" w:lineRule="auto"/>
        <w:ind w:firstLine="709"/>
        <w:jc w:val="both"/>
        <w:rPr>
          <w:sz w:val="28"/>
          <w:szCs w:val="28"/>
        </w:rPr>
      </w:pPr>
      <w:r w:rsidRPr="002B6555">
        <w:rPr>
          <w:sz w:val="28"/>
          <w:szCs w:val="28"/>
        </w:rPr>
        <w:lastRenderedPageBreak/>
        <w:t>Здравоохранение: ГБУЗ МО «Одинцовская районная больница №3», станция скорой медицинской помощи.</w:t>
      </w:r>
    </w:p>
    <w:p w:rsidR="00DF4C88" w:rsidRPr="002B6555" w:rsidRDefault="00DF4C88" w:rsidP="006541B0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B6555">
        <w:rPr>
          <w:sz w:val="28"/>
          <w:szCs w:val="28"/>
        </w:rPr>
        <w:t>На территории поселка имеются объекты водоснабжения и водоотведения, теплоснабжения, электроснабжения, газоснабжения, находящиеся в ведении АО «Одинцовская теплосеть».</w:t>
      </w:r>
    </w:p>
    <w:p w:rsidR="00DF4C88" w:rsidRDefault="00DF4C88" w:rsidP="006541B0">
      <w:pPr>
        <w:spacing w:line="252" w:lineRule="auto"/>
        <w:ind w:firstLine="709"/>
        <w:jc w:val="both"/>
        <w:rPr>
          <w:sz w:val="28"/>
          <w:szCs w:val="28"/>
        </w:rPr>
      </w:pPr>
      <w:r w:rsidRPr="002B6555">
        <w:rPr>
          <w:sz w:val="28"/>
          <w:szCs w:val="28"/>
        </w:rPr>
        <w:t>Железнодорожных станций не имеется.</w:t>
      </w:r>
    </w:p>
    <w:p w:rsidR="00DF4C88" w:rsidRPr="00317CE7" w:rsidRDefault="00DF4C88" w:rsidP="006541B0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Населенный пункт имеет перспективу дальнейшего экономического развития и роста численности населения.</w:t>
      </w:r>
    </w:p>
    <w:p w:rsidR="00DF4C88" w:rsidRDefault="00DF4C88" w:rsidP="006541B0">
      <w:pPr>
        <w:spacing w:line="252" w:lineRule="auto"/>
        <w:ind w:firstLine="709"/>
        <w:jc w:val="both"/>
        <w:rPr>
          <w:sz w:val="28"/>
          <w:szCs w:val="28"/>
        </w:rPr>
      </w:pPr>
      <w:r w:rsidRPr="006B2E90">
        <w:rPr>
          <w:sz w:val="28"/>
          <w:szCs w:val="28"/>
        </w:rPr>
        <w:t xml:space="preserve">Исходя из вышеперечисленных фактов, целесообразно изменить категорию сельского населенного пункта </w:t>
      </w:r>
      <w:r>
        <w:rPr>
          <w:sz w:val="28"/>
          <w:szCs w:val="28"/>
        </w:rPr>
        <w:t>– поселка Старый Городок</w:t>
      </w:r>
      <w:r w:rsidRPr="006B2E90">
        <w:rPr>
          <w:sz w:val="28"/>
          <w:szCs w:val="28"/>
        </w:rPr>
        <w:t>, административно подчин</w:t>
      </w:r>
      <w:r>
        <w:rPr>
          <w:sz w:val="28"/>
          <w:szCs w:val="28"/>
        </w:rPr>
        <w:t>е</w:t>
      </w:r>
      <w:r w:rsidRPr="006B2E90">
        <w:rPr>
          <w:sz w:val="28"/>
          <w:szCs w:val="28"/>
        </w:rPr>
        <w:t>нно</w:t>
      </w:r>
      <w:r>
        <w:rPr>
          <w:sz w:val="28"/>
          <w:szCs w:val="28"/>
        </w:rPr>
        <w:t>го</w:t>
      </w:r>
      <w:r w:rsidRPr="006B2E90">
        <w:rPr>
          <w:sz w:val="28"/>
          <w:szCs w:val="28"/>
        </w:rPr>
        <w:t xml:space="preserve"> городу </w:t>
      </w:r>
      <w:r>
        <w:rPr>
          <w:sz w:val="28"/>
          <w:szCs w:val="28"/>
        </w:rPr>
        <w:t xml:space="preserve">Одинцово </w:t>
      </w:r>
      <w:r w:rsidRPr="006B2E90">
        <w:rPr>
          <w:sz w:val="28"/>
          <w:szCs w:val="28"/>
        </w:rPr>
        <w:t>Московской области на городской насел</w:t>
      </w:r>
      <w:r>
        <w:rPr>
          <w:sz w:val="28"/>
          <w:szCs w:val="28"/>
        </w:rPr>
        <w:t>е</w:t>
      </w:r>
      <w:r w:rsidRPr="006B2E90">
        <w:rPr>
          <w:sz w:val="28"/>
          <w:szCs w:val="28"/>
        </w:rPr>
        <w:t>нный пункт – посёлок городского типа.</w:t>
      </w:r>
    </w:p>
    <w:p w:rsidR="0085795F" w:rsidRDefault="0085795F" w:rsidP="006541B0">
      <w:pPr>
        <w:spacing w:line="252" w:lineRule="auto"/>
      </w:pPr>
    </w:p>
    <w:p w:rsidR="006541B0" w:rsidRDefault="006541B0" w:rsidP="006541B0">
      <w:pPr>
        <w:spacing w:line="252" w:lineRule="auto"/>
      </w:pPr>
    </w:p>
    <w:p w:rsidR="006541B0" w:rsidRDefault="006541B0" w:rsidP="006541B0">
      <w:pPr>
        <w:spacing w:line="252" w:lineRule="auto"/>
      </w:pPr>
    </w:p>
    <w:p w:rsidR="006541B0" w:rsidRPr="006541B0" w:rsidRDefault="006541B0" w:rsidP="006541B0">
      <w:pPr>
        <w:spacing w:line="252" w:lineRule="auto"/>
        <w:rPr>
          <w:sz w:val="28"/>
          <w:szCs w:val="28"/>
        </w:rPr>
      </w:pPr>
      <w:r w:rsidRPr="006541B0">
        <w:rPr>
          <w:sz w:val="28"/>
          <w:szCs w:val="28"/>
        </w:rPr>
        <w:t xml:space="preserve">Заместитель Главы </w:t>
      </w:r>
    </w:p>
    <w:p w:rsidR="006541B0" w:rsidRPr="006541B0" w:rsidRDefault="006541B0" w:rsidP="006541B0">
      <w:pPr>
        <w:spacing w:line="252" w:lineRule="auto"/>
        <w:rPr>
          <w:sz w:val="28"/>
          <w:szCs w:val="28"/>
        </w:rPr>
      </w:pPr>
      <w:r w:rsidRPr="006541B0">
        <w:rPr>
          <w:sz w:val="28"/>
          <w:szCs w:val="28"/>
        </w:rPr>
        <w:t xml:space="preserve">Одинцовского городского округа  </w:t>
      </w:r>
      <w:r>
        <w:rPr>
          <w:sz w:val="28"/>
          <w:szCs w:val="28"/>
        </w:rPr>
        <w:t xml:space="preserve">                                                    </w:t>
      </w:r>
      <w:bookmarkStart w:id="0" w:name="_GoBack"/>
      <w:bookmarkEnd w:id="0"/>
      <w:r>
        <w:rPr>
          <w:sz w:val="28"/>
          <w:szCs w:val="28"/>
        </w:rPr>
        <w:t>Неретин Р.В.</w:t>
      </w:r>
    </w:p>
    <w:sectPr w:rsidR="006541B0" w:rsidRPr="00654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C88"/>
    <w:rsid w:val="006541B0"/>
    <w:rsid w:val="0085795F"/>
    <w:rsid w:val="00DF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0D140"/>
  <w15:chartTrackingRefBased/>
  <w15:docId w15:val="{F5C9EB87-E0AF-4C0E-BD17-4153751B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C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Надежда Витальевна</dc:creator>
  <cp:keywords/>
  <dc:description/>
  <cp:lastModifiedBy>Горбунова Надежда Витальевна</cp:lastModifiedBy>
  <cp:revision>2</cp:revision>
  <dcterms:created xsi:type="dcterms:W3CDTF">2024-11-21T13:03:00Z</dcterms:created>
  <dcterms:modified xsi:type="dcterms:W3CDTF">2024-11-21T13:05:00Z</dcterms:modified>
</cp:coreProperties>
</file>