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D4CDF">
        <w:trPr>
          <w:trHeight w:val="283"/>
        </w:trPr>
        <w:tc>
          <w:tcPr>
            <w:tcW w:w="2903" w:type="dxa"/>
          </w:tcPr>
          <w:p w:rsidR="008D4CDF" w:rsidRDefault="008D4CDF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D4CDF" w:rsidRDefault="008D4CDF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4CDF" w:rsidRDefault="00126761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042D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8D4CDF" w:rsidRDefault="000042D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0042D1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«Приватизация жилых помещений муниципального жилищного фонда</w:t>
            </w:r>
            <w:r w:rsidRPr="000042D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042D1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Одинцовского городского округа Московской области»</w:t>
            </w:r>
            <w:r w:rsidR="001267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</w:p>
          <w:p w:rsidR="008D4CDF" w:rsidRDefault="00126761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8D4CDF" w:rsidRDefault="00126761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D4CDF" w:rsidRDefault="008D4CDF">
      <w:pPr>
        <w:pStyle w:val="21"/>
        <w:spacing w:line="276" w:lineRule="auto"/>
        <w:outlineLvl w:val="1"/>
        <w:rPr>
          <w:sz w:val="28"/>
          <w:szCs w:val="28"/>
        </w:rPr>
      </w:pPr>
    </w:p>
    <w:p w:rsidR="008D4CDF" w:rsidRDefault="00126761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 w:rsidRPr="00126761">
        <w:rPr>
          <w:rFonts w:cs="Times New Roman"/>
          <w:b w:val="0"/>
          <w:sz w:val="28"/>
          <w:szCs w:val="28"/>
          <w:lang w:eastAsia="ar-SA"/>
        </w:rPr>
        <w:t xml:space="preserve">муниципальной услуги </w:t>
      </w:r>
      <w:r w:rsidRPr="00126761">
        <w:rPr>
          <w:rFonts w:cs="Times New Roman"/>
          <w:b w:val="0"/>
          <w:sz w:val="28"/>
          <w:szCs w:val="28"/>
          <w:lang w:eastAsia="ar-SA"/>
        </w:rPr>
        <w:t>«Приватизация жилых помещений муниципального жилищного Одинцовского город</w:t>
      </w:r>
      <w:r>
        <w:rPr>
          <w:rFonts w:cs="Times New Roman"/>
          <w:b w:val="0"/>
          <w:sz w:val="28"/>
          <w:szCs w:val="28"/>
          <w:lang w:eastAsia="ar-SA"/>
        </w:rPr>
        <w:t>ского округа Московской области</w:t>
      </w:r>
      <w:bookmarkStart w:id="1" w:name="_GoBack"/>
      <w:bookmarkEnd w:id="1"/>
      <w:r w:rsidRPr="00126761">
        <w:rPr>
          <w:rFonts w:cs="Times New Roman"/>
          <w:b w:val="0"/>
          <w:sz w:val="28"/>
          <w:szCs w:val="28"/>
          <w:lang w:eastAsia="ar-SA"/>
        </w:rPr>
        <w:t>»</w:t>
      </w:r>
    </w:p>
    <w:p w:rsidR="008D4CDF" w:rsidRDefault="008D4CDF">
      <w:pPr>
        <w:rPr>
          <w:rFonts w:ascii="Times New Roman" w:hAnsi="Times New Roman"/>
          <w:sz w:val="28"/>
          <w:szCs w:val="28"/>
        </w:rPr>
      </w:pP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Конституция Российской Федерации.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Жилищный кодекс Российской Федерации.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04.07.1991 г.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1541⁠-⁠</w:t>
      </w:r>
      <w:r>
        <w:rPr>
          <w:bCs/>
          <w:sz w:val="28"/>
          <w:szCs w:val="28"/>
          <w:lang w:val="en-US"/>
        </w:rPr>
        <w:t>I</w:t>
      </w:r>
      <w:r w:rsidRPr="000042D1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приватизации жилищного фонда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Российск</w:t>
      </w:r>
      <w:r w:rsidRPr="000042D1">
        <w:rPr>
          <w:bCs/>
          <w:sz w:val="28"/>
          <w:szCs w:val="28"/>
        </w:rPr>
        <w:t>ой Федерации».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защите информации».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218⁠-⁠ФЗ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государственной регистрации недвижимости».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персональных данных».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Российской Федерации».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24.11.1995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181⁠-⁠ФЗ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социальной защите инвалидов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Российской Феде</w:t>
      </w:r>
      <w:r w:rsidRPr="000042D1">
        <w:rPr>
          <w:bCs/>
          <w:sz w:val="28"/>
          <w:szCs w:val="28"/>
        </w:rPr>
        <w:t>рации».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электронной подписи».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</w:t>
      </w:r>
      <w:r w:rsidRPr="000042D1">
        <w:rPr>
          <w:bCs/>
          <w:sz w:val="28"/>
          <w:szCs w:val="28"/>
        </w:rPr>
        <w:t>слуг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федеральными органами исполнительной власти, органами государственных внебюджетных </w:t>
      </w:r>
      <w:r w:rsidRPr="000042D1">
        <w:rPr>
          <w:bCs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случаях, установленных законодательством Российской Фед</w:t>
      </w:r>
      <w:r w:rsidRPr="000042D1">
        <w:rPr>
          <w:bCs/>
          <w:sz w:val="28"/>
          <w:szCs w:val="28"/>
        </w:rPr>
        <w:t>ерации, публично⁠-⁠правовыми компаниями».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не</w:t>
      </w:r>
      <w:r w:rsidRPr="000042D1">
        <w:rPr>
          <w:bCs/>
          <w:sz w:val="28"/>
          <w:szCs w:val="28"/>
        </w:rPr>
        <w:t>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признании </w:t>
      </w:r>
      <w:proofErr w:type="gramStart"/>
      <w:r w:rsidRPr="000042D1">
        <w:rPr>
          <w:bCs/>
          <w:sz w:val="28"/>
          <w:szCs w:val="28"/>
        </w:rPr>
        <w:t>утратившими</w:t>
      </w:r>
      <w:proofErr w:type="gramEnd"/>
      <w:r w:rsidRPr="000042D1">
        <w:rPr>
          <w:bCs/>
          <w:sz w:val="28"/>
          <w:szCs w:val="28"/>
        </w:rPr>
        <w:t xml:space="preserve"> силу некоторых актов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федеральной государст</w:t>
      </w:r>
      <w:r w:rsidRPr="000042D1">
        <w:rPr>
          <w:bCs/>
          <w:sz w:val="28"/>
          <w:szCs w:val="28"/>
        </w:rPr>
        <w:t>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22</w:t>
      </w:r>
      <w:r w:rsidRPr="000042D1">
        <w:rPr>
          <w:bCs/>
          <w:sz w:val="28"/>
          <w:szCs w:val="28"/>
        </w:rPr>
        <w:t>.12.2012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утверждении </w:t>
      </w:r>
      <w:proofErr w:type="gramStart"/>
      <w:r w:rsidRPr="000042D1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042D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использовании простой электронной</w:t>
      </w:r>
      <w:r w:rsidRPr="000042D1">
        <w:rPr>
          <w:bCs/>
          <w:sz w:val="28"/>
          <w:szCs w:val="28"/>
        </w:rPr>
        <w:t xml:space="preserve"> подписи при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18.03.2015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250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составлению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выдаче заявителям документов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бумажном носителе, подтверждающих содержание э</w:t>
      </w:r>
      <w:r w:rsidRPr="000042D1">
        <w:rPr>
          <w:bCs/>
          <w:sz w:val="28"/>
          <w:szCs w:val="28"/>
        </w:rPr>
        <w:t>лектронных документов, направленных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многофункциональный центр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по результатам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органами, предоставляющими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органами, предоста</w:t>
      </w:r>
      <w:r w:rsidRPr="000042D1">
        <w:rPr>
          <w:bCs/>
          <w:sz w:val="28"/>
          <w:szCs w:val="28"/>
        </w:rPr>
        <w:t>вляющими муниципальные услуги,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выдаче заявителям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основании информации из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информационных систем органов, предоставляющих</w:t>
      </w:r>
      <w:proofErr w:type="gramEnd"/>
      <w:r w:rsidRPr="000042D1">
        <w:rPr>
          <w:bCs/>
          <w:sz w:val="28"/>
          <w:szCs w:val="28"/>
        </w:rPr>
        <w:t xml:space="preserve">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органов, предоставляющих муниципальные услуги,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том числе с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использованием информационно⁠-⁠технологиче</w:t>
      </w:r>
      <w:r w:rsidRPr="000042D1">
        <w:rPr>
          <w:bCs/>
          <w:sz w:val="28"/>
          <w:szCs w:val="28"/>
        </w:rPr>
        <w:t>ской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коммуникационной инфраструктуры, документов, включая составление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бумажном носителе и</w:t>
      </w:r>
      <w:r>
        <w:rPr>
          <w:bCs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заверение выписок</w:t>
      </w:r>
      <w:proofErr w:type="gramEnd"/>
      <w:r w:rsidRPr="000042D1">
        <w:rPr>
          <w:bCs/>
          <w:sz w:val="28"/>
          <w:szCs w:val="28"/>
        </w:rPr>
        <w:t xml:space="preserve"> из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указанных информационных систем».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28.01.2006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47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Положения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признании помещения жилым помещением, </w:t>
      </w:r>
      <w:r w:rsidRPr="000042D1">
        <w:rPr>
          <w:bCs/>
          <w:sz w:val="28"/>
          <w:szCs w:val="28"/>
        </w:rPr>
        <w:lastRenderedPageBreak/>
        <w:t>жилого помещения непригодным для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проживания, многоквартирно</w:t>
      </w:r>
      <w:r w:rsidRPr="000042D1">
        <w:rPr>
          <w:bCs/>
          <w:sz w:val="28"/>
          <w:szCs w:val="28"/>
        </w:rPr>
        <w:t>го дома аварийным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подлежащим сносу или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реконструкции, садового дома жилым домом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жилого дома садовым домом».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Приказ Федеральной регистрационной службы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06.08.2007 г.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176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Методических рекомендаций 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особенностях государственной </w:t>
      </w:r>
      <w:r w:rsidRPr="000042D1">
        <w:rPr>
          <w:bCs/>
          <w:sz w:val="28"/>
          <w:szCs w:val="28"/>
        </w:rPr>
        <w:t>регистрации прав граждан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жилые помещения, приобретаемые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основании договоров передачи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собственность жилых помещений».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Приказ Министерства экономического развития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19.08.2020 №</w:t>
      </w:r>
      <w:r>
        <w:rPr>
          <w:bCs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П</w:t>
      </w:r>
      <w:proofErr w:type="gramEnd"/>
      <w:r w:rsidRPr="000042D1">
        <w:rPr>
          <w:bCs/>
          <w:sz w:val="28"/>
          <w:szCs w:val="28"/>
        </w:rPr>
        <w:t>/0310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отдельных форм заявлени</w:t>
      </w:r>
      <w:r w:rsidRPr="000042D1">
        <w:rPr>
          <w:bCs/>
          <w:sz w:val="28"/>
          <w:szCs w:val="28"/>
        </w:rPr>
        <w:t>й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сфере государственного кадастрового учета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государственной регистрации прав, требований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их заполнению,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формату таких заявлений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представляемых документов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электронном виде».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области </w:t>
      </w:r>
      <w:r w:rsidRPr="000042D1">
        <w:rPr>
          <w:bCs/>
          <w:sz w:val="28"/>
          <w:szCs w:val="28"/>
        </w:rPr>
        <w:t>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административных правонарушениях».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</w:t>
      </w:r>
      <w:r w:rsidRPr="000042D1">
        <w:rPr>
          <w:bCs/>
          <w:sz w:val="28"/>
          <w:szCs w:val="28"/>
        </w:rPr>
        <w:t>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форме электронных документов, необходим</w:t>
      </w:r>
      <w:r w:rsidRPr="000042D1">
        <w:rPr>
          <w:bCs/>
          <w:sz w:val="28"/>
          <w:szCs w:val="28"/>
        </w:rPr>
        <w:t>ых для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27.09.2013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777/42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организации предоставления государственных услуг исполнительных органов </w:t>
      </w:r>
      <w:r w:rsidRPr="000042D1">
        <w:rPr>
          <w:bCs/>
          <w:sz w:val="28"/>
          <w:szCs w:val="28"/>
        </w:rPr>
        <w:t>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услуг, 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также 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области, предо</w:t>
      </w:r>
      <w:r w:rsidRPr="000042D1">
        <w:rPr>
          <w:bCs/>
          <w:sz w:val="28"/>
          <w:szCs w:val="28"/>
        </w:rPr>
        <w:t>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</w:t>
      </w:r>
      <w:proofErr w:type="gramEnd"/>
      <w:r w:rsidRPr="000042D1">
        <w:rPr>
          <w:bCs/>
          <w:sz w:val="28"/>
          <w:szCs w:val="28"/>
        </w:rPr>
        <w:t>,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Рекомендуемого перечня муниципальных услуг, предоставляемых органами местного самоуправления м</w:t>
      </w:r>
      <w:r w:rsidRPr="000042D1">
        <w:rPr>
          <w:bCs/>
          <w:sz w:val="28"/>
          <w:szCs w:val="28"/>
        </w:rPr>
        <w:t>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также услуг, оказываемых муниципальными </w:t>
      </w:r>
      <w:r w:rsidRPr="000042D1">
        <w:rPr>
          <w:bCs/>
          <w:sz w:val="28"/>
          <w:szCs w:val="28"/>
        </w:rPr>
        <w:lastRenderedPageBreak/>
        <w:t>учреждениями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другими организациями, предоставление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базе многофункциональных центров предоставления госуд</w:t>
      </w:r>
      <w:r w:rsidRPr="000042D1">
        <w:rPr>
          <w:bCs/>
          <w:sz w:val="28"/>
          <w:szCs w:val="28"/>
        </w:rPr>
        <w:t>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0042D1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внесении</w:t>
      </w:r>
      <w:r w:rsidRPr="000042D1">
        <w:rPr>
          <w:bCs/>
          <w:sz w:val="28"/>
          <w:szCs w:val="28"/>
        </w:rPr>
        <w:t xml:space="preserve"> изменений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рассмотре</w:t>
      </w:r>
      <w:r w:rsidRPr="000042D1">
        <w:rPr>
          <w:bCs/>
          <w:sz w:val="28"/>
          <w:szCs w:val="28"/>
        </w:rPr>
        <w:t>ния жалоб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</w:t>
      </w:r>
      <w:r w:rsidRPr="000042D1">
        <w:rPr>
          <w:bCs/>
          <w:sz w:val="28"/>
          <w:szCs w:val="28"/>
        </w:rPr>
        <w:t xml:space="preserve">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их работников».</w:t>
      </w:r>
      <w:proofErr w:type="gramEnd"/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0042D1">
        <w:rPr>
          <w:bCs/>
          <w:sz w:val="28"/>
          <w:szCs w:val="28"/>
        </w:rPr>
        <w:t>Распоряжение Министерства жилищной политики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15.06.2020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69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примерн</w:t>
      </w:r>
      <w:r w:rsidRPr="000042D1">
        <w:rPr>
          <w:bCs/>
          <w:sz w:val="28"/>
          <w:szCs w:val="28"/>
        </w:rPr>
        <w:t>ых форм договоров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комплексном развитии территории, проекта решения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решения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комплексном развитии территории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proofErr w:type="spellStart"/>
      <w:r w:rsidRPr="000042D1">
        <w:rPr>
          <w:bCs/>
          <w:sz w:val="28"/>
          <w:szCs w:val="28"/>
        </w:rPr>
        <w:t>областиОб</w:t>
      </w:r>
      <w:proofErr w:type="spellEnd"/>
      <w:r w:rsidRPr="000042D1">
        <w:rPr>
          <w:bCs/>
          <w:sz w:val="28"/>
          <w:szCs w:val="28"/>
        </w:rPr>
        <w:t xml:space="preserve"> утверждении формы Сведений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лицах, проживающих по месту жительства гражданина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членов его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семьи, за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последние пять лет</w:t>
      </w:r>
      <w:r w:rsidRPr="000042D1">
        <w:rPr>
          <w:bCs/>
          <w:sz w:val="28"/>
          <w:szCs w:val="28"/>
        </w:rPr>
        <w:t>, предшествующих подаче заявления 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принятии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учет».</w:t>
      </w:r>
      <w:proofErr w:type="gramEnd"/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региональном стандарте организации деятельности многофункци</w:t>
      </w:r>
      <w:r w:rsidRPr="000042D1">
        <w:rPr>
          <w:bCs/>
          <w:sz w:val="28"/>
          <w:szCs w:val="28"/>
        </w:rPr>
        <w:t>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p w:rsidR="008D4CDF" w:rsidRDefault="00126761">
      <w:pPr>
        <w:spacing w:line="276" w:lineRule="auto"/>
        <w:ind w:firstLine="709"/>
        <w:jc w:val="both"/>
        <w:rPr>
          <w:sz w:val="28"/>
          <w:szCs w:val="28"/>
        </w:rPr>
      </w:pPr>
      <w:r w:rsidRPr="000042D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утверждении Положен</w:t>
      </w:r>
      <w:r w:rsidRPr="000042D1">
        <w:rPr>
          <w:bCs/>
          <w:sz w:val="28"/>
          <w:szCs w:val="28"/>
        </w:rPr>
        <w:t>ия об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 xml:space="preserve">осуществлении </w:t>
      </w:r>
      <w:proofErr w:type="gramStart"/>
      <w:r w:rsidRPr="000042D1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042D1">
        <w:rPr>
          <w:bCs/>
          <w:sz w:val="28"/>
          <w:szCs w:val="28"/>
        </w:rPr>
        <w:t>области».</w:t>
      </w:r>
    </w:p>
    <w:sectPr w:rsidR="008D4CDF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46"/>
    <w:multiLevelType w:val="multilevel"/>
    <w:tmpl w:val="4BD24AA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358E4551"/>
    <w:multiLevelType w:val="multilevel"/>
    <w:tmpl w:val="0C2070E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5987E96"/>
    <w:multiLevelType w:val="multilevel"/>
    <w:tmpl w:val="2424E2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DB7CAB"/>
    <w:multiLevelType w:val="multilevel"/>
    <w:tmpl w:val="EDD476D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BD3888"/>
    <w:multiLevelType w:val="multilevel"/>
    <w:tmpl w:val="09AEB2B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8D4CDF"/>
    <w:rsid w:val="000042D1"/>
    <w:rsid w:val="00126761"/>
    <w:rsid w:val="008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57</cp:revision>
  <dcterms:created xsi:type="dcterms:W3CDTF">2023-05-12T14:59:00Z</dcterms:created>
  <dcterms:modified xsi:type="dcterms:W3CDTF">2024-12-20T17:19:00Z</dcterms:modified>
  <dc:language>en-US</dc:language>
</cp:coreProperties>
</file>