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50" w:rsidRDefault="00CE1650">
      <w:pPr>
        <w:pStyle w:val="a3"/>
        <w:spacing w:before="9"/>
      </w:pPr>
    </w:p>
    <w:p w:rsidR="00CE1650" w:rsidRDefault="001F4DDF">
      <w:pPr>
        <w:pStyle w:val="a3"/>
        <w:ind w:left="448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42950" cy="923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50" w:rsidRPr="00A56783" w:rsidRDefault="001F4DDF">
      <w:pPr>
        <w:pStyle w:val="1"/>
        <w:spacing w:before="5"/>
        <w:ind w:firstLine="1841"/>
        <w:rPr>
          <w:lang w:val="ru-RU"/>
        </w:rPr>
      </w:pPr>
      <w:r w:rsidRPr="00A56783">
        <w:rPr>
          <w:lang w:val="ru-RU"/>
        </w:rPr>
        <w:t>СОВЕТ ДЕПУТАТОВ ОДИНЦОВСКОГО ГОРОДСКОГО ОКРУГА</w:t>
      </w:r>
    </w:p>
    <w:p w:rsidR="00CE1650" w:rsidRPr="00A56783" w:rsidRDefault="001F4DDF">
      <w:pPr>
        <w:spacing w:before="1"/>
        <w:ind w:left="1438"/>
        <w:jc w:val="center"/>
        <w:rPr>
          <w:sz w:val="36"/>
          <w:lang w:val="ru-RU"/>
        </w:rPr>
      </w:pPr>
      <w:r w:rsidRPr="00A56783">
        <w:rPr>
          <w:sz w:val="36"/>
          <w:lang w:val="ru-RU"/>
        </w:rPr>
        <w:t>МОСКОВСКОЙ ОБЛАСТИ</w:t>
      </w:r>
    </w:p>
    <w:p w:rsidR="00CE1650" w:rsidRPr="00A56783" w:rsidRDefault="001F4DDF">
      <w:pPr>
        <w:spacing w:before="99"/>
        <w:ind w:left="1424"/>
        <w:jc w:val="center"/>
        <w:rPr>
          <w:b/>
          <w:sz w:val="44"/>
          <w:lang w:val="ru-RU"/>
        </w:rPr>
      </w:pPr>
      <w:r w:rsidRPr="00A56783">
        <w:rPr>
          <w:b/>
          <w:sz w:val="44"/>
          <w:lang w:val="ru-RU"/>
        </w:rPr>
        <w:t>РЕШЕНИЕ</w:t>
      </w:r>
    </w:p>
    <w:p w:rsidR="00CE1650" w:rsidRPr="00A56783" w:rsidRDefault="001F4DDF">
      <w:pPr>
        <w:pStyle w:val="a3"/>
        <w:tabs>
          <w:tab w:val="left" w:pos="4155"/>
          <w:tab w:val="left" w:pos="5822"/>
        </w:tabs>
        <w:spacing w:before="157"/>
        <w:ind w:left="1517"/>
        <w:jc w:val="center"/>
        <w:rPr>
          <w:lang w:val="ru-RU"/>
        </w:rPr>
      </w:pPr>
      <w:r w:rsidRPr="00A56783">
        <w:rPr>
          <w:lang w:val="ru-RU"/>
        </w:rPr>
        <w:t>от</w:t>
      </w:r>
      <w:r w:rsidR="00A56783" w:rsidRPr="00A56783">
        <w:rPr>
          <w:lang w:val="ru-RU"/>
        </w:rPr>
        <w:t>_____</w:t>
      </w:r>
      <w:r w:rsidRPr="00A56783">
        <w:rPr>
          <w:lang w:val="ru-RU"/>
        </w:rPr>
        <w:t>№</w:t>
      </w:r>
      <w:r w:rsidRPr="00A56783">
        <w:rPr>
          <w:spacing w:val="-3"/>
          <w:lang w:val="ru-RU"/>
        </w:rPr>
        <w:t xml:space="preserve"> </w:t>
      </w:r>
      <w:r w:rsidRPr="00A56783">
        <w:rPr>
          <w:u w:val="single"/>
          <w:lang w:val="ru-RU"/>
        </w:rPr>
        <w:t xml:space="preserve"> </w:t>
      </w:r>
      <w:r w:rsidRPr="00A56783">
        <w:rPr>
          <w:u w:val="single"/>
          <w:lang w:val="ru-RU"/>
        </w:rPr>
        <w:tab/>
      </w:r>
    </w:p>
    <w:p w:rsidR="00CE1650" w:rsidRPr="00A56783" w:rsidRDefault="001F4DDF">
      <w:pPr>
        <w:spacing w:before="46"/>
        <w:ind w:left="369"/>
        <w:rPr>
          <w:sz w:val="24"/>
          <w:lang w:val="ru-RU"/>
        </w:rPr>
      </w:pPr>
      <w:r w:rsidRPr="00A56783">
        <w:rPr>
          <w:lang w:val="ru-RU"/>
        </w:rPr>
        <w:br w:type="column"/>
      </w:r>
      <w:r w:rsidRPr="00A56783">
        <w:rPr>
          <w:sz w:val="24"/>
          <w:lang w:val="ru-RU"/>
        </w:rPr>
        <w:t>ПРОЕКТ</w:t>
      </w:r>
    </w:p>
    <w:p w:rsidR="00CE1650" w:rsidRPr="00A56783" w:rsidRDefault="00CE1650">
      <w:pPr>
        <w:rPr>
          <w:sz w:val="24"/>
          <w:lang w:val="ru-RU"/>
        </w:rPr>
        <w:sectPr w:rsidR="00CE1650" w:rsidRPr="00A56783">
          <w:type w:val="continuous"/>
          <w:pgSz w:w="11910" w:h="16840"/>
          <w:pgMar w:top="1060" w:right="660" w:bottom="280" w:left="1020" w:header="720" w:footer="720" w:gutter="0"/>
          <w:cols w:num="2" w:space="720" w:equalWidth="0">
            <w:col w:w="8694" w:space="40"/>
            <w:col w:w="1496"/>
          </w:cols>
        </w:sectPr>
      </w:pPr>
    </w:p>
    <w:p w:rsidR="00CE1650" w:rsidRPr="00A56783" w:rsidRDefault="00CE1650">
      <w:pPr>
        <w:pStyle w:val="a3"/>
        <w:rPr>
          <w:sz w:val="20"/>
          <w:lang w:val="ru-RU"/>
        </w:rPr>
      </w:pPr>
    </w:p>
    <w:p w:rsidR="00CE1650" w:rsidRPr="00A56783" w:rsidRDefault="00CE1650">
      <w:pPr>
        <w:pStyle w:val="a3"/>
        <w:rPr>
          <w:sz w:val="20"/>
          <w:lang w:val="ru-RU"/>
        </w:rPr>
      </w:pPr>
    </w:p>
    <w:p w:rsidR="00CE1650" w:rsidRPr="00A56783" w:rsidRDefault="00CE1650">
      <w:pPr>
        <w:pStyle w:val="a3"/>
        <w:rPr>
          <w:sz w:val="20"/>
          <w:lang w:val="ru-RU"/>
        </w:rPr>
      </w:pPr>
    </w:p>
    <w:p w:rsidR="00CE1650" w:rsidRPr="00A56783" w:rsidRDefault="00CE1650">
      <w:pPr>
        <w:pStyle w:val="a3"/>
        <w:spacing w:before="4"/>
        <w:rPr>
          <w:sz w:val="21"/>
          <w:lang w:val="ru-RU"/>
        </w:rPr>
      </w:pPr>
    </w:p>
    <w:p w:rsidR="00CE1650" w:rsidRPr="00A56783" w:rsidRDefault="001F4DDF">
      <w:pPr>
        <w:pStyle w:val="a3"/>
        <w:spacing w:before="65"/>
        <w:ind w:left="286" w:right="279" w:hanging="1"/>
        <w:jc w:val="center"/>
        <w:rPr>
          <w:lang w:val="ru-RU"/>
        </w:rPr>
      </w:pPr>
      <w:r w:rsidRPr="00A56783">
        <w:rPr>
          <w:lang w:val="ru-RU"/>
        </w:rPr>
        <w:t xml:space="preserve">Об установлении коэффициента, учитывающего местоположение земельного участка на территории муниципального образования (Км), для определения арендной платы за земельные участки, находящиеся в муниципальной собственности и земельные участки, государственная собственность на которые не </w:t>
      </w:r>
      <w:proofErr w:type="gramStart"/>
      <w:r w:rsidRPr="00A56783">
        <w:rPr>
          <w:lang w:val="ru-RU"/>
        </w:rPr>
        <w:t>разграничена,  расположенные</w:t>
      </w:r>
      <w:proofErr w:type="gramEnd"/>
      <w:r w:rsidRPr="00A56783">
        <w:rPr>
          <w:lang w:val="ru-RU"/>
        </w:rPr>
        <w:t xml:space="preserve"> на территории муниципального образования</w:t>
      </w:r>
    </w:p>
    <w:p w:rsidR="00CE1650" w:rsidRPr="00A56783" w:rsidRDefault="001F4DDF">
      <w:pPr>
        <w:pStyle w:val="a3"/>
        <w:ind w:left="1846" w:right="1843"/>
        <w:jc w:val="center"/>
        <w:rPr>
          <w:lang w:val="ru-RU"/>
        </w:rPr>
      </w:pPr>
      <w:r w:rsidRPr="00A56783">
        <w:rPr>
          <w:lang w:val="ru-RU"/>
        </w:rPr>
        <w:t>«Одинцовский городской округ Московской области»</w:t>
      </w:r>
    </w:p>
    <w:p w:rsidR="00CE1650" w:rsidRPr="00A56783" w:rsidRDefault="00CE1650">
      <w:pPr>
        <w:pStyle w:val="a3"/>
        <w:spacing w:before="10"/>
        <w:rPr>
          <w:sz w:val="27"/>
          <w:lang w:val="ru-RU"/>
        </w:rPr>
      </w:pPr>
    </w:p>
    <w:p w:rsidR="00CE1650" w:rsidRPr="00A56783" w:rsidRDefault="001F4DDF">
      <w:pPr>
        <w:pStyle w:val="a3"/>
        <w:ind w:left="118" w:right="112" w:firstLine="708"/>
        <w:jc w:val="both"/>
        <w:rPr>
          <w:lang w:val="ru-RU"/>
        </w:rPr>
      </w:pPr>
      <w:r w:rsidRPr="00A56783">
        <w:rPr>
          <w:lang w:val="ru-RU"/>
        </w:rPr>
        <w:t xml:space="preserve">В соответствии с Земельным кодексом </w:t>
      </w:r>
      <w:proofErr w:type="gramStart"/>
      <w:r w:rsidRPr="00A56783">
        <w:rPr>
          <w:lang w:val="ru-RU"/>
        </w:rPr>
        <w:t>Российской  Федерации</w:t>
      </w:r>
      <w:proofErr w:type="gramEnd"/>
      <w:r w:rsidRPr="00A56783">
        <w:rPr>
          <w:lang w:val="ru-RU"/>
        </w:rPr>
        <w:t xml:space="preserve">, Федеральным законом от 25.10.2001 № 137-ФЗ «О введении в действие  Земельного кодекса Российской Федерации», Федеральным законом от </w:t>
      </w:r>
      <w:r w:rsidRPr="00A56783">
        <w:rPr>
          <w:spacing w:val="34"/>
          <w:lang w:val="ru-RU"/>
        </w:rPr>
        <w:t xml:space="preserve"> </w:t>
      </w:r>
      <w:r w:rsidRPr="00A56783">
        <w:rPr>
          <w:lang w:val="ru-RU"/>
        </w:rPr>
        <w:t>06.10.2003</w:t>
      </w:r>
    </w:p>
    <w:p w:rsidR="00CE1650" w:rsidRPr="00A56783" w:rsidRDefault="001F4DDF">
      <w:pPr>
        <w:pStyle w:val="a3"/>
        <w:ind w:left="118" w:right="111"/>
        <w:jc w:val="both"/>
        <w:rPr>
          <w:lang w:val="ru-RU"/>
        </w:rPr>
      </w:pPr>
      <w:r w:rsidRPr="00A56783">
        <w:rPr>
          <w:lang w:val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Московской области от 07.06.1996 № 23/96-ОЗ «О регулировании земельных отношений в Московской области», руководствуясь Уставом Одинцовского городского округа Московской области, Совет депутатов Одинцовского городского</w:t>
      </w:r>
      <w:r w:rsidRPr="00A56783">
        <w:rPr>
          <w:spacing w:val="19"/>
          <w:lang w:val="ru-RU"/>
        </w:rPr>
        <w:t xml:space="preserve"> </w:t>
      </w:r>
      <w:r w:rsidRPr="00A56783">
        <w:rPr>
          <w:lang w:val="ru-RU"/>
        </w:rPr>
        <w:t>округа</w:t>
      </w:r>
    </w:p>
    <w:p w:rsidR="00CE1650" w:rsidRPr="00A56783" w:rsidRDefault="00CE1650">
      <w:pPr>
        <w:pStyle w:val="a3"/>
        <w:spacing w:before="1"/>
        <w:rPr>
          <w:lang w:val="ru-RU"/>
        </w:rPr>
      </w:pPr>
    </w:p>
    <w:p w:rsidR="00CE1650" w:rsidRPr="00A56783" w:rsidRDefault="001F4DDF">
      <w:pPr>
        <w:pStyle w:val="a3"/>
        <w:ind w:left="1846" w:right="1843"/>
        <w:jc w:val="center"/>
        <w:rPr>
          <w:lang w:val="ru-RU"/>
        </w:rPr>
      </w:pPr>
      <w:r w:rsidRPr="00A56783">
        <w:rPr>
          <w:lang w:val="ru-RU"/>
        </w:rPr>
        <w:t>РЕШИЛ:</w:t>
      </w:r>
    </w:p>
    <w:p w:rsidR="00CE1650" w:rsidRPr="00A56783" w:rsidRDefault="00CE1650">
      <w:pPr>
        <w:pStyle w:val="a3"/>
        <w:spacing w:before="10"/>
        <w:rPr>
          <w:sz w:val="27"/>
          <w:lang w:val="ru-RU"/>
        </w:rPr>
      </w:pPr>
    </w:p>
    <w:p w:rsidR="00CE1650" w:rsidRPr="00A56783" w:rsidRDefault="001F4DDF" w:rsidP="00A56783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A56783">
        <w:rPr>
          <w:lang w:val="ru-RU"/>
        </w:rPr>
        <w:t xml:space="preserve">Установить на территории муниципального образования «Одинцовский городской округ Московской области» значения коэффициента, учитывающего местоположение земельного участка на территории муниципального образования (Км) согласно </w:t>
      </w:r>
      <w:r w:rsidR="00A56783" w:rsidRPr="00A56783">
        <w:rPr>
          <w:lang w:val="ru-RU"/>
        </w:rPr>
        <w:t>приложению</w:t>
      </w:r>
      <w:r w:rsidRPr="00A56783">
        <w:rPr>
          <w:lang w:val="ru-RU"/>
        </w:rPr>
        <w:t xml:space="preserve"> к настоящему решению.</w:t>
      </w:r>
    </w:p>
    <w:p w:rsidR="00CE1650" w:rsidRPr="00A56783" w:rsidRDefault="00CE1650" w:rsidP="00A56783">
      <w:pPr>
        <w:tabs>
          <w:tab w:val="left" w:pos="1134"/>
        </w:tabs>
        <w:ind w:firstLine="720"/>
        <w:jc w:val="both"/>
        <w:rPr>
          <w:lang w:val="ru-RU"/>
        </w:rPr>
        <w:sectPr w:rsidR="00CE1650" w:rsidRPr="00A56783">
          <w:type w:val="continuous"/>
          <w:pgSz w:w="11910" w:h="16840"/>
          <w:pgMar w:top="1060" w:right="660" w:bottom="280" w:left="1020" w:header="720" w:footer="720" w:gutter="0"/>
          <w:cols w:space="720"/>
        </w:sectPr>
      </w:pPr>
    </w:p>
    <w:p w:rsidR="00CE1650" w:rsidRPr="00A56783" w:rsidRDefault="001F4DDF" w:rsidP="00A56783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A56783">
        <w:rPr>
          <w:lang w:val="ru-RU"/>
        </w:rPr>
        <w:lastRenderedPageBreak/>
        <w:t xml:space="preserve">Признать утратившим силу пункт 2 решения Совета депутатов Одинцовского городского округа Московской области от </w:t>
      </w:r>
      <w:r w:rsidR="00C84477">
        <w:rPr>
          <w:lang w:val="ru-RU"/>
        </w:rPr>
        <w:t>27</w:t>
      </w:r>
      <w:r w:rsidRPr="00A56783">
        <w:rPr>
          <w:lang w:val="ru-RU"/>
        </w:rPr>
        <w:t>.12.202</w:t>
      </w:r>
      <w:r w:rsidR="00C84477">
        <w:rPr>
          <w:lang w:val="ru-RU"/>
        </w:rPr>
        <w:t>2</w:t>
      </w:r>
      <w:r w:rsidRPr="00A56783">
        <w:rPr>
          <w:lang w:val="ru-RU"/>
        </w:rPr>
        <w:t xml:space="preserve"> № </w:t>
      </w:r>
      <w:r w:rsidR="00C84477">
        <w:rPr>
          <w:lang w:val="ru-RU"/>
        </w:rPr>
        <w:t>6</w:t>
      </w:r>
      <w:r w:rsidRPr="00A56783">
        <w:rPr>
          <w:lang w:val="ru-RU"/>
        </w:rPr>
        <w:t>/</w:t>
      </w:r>
      <w:r w:rsidR="00C84477">
        <w:rPr>
          <w:lang w:val="ru-RU"/>
        </w:rPr>
        <w:t>4</w:t>
      </w:r>
      <w:r w:rsidRPr="00A56783">
        <w:rPr>
          <w:lang w:val="ru-RU"/>
        </w:rPr>
        <w:t>1 «Об установлении корректирующего коэффициента (</w:t>
      </w:r>
      <w:proofErr w:type="spellStart"/>
      <w:r w:rsidRPr="00A56783">
        <w:rPr>
          <w:lang w:val="ru-RU"/>
        </w:rPr>
        <w:t>Пкд</w:t>
      </w:r>
      <w:proofErr w:type="spellEnd"/>
      <w:r w:rsidRPr="00A56783">
        <w:rPr>
          <w:lang w:val="ru-RU"/>
        </w:rPr>
        <w:t>) и коэффициента, учитывающего местоположение земельного участка на территории муниципального образования (Км), для определения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расположенные на территории муниципального образования «Одинцовский городской округ Московской области».</w:t>
      </w:r>
    </w:p>
    <w:p w:rsidR="00A56783" w:rsidRDefault="001F4DDF" w:rsidP="00A56783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A56783">
        <w:rPr>
          <w:lang w:val="ru-RU"/>
        </w:rPr>
        <w:t>Опубликовать настоящее решение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:rsidR="00A56783" w:rsidRDefault="001F4DDF" w:rsidP="00A56783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A56783">
        <w:rPr>
          <w:lang w:val="ru-RU"/>
        </w:rPr>
        <w:t>Настоящее решение вступает в силу с</w:t>
      </w:r>
      <w:r w:rsidRPr="00A56783">
        <w:rPr>
          <w:spacing w:val="15"/>
          <w:lang w:val="ru-RU"/>
        </w:rPr>
        <w:t xml:space="preserve"> </w:t>
      </w:r>
      <w:r w:rsidRPr="00A56783">
        <w:rPr>
          <w:lang w:val="ru-RU"/>
        </w:rPr>
        <w:t>01.01.202</w:t>
      </w:r>
      <w:r w:rsidR="00A56783">
        <w:rPr>
          <w:lang w:val="ru-RU"/>
        </w:rPr>
        <w:t>5</w:t>
      </w:r>
      <w:r w:rsidRPr="00A56783">
        <w:rPr>
          <w:lang w:val="ru-RU"/>
        </w:rPr>
        <w:t>.</w:t>
      </w:r>
    </w:p>
    <w:p w:rsidR="00CE1650" w:rsidRPr="00A56783" w:rsidRDefault="001F4DDF" w:rsidP="00A56783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A56783">
        <w:rPr>
          <w:lang w:val="ru-RU"/>
        </w:rPr>
        <w:t>Контроль за исполнением настоящего решения возложить на Заместителя</w:t>
      </w:r>
      <w:r w:rsidR="00A56783">
        <w:rPr>
          <w:lang w:val="ru-RU"/>
        </w:rPr>
        <w:t xml:space="preserve"> </w:t>
      </w:r>
      <w:r w:rsidRPr="00A56783">
        <w:rPr>
          <w:lang w:val="ru-RU"/>
        </w:rPr>
        <w:t xml:space="preserve">Главы </w:t>
      </w:r>
      <w:r w:rsidR="00A56783">
        <w:rPr>
          <w:lang w:val="ru-RU"/>
        </w:rPr>
        <w:t>Одинцовского городского округа</w:t>
      </w:r>
      <w:r w:rsidRPr="00A56783">
        <w:rPr>
          <w:lang w:val="ru-RU"/>
        </w:rPr>
        <w:t xml:space="preserve"> – начальника Управления правового обеспечения Администрации Одинцовского городского округа Тесля А.А. и председателя Комитета по управлению муниципальным имуществом Администрации Одинцовского городского округа </w:t>
      </w:r>
      <w:proofErr w:type="spellStart"/>
      <w:r w:rsidRPr="00A56783">
        <w:rPr>
          <w:lang w:val="ru-RU"/>
        </w:rPr>
        <w:t>Гинтова</w:t>
      </w:r>
      <w:proofErr w:type="spellEnd"/>
      <w:r w:rsidRPr="00A56783">
        <w:rPr>
          <w:spacing w:val="20"/>
          <w:lang w:val="ru-RU"/>
        </w:rPr>
        <w:t xml:space="preserve"> </w:t>
      </w:r>
      <w:r w:rsidRPr="00A56783">
        <w:rPr>
          <w:lang w:val="ru-RU"/>
        </w:rPr>
        <w:t>Д.В.</w:t>
      </w:r>
    </w:p>
    <w:p w:rsidR="00CE1650" w:rsidRPr="00A56783" w:rsidRDefault="00CE1650">
      <w:pPr>
        <w:pStyle w:val="a3"/>
        <w:rPr>
          <w:lang w:val="ru-RU"/>
        </w:rPr>
      </w:pPr>
    </w:p>
    <w:p w:rsidR="00CE1650" w:rsidRPr="00A56783" w:rsidRDefault="00CE1650">
      <w:pPr>
        <w:pStyle w:val="a3"/>
        <w:spacing w:before="3"/>
        <w:rPr>
          <w:sz w:val="40"/>
          <w:lang w:val="ru-RU"/>
        </w:rPr>
      </w:pPr>
    </w:p>
    <w:p w:rsidR="00CE1650" w:rsidRPr="00A56783" w:rsidRDefault="001F4DDF">
      <w:pPr>
        <w:pStyle w:val="a3"/>
        <w:spacing w:line="322" w:lineRule="exact"/>
        <w:ind w:left="112" w:right="398"/>
        <w:rPr>
          <w:lang w:val="ru-RU"/>
        </w:rPr>
      </w:pPr>
      <w:r w:rsidRPr="00A56783">
        <w:rPr>
          <w:lang w:val="ru-RU"/>
        </w:rPr>
        <w:t>Председатель Совета депутатов</w:t>
      </w:r>
    </w:p>
    <w:p w:rsidR="00CE1650" w:rsidRDefault="001F4DDF">
      <w:pPr>
        <w:pStyle w:val="a3"/>
        <w:tabs>
          <w:tab w:val="left" w:pos="7876"/>
          <w:tab w:val="left" w:pos="8356"/>
        </w:tabs>
        <w:spacing w:line="720" w:lineRule="auto"/>
        <w:ind w:left="112" w:right="398"/>
        <w:rPr>
          <w:lang w:val="ru-RU"/>
        </w:rPr>
      </w:pPr>
      <w:r w:rsidRPr="00A56783">
        <w:rPr>
          <w:lang w:val="ru-RU"/>
        </w:rPr>
        <w:t>Одинцовского</w:t>
      </w:r>
      <w:r w:rsidRPr="00A56783">
        <w:rPr>
          <w:spacing w:val="-4"/>
          <w:lang w:val="ru-RU"/>
        </w:rPr>
        <w:t xml:space="preserve"> </w:t>
      </w:r>
      <w:r w:rsidRPr="00A56783">
        <w:rPr>
          <w:lang w:val="ru-RU"/>
        </w:rPr>
        <w:t>городского</w:t>
      </w:r>
      <w:r w:rsidRPr="00A56783">
        <w:rPr>
          <w:spacing w:val="-4"/>
          <w:lang w:val="ru-RU"/>
        </w:rPr>
        <w:t xml:space="preserve"> </w:t>
      </w:r>
      <w:r w:rsidRPr="00A56783">
        <w:rPr>
          <w:lang w:val="ru-RU"/>
        </w:rPr>
        <w:t>округа</w:t>
      </w:r>
      <w:proofErr w:type="gramStart"/>
      <w:r w:rsidRPr="00A56783">
        <w:rPr>
          <w:lang w:val="ru-RU"/>
        </w:rPr>
        <w:tab/>
      </w:r>
      <w:r w:rsidR="00A56783">
        <w:rPr>
          <w:lang w:val="ru-RU"/>
        </w:rPr>
        <w:t xml:space="preserve">  </w:t>
      </w:r>
      <w:r w:rsidRPr="00A56783">
        <w:rPr>
          <w:lang w:val="ru-RU"/>
        </w:rPr>
        <w:t>Т.В.</w:t>
      </w:r>
      <w:proofErr w:type="gramEnd"/>
      <w:r w:rsidRPr="00A56783">
        <w:rPr>
          <w:spacing w:val="-3"/>
          <w:lang w:val="ru-RU"/>
        </w:rPr>
        <w:t xml:space="preserve"> </w:t>
      </w:r>
      <w:r w:rsidRPr="00A56783">
        <w:rPr>
          <w:lang w:val="ru-RU"/>
        </w:rPr>
        <w:t>Одинцова Глава Одинцовского</w:t>
      </w:r>
      <w:r w:rsidRPr="00A56783">
        <w:rPr>
          <w:spacing w:val="-5"/>
          <w:lang w:val="ru-RU"/>
        </w:rPr>
        <w:t xml:space="preserve"> </w:t>
      </w:r>
      <w:r w:rsidRPr="00A56783">
        <w:rPr>
          <w:lang w:val="ru-RU"/>
        </w:rPr>
        <w:t>городского</w:t>
      </w:r>
      <w:r w:rsidRPr="00A56783">
        <w:rPr>
          <w:spacing w:val="-5"/>
          <w:lang w:val="ru-RU"/>
        </w:rPr>
        <w:t xml:space="preserve"> </w:t>
      </w:r>
      <w:r w:rsidR="00A56783">
        <w:rPr>
          <w:lang w:val="ru-RU"/>
        </w:rPr>
        <w:t xml:space="preserve">округа                                             </w:t>
      </w:r>
      <w:r w:rsidRPr="00A56783">
        <w:rPr>
          <w:lang w:val="ru-RU"/>
        </w:rPr>
        <w:t>А.Р.</w:t>
      </w:r>
      <w:r w:rsidRPr="00A56783">
        <w:rPr>
          <w:spacing w:val="-3"/>
          <w:lang w:val="ru-RU"/>
        </w:rPr>
        <w:t xml:space="preserve"> </w:t>
      </w:r>
      <w:r w:rsidRPr="00A56783">
        <w:rPr>
          <w:lang w:val="ru-RU"/>
        </w:rPr>
        <w:t>Иванов</w:t>
      </w:r>
    </w:p>
    <w:p w:rsidR="00A56783" w:rsidRPr="00A56783" w:rsidRDefault="00A56783">
      <w:pPr>
        <w:pStyle w:val="a3"/>
        <w:tabs>
          <w:tab w:val="left" w:pos="7876"/>
          <w:tab w:val="left" w:pos="8356"/>
        </w:tabs>
        <w:spacing w:line="720" w:lineRule="auto"/>
        <w:ind w:left="112" w:right="398"/>
        <w:rPr>
          <w:lang w:val="ru-RU"/>
        </w:rPr>
      </w:pPr>
      <w:bookmarkStart w:id="0" w:name="_GoBack"/>
      <w:bookmarkEnd w:id="0"/>
    </w:p>
    <w:sectPr w:rsidR="00A56783" w:rsidRPr="00A56783">
      <w:pgSz w:w="11910" w:h="16840"/>
      <w:pgMar w:top="13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A46"/>
    <w:multiLevelType w:val="hybridMultilevel"/>
    <w:tmpl w:val="BF56FE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9F7349"/>
    <w:multiLevelType w:val="hybridMultilevel"/>
    <w:tmpl w:val="17F4359C"/>
    <w:lvl w:ilvl="0" w:tplc="1632FF2A">
      <w:start w:val="5"/>
      <w:numFmt w:val="decimal"/>
      <w:lvlText w:val="%1."/>
      <w:lvlJc w:val="left"/>
      <w:pPr>
        <w:ind w:left="405" w:hanging="3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DA7924">
      <w:start w:val="1"/>
      <w:numFmt w:val="bullet"/>
      <w:lvlText w:val="•"/>
      <w:lvlJc w:val="left"/>
      <w:pPr>
        <w:ind w:left="1380" w:hanging="350"/>
      </w:pPr>
      <w:rPr>
        <w:rFonts w:hint="default"/>
      </w:rPr>
    </w:lvl>
    <w:lvl w:ilvl="2" w:tplc="E2182E3A">
      <w:start w:val="1"/>
      <w:numFmt w:val="bullet"/>
      <w:lvlText w:val="•"/>
      <w:lvlJc w:val="left"/>
      <w:pPr>
        <w:ind w:left="2361" w:hanging="350"/>
      </w:pPr>
      <w:rPr>
        <w:rFonts w:hint="default"/>
      </w:rPr>
    </w:lvl>
    <w:lvl w:ilvl="3" w:tplc="F2C04192">
      <w:start w:val="1"/>
      <w:numFmt w:val="bullet"/>
      <w:lvlText w:val="•"/>
      <w:lvlJc w:val="left"/>
      <w:pPr>
        <w:ind w:left="3341" w:hanging="350"/>
      </w:pPr>
      <w:rPr>
        <w:rFonts w:hint="default"/>
      </w:rPr>
    </w:lvl>
    <w:lvl w:ilvl="4" w:tplc="ED6E3F36">
      <w:start w:val="1"/>
      <w:numFmt w:val="bullet"/>
      <w:lvlText w:val="•"/>
      <w:lvlJc w:val="left"/>
      <w:pPr>
        <w:ind w:left="4322" w:hanging="350"/>
      </w:pPr>
      <w:rPr>
        <w:rFonts w:hint="default"/>
      </w:rPr>
    </w:lvl>
    <w:lvl w:ilvl="5" w:tplc="6C463E44">
      <w:start w:val="1"/>
      <w:numFmt w:val="bullet"/>
      <w:lvlText w:val="•"/>
      <w:lvlJc w:val="left"/>
      <w:pPr>
        <w:ind w:left="5303" w:hanging="350"/>
      </w:pPr>
      <w:rPr>
        <w:rFonts w:hint="default"/>
      </w:rPr>
    </w:lvl>
    <w:lvl w:ilvl="6" w:tplc="194014C4">
      <w:start w:val="1"/>
      <w:numFmt w:val="bullet"/>
      <w:lvlText w:val="•"/>
      <w:lvlJc w:val="left"/>
      <w:pPr>
        <w:ind w:left="6283" w:hanging="350"/>
      </w:pPr>
      <w:rPr>
        <w:rFonts w:hint="default"/>
      </w:rPr>
    </w:lvl>
    <w:lvl w:ilvl="7" w:tplc="2932B390">
      <w:start w:val="1"/>
      <w:numFmt w:val="bullet"/>
      <w:lvlText w:val="•"/>
      <w:lvlJc w:val="left"/>
      <w:pPr>
        <w:ind w:left="7264" w:hanging="350"/>
      </w:pPr>
      <w:rPr>
        <w:rFonts w:hint="default"/>
      </w:rPr>
    </w:lvl>
    <w:lvl w:ilvl="8" w:tplc="43F68DD0">
      <w:start w:val="1"/>
      <w:numFmt w:val="bullet"/>
      <w:lvlText w:val="•"/>
      <w:lvlJc w:val="left"/>
      <w:pPr>
        <w:ind w:left="8245" w:hanging="350"/>
      </w:pPr>
      <w:rPr>
        <w:rFonts w:hint="default"/>
      </w:rPr>
    </w:lvl>
  </w:abstractNum>
  <w:abstractNum w:abstractNumId="2" w15:restartNumberingAfterBreak="0">
    <w:nsid w:val="7A705D36"/>
    <w:multiLevelType w:val="hybridMultilevel"/>
    <w:tmpl w:val="6F00B91E"/>
    <w:lvl w:ilvl="0" w:tplc="349A7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1650"/>
    <w:rsid w:val="001F4DDF"/>
    <w:rsid w:val="00703E6B"/>
    <w:rsid w:val="00A56783"/>
    <w:rsid w:val="00C84477"/>
    <w:rsid w:val="00C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F1470-4A58-474A-84C8-0CAB3AD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5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67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Михайлова Юлия Викторовна</cp:lastModifiedBy>
  <cp:revision>2</cp:revision>
  <cp:lastPrinted>2025-02-12T08:59:00Z</cp:lastPrinted>
  <dcterms:created xsi:type="dcterms:W3CDTF">2025-02-12T09:03:00Z</dcterms:created>
  <dcterms:modified xsi:type="dcterms:W3CDTF">2025-02-12T09:03:00Z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</Properties>
</file>