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</w:t>
      </w:r>
      <w:r w:rsidR="006966F8">
        <w:rPr>
          <w:rFonts w:ascii="Times New Roman" w:hAnsi="Times New Roman"/>
          <w:sz w:val="24"/>
          <w:szCs w:val="24"/>
        </w:rPr>
        <w:t>ЗУЛЬТАТАМ ОБЩЕСТВЕННЫХ ОБСУЖДЕН</w:t>
      </w:r>
      <w:r w:rsidRPr="008F4EE7">
        <w:rPr>
          <w:rFonts w:ascii="Times New Roman" w:hAnsi="Times New Roman"/>
          <w:sz w:val="24"/>
          <w:szCs w:val="24"/>
        </w:rPr>
        <w:t>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535DE7">
        <w:rPr>
          <w:rFonts w:ascii="Times New Roman" w:hAnsi="Times New Roman"/>
          <w:sz w:val="24"/>
          <w:szCs w:val="24"/>
        </w:rPr>
        <w:t>14</w:t>
      </w:r>
      <w:r w:rsidR="00D53A35">
        <w:rPr>
          <w:rFonts w:ascii="Times New Roman" w:hAnsi="Times New Roman"/>
          <w:sz w:val="24"/>
          <w:szCs w:val="24"/>
        </w:rPr>
        <w:t>.</w:t>
      </w:r>
      <w:r w:rsidR="001714AA">
        <w:rPr>
          <w:rFonts w:ascii="Times New Roman" w:hAnsi="Times New Roman"/>
          <w:sz w:val="24"/>
          <w:szCs w:val="24"/>
        </w:rPr>
        <w:t>08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68710E">
        <w:rPr>
          <w:rFonts w:ascii="Times New Roman" w:hAnsi="Times New Roman"/>
          <w:sz w:val="26"/>
          <w:szCs w:val="26"/>
          <w:lang w:eastAsia="ru-RU"/>
        </w:rPr>
        <w:t>50:20:00</w:t>
      </w:r>
      <w:r>
        <w:rPr>
          <w:rFonts w:ascii="Times New Roman" w:hAnsi="Times New Roman"/>
          <w:sz w:val="26"/>
          <w:szCs w:val="26"/>
          <w:lang w:eastAsia="ru-RU"/>
        </w:rPr>
        <w:t>40111</w:t>
      </w:r>
      <w:r w:rsidRPr="0068710E">
        <w:rPr>
          <w:rFonts w:ascii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>5329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</w:t>
      </w:r>
      <w:r w:rsidRPr="0068710E">
        <w:rPr>
          <w:rFonts w:ascii="Times New Roman" w:hAnsi="Times New Roman"/>
          <w:sz w:val="26"/>
          <w:szCs w:val="26"/>
          <w:lang w:eastAsia="ru-RU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5B6BD7">
        <w:rPr>
          <w:rFonts w:ascii="Times New Roman" w:hAnsi="Times New Roman"/>
          <w:sz w:val="26"/>
          <w:szCs w:val="26"/>
          <w:lang w:eastAsia="ru-RU"/>
        </w:rPr>
        <w:t xml:space="preserve">50:20:0040111:5329, площадью 1284 кв. м, расположенного по адресу: Московская область, городской округ Одинцовский, город Одинцово, микрорайон Клубничное поле, земельный участок 13, в части уменьшения минимальных отступов от северной границы земельного участка до 1,0 м (от точки 1 до точки 4), от южной границы земельного участка до 1,0 м (от точки 6 до точки 9) для вида разрешенного использования земельного участка «магазины» в целях строительства магазина </w:t>
      </w:r>
      <w:r w:rsidRPr="00DA6093">
        <w:rPr>
          <w:rFonts w:ascii="Times New Roman" w:hAnsi="Times New Roman"/>
          <w:sz w:val="26"/>
          <w:szCs w:val="26"/>
          <w:lang w:eastAsia="ru-RU"/>
        </w:rPr>
        <w:t>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Московской области от 21.07.2025 №73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Макаров М.Г.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23.07.2025 по 18.08</w:t>
      </w:r>
      <w:r w:rsidRPr="0009103B">
        <w:rPr>
          <w:rFonts w:ascii="Times New Roman" w:hAnsi="Times New Roman"/>
          <w:sz w:val="26"/>
          <w:szCs w:val="26"/>
          <w:lang w:eastAsia="ru-RU"/>
        </w:rPr>
        <w:t>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Оповещение о начале общественных обсуждений </w:t>
      </w:r>
      <w:r w:rsidRPr="00CC1653">
        <w:rPr>
          <w:rFonts w:ascii="Times New Roman" w:hAnsi="Times New Roman"/>
          <w:sz w:val="26"/>
          <w:szCs w:val="26"/>
          <w:lang w:eastAsia="ru-RU"/>
        </w:rPr>
        <w:t>размещено</w:t>
      </w:r>
      <w:r>
        <w:rPr>
          <w:rFonts w:ascii="Times New Roman" w:hAnsi="Times New Roman"/>
          <w:sz w:val="26"/>
          <w:szCs w:val="26"/>
          <w:lang w:eastAsia="ru-RU"/>
        </w:rPr>
        <w:t xml:space="preserve"> 23.07.2025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в сетевом издании «Одинцовский информационный центр» «odinnews.ru» и на официальном сайте Одинцовского городского округа Московской области (</w:t>
      </w:r>
      <w:hyperlink r:id="rId8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«Интернет», а также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на информационных стендах. </w:t>
      </w:r>
    </w:p>
    <w:p w:rsidR="00535DE7" w:rsidRPr="00CC165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653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</w:t>
      </w:r>
      <w:r>
        <w:rPr>
          <w:rFonts w:ascii="Times New Roman" w:hAnsi="Times New Roman"/>
          <w:sz w:val="26"/>
          <w:szCs w:val="26"/>
          <w:lang w:eastAsia="ru-RU"/>
        </w:rPr>
        <w:t>по проекту</w:t>
      </w:r>
      <w:r w:rsidRPr="00CC1653">
        <w:rPr>
          <w:rFonts w:ascii="Times New Roman" w:hAnsi="Times New Roman"/>
          <w:sz w:val="26"/>
          <w:szCs w:val="26"/>
          <w:lang w:eastAsia="ru-RU"/>
        </w:rPr>
        <w:t xml:space="preserve"> были размещены на официальном сайте Одинцовского городского округа Московской области  (</w:t>
      </w:r>
      <w:hyperlink r:id="rId9" w:history="1">
        <w:r w:rsidRPr="00CC1653">
          <w:rPr>
            <w:rFonts w:ascii="Times New Roman" w:hAnsi="Times New Roman"/>
            <w:sz w:val="26"/>
            <w:szCs w:val="26"/>
            <w:lang w:eastAsia="ru-RU"/>
          </w:rPr>
          <w:t>https://odin.ru</w:t>
        </w:r>
      </w:hyperlink>
      <w:r w:rsidRPr="00CC1653">
        <w:rPr>
          <w:rFonts w:ascii="Times New Roman" w:hAnsi="Times New Roman"/>
          <w:sz w:val="26"/>
          <w:szCs w:val="26"/>
          <w:lang w:eastAsia="ru-RU"/>
        </w:rPr>
        <w:t xml:space="preserve">)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  <w:lang w:eastAsia="ru-RU"/>
        </w:rPr>
        <w:t>30.07.2025</w:t>
      </w:r>
      <w:r w:rsidRPr="00CC1653">
        <w:rPr>
          <w:rFonts w:ascii="Times New Roman" w:hAnsi="Times New Roman"/>
          <w:sz w:val="26"/>
          <w:szCs w:val="26"/>
          <w:lang w:eastAsia="ru-RU"/>
        </w:rPr>
        <w:t>.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30.07.2025 по 13.08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>проведена: 31.07</w:t>
      </w:r>
      <w:r w:rsidRPr="00DA6093">
        <w:rPr>
          <w:rFonts w:ascii="Times New Roman" w:hAnsi="Times New Roman"/>
          <w:sz w:val="26"/>
          <w:szCs w:val="26"/>
          <w:lang w:eastAsia="ru-RU"/>
        </w:rPr>
        <w:t>.2025 – 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30.07.2025 по 13.08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35DE7" w:rsidRPr="00DA6093" w:rsidRDefault="00535DE7" w:rsidP="00535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D208B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535DE7">
        <w:rPr>
          <w:rFonts w:ascii="Times New Roman" w:hAnsi="Times New Roman"/>
          <w:sz w:val="26"/>
          <w:szCs w:val="26"/>
          <w:lang w:eastAsia="ru-RU"/>
        </w:rPr>
        <w:t>14</w:t>
      </w:r>
      <w:bookmarkStart w:id="0" w:name="_GoBack"/>
      <w:bookmarkEnd w:id="0"/>
      <w:r w:rsidR="001714AA">
        <w:rPr>
          <w:rFonts w:ascii="Times New Roman" w:hAnsi="Times New Roman"/>
          <w:sz w:val="26"/>
          <w:szCs w:val="26"/>
          <w:lang w:eastAsia="ru-RU"/>
        </w:rPr>
        <w:t>.08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1714AA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1714A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817C3" w:rsidRPr="00C676CA" w:rsidRDefault="00E817C3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BD0D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17C3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E817C3" w:rsidRDefault="00E817C3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E817C3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Козякова Л.В.  </w:t>
      </w:r>
    </w:p>
    <w:p w:rsidR="00E817C3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17C3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E817C3" w:rsidP="00E817C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BF0CE1" w:rsidRPr="00C676CA">
        <w:rPr>
          <w:rFonts w:ascii="Times New Roman" w:hAnsi="Times New Roman"/>
          <w:sz w:val="26"/>
          <w:szCs w:val="26"/>
          <w:lang w:eastAsia="ru-RU"/>
        </w:rPr>
        <w:t>Медведев Г.А.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D0D8A" w:rsidRPr="00C676CA" w:rsidRDefault="001714AA" w:rsidP="00BD0D8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925C4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14AA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2E6506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5DE7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966F8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E7EF8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0D8A"/>
    <w:rsid w:val="00BD1EE4"/>
    <w:rsid w:val="00BE1DA0"/>
    <w:rsid w:val="00BF0CE1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208B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7C3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8371915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CE981-0202-4523-A0F7-435E8C94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17</cp:revision>
  <cp:lastPrinted>2025-08-11T05:33:00Z</cp:lastPrinted>
  <dcterms:created xsi:type="dcterms:W3CDTF">2024-10-31T12:45:00Z</dcterms:created>
  <dcterms:modified xsi:type="dcterms:W3CDTF">2025-08-11T05:33:00Z</dcterms:modified>
</cp:coreProperties>
</file>