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A4A" w:rsidRDefault="000A5A4A" w:rsidP="00800A62">
      <w:pPr>
        <w:tabs>
          <w:tab w:val="left" w:pos="993"/>
        </w:tabs>
        <w:jc w:val="right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ПРОЕКТ</w:t>
      </w:r>
    </w:p>
    <w:p w:rsidR="000A5A4A" w:rsidRPr="002E4EAC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43E4A060" wp14:editId="34E9676E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A4A" w:rsidRPr="002E4EAC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СОВЕТ ДЕПУТАТОВ</w:t>
      </w:r>
    </w:p>
    <w:p w:rsidR="000A5A4A" w:rsidRPr="002E4EAC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:rsidR="000A5A4A" w:rsidRPr="002E4EAC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spacing w:val="10"/>
          <w:sz w:val="36"/>
          <w:szCs w:val="32"/>
          <w:lang w:eastAsia="ru-RU"/>
        </w:rPr>
      </w:pPr>
      <w:r w:rsidRPr="002E4EAC">
        <w:rPr>
          <w:rFonts w:eastAsia="Times New Roman"/>
          <w:spacing w:val="10"/>
          <w:sz w:val="36"/>
          <w:szCs w:val="32"/>
          <w:lang w:eastAsia="ru-RU"/>
        </w:rPr>
        <w:t>МОСКОВСКОЙ ОБЛАСТИ</w:t>
      </w:r>
    </w:p>
    <w:p w:rsidR="000A5A4A" w:rsidRPr="002E4EAC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sz w:val="8"/>
          <w:szCs w:val="24"/>
          <w:lang w:eastAsia="ru-RU"/>
        </w:rPr>
      </w:pPr>
    </w:p>
    <w:p w:rsidR="000A5A4A" w:rsidRPr="002E4EAC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b/>
          <w:spacing w:val="26"/>
          <w:sz w:val="44"/>
          <w:szCs w:val="36"/>
          <w:lang w:eastAsia="ru-RU"/>
        </w:rPr>
      </w:pPr>
      <w:r w:rsidRPr="002E4EAC">
        <w:rPr>
          <w:rFonts w:eastAsia="Times New Roman"/>
          <w:b/>
          <w:spacing w:val="26"/>
          <w:sz w:val="44"/>
          <w:szCs w:val="36"/>
          <w:lang w:eastAsia="ru-RU"/>
        </w:rPr>
        <w:t>РЕШЕНИЕ</w:t>
      </w:r>
    </w:p>
    <w:p w:rsidR="000A5A4A" w:rsidRPr="002E4EAC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b/>
          <w:spacing w:val="26"/>
          <w:sz w:val="14"/>
          <w:szCs w:val="36"/>
          <w:lang w:eastAsia="ru-RU"/>
        </w:rPr>
      </w:pPr>
    </w:p>
    <w:p w:rsidR="000A5A4A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szCs w:val="26"/>
          <w:lang w:eastAsia="ru-RU"/>
        </w:rPr>
      </w:pPr>
      <w:r w:rsidRPr="002E4EAC">
        <w:rPr>
          <w:rFonts w:eastAsia="Times New Roman"/>
          <w:szCs w:val="26"/>
          <w:lang w:eastAsia="ru-RU"/>
        </w:rPr>
        <w:t>от ________________ № _________</w:t>
      </w:r>
    </w:p>
    <w:p w:rsidR="000A5A4A" w:rsidRPr="006913CD" w:rsidRDefault="000A5A4A" w:rsidP="00800A62">
      <w:pPr>
        <w:tabs>
          <w:tab w:val="left" w:pos="993"/>
        </w:tabs>
        <w:jc w:val="center"/>
        <w:textAlignment w:val="top"/>
        <w:rPr>
          <w:rFonts w:eastAsia="Times New Roman"/>
          <w:lang w:eastAsia="ru-RU"/>
        </w:rPr>
      </w:pPr>
    </w:p>
    <w:p w:rsidR="006C4AD4" w:rsidRDefault="00062F3E" w:rsidP="00062F3E">
      <w:pPr>
        <w:tabs>
          <w:tab w:val="left" w:pos="993"/>
        </w:tabs>
        <w:contextualSpacing/>
        <w:jc w:val="center"/>
        <w:rPr>
          <w:b/>
        </w:rPr>
      </w:pPr>
      <w:r w:rsidRPr="00062F3E">
        <w:rPr>
          <w:b/>
        </w:rPr>
        <w:t>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Одинцовского городского округа Московской области</w:t>
      </w:r>
    </w:p>
    <w:p w:rsidR="00062F3E" w:rsidRDefault="00062F3E" w:rsidP="00062F3E">
      <w:pPr>
        <w:tabs>
          <w:tab w:val="left" w:pos="993"/>
        </w:tabs>
        <w:contextualSpacing/>
        <w:jc w:val="center"/>
        <w:rPr>
          <w:b/>
        </w:rPr>
      </w:pPr>
    </w:p>
    <w:p w:rsidR="00062F3E" w:rsidRDefault="00062F3E" w:rsidP="00062F3E">
      <w:pPr>
        <w:tabs>
          <w:tab w:val="left" w:pos="0"/>
        </w:tabs>
        <w:ind w:firstLine="709"/>
        <w:contextualSpacing/>
        <w:jc w:val="both"/>
      </w:pPr>
      <w:r>
        <w:t>Во исполнение части 9 пункта 3 части 10 статьи 23 Федерального закона от 31.07.2020 № 248-ФЗ «О государственном контроле (надзоре) и муниципальном контроле в Российской Федерации», руководствуясь 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20.05.2025 №</w:t>
      </w:r>
      <w:r w:rsidR="000E3713">
        <w:t xml:space="preserve"> </w:t>
      </w:r>
      <w:r>
        <w:t>301/</w:t>
      </w:r>
      <w:proofErr w:type="spellStart"/>
      <w:r>
        <w:t>пр</w:t>
      </w:r>
      <w:proofErr w:type="spellEnd"/>
      <w: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Уставом Одинцовского городского округа Московской области, Положением о муниципальном жилищном контроле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27.10.2021 № 4/29</w:t>
      </w:r>
      <w:r w:rsidR="007D3467">
        <w:t xml:space="preserve">     </w:t>
      </w:r>
      <w:r w:rsidR="000E3713">
        <w:t xml:space="preserve">                </w:t>
      </w:r>
      <w:r w:rsidR="00A142AC">
        <w:t>(</w:t>
      </w:r>
      <w:r w:rsidR="000E3713">
        <w:t xml:space="preserve">в </w:t>
      </w:r>
      <w:r w:rsidR="00A142AC">
        <w:t>редакци</w:t>
      </w:r>
      <w:r w:rsidR="00396B55">
        <w:t xml:space="preserve">и </w:t>
      </w:r>
      <w:r>
        <w:t>от 12.05.2025), Совет депутатов Одинцовского городского округа Московской области</w:t>
      </w:r>
    </w:p>
    <w:p w:rsidR="007D3467" w:rsidRPr="00062F3E" w:rsidRDefault="007D3467" w:rsidP="00062F3E">
      <w:pPr>
        <w:tabs>
          <w:tab w:val="left" w:pos="0"/>
        </w:tabs>
        <w:ind w:firstLine="709"/>
        <w:contextualSpacing/>
        <w:jc w:val="both"/>
        <w:rPr>
          <w:b/>
        </w:rPr>
      </w:pPr>
    </w:p>
    <w:p w:rsidR="00062F3E" w:rsidRDefault="00062F3E" w:rsidP="00062F3E">
      <w:pPr>
        <w:tabs>
          <w:tab w:val="left" w:pos="993"/>
        </w:tabs>
        <w:contextualSpacing/>
        <w:jc w:val="center"/>
      </w:pPr>
      <w:r>
        <w:t>РЕШИЛ:</w:t>
      </w:r>
    </w:p>
    <w:p w:rsidR="00062F3E" w:rsidRDefault="00062F3E" w:rsidP="00062F3E">
      <w:pPr>
        <w:tabs>
          <w:tab w:val="left" w:pos="993"/>
        </w:tabs>
        <w:contextualSpacing/>
        <w:jc w:val="center"/>
      </w:pPr>
    </w:p>
    <w:p w:rsidR="00062F3E" w:rsidRPr="007D3467" w:rsidRDefault="00062F3E" w:rsidP="007D3467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3467">
        <w:rPr>
          <w:sz w:val="28"/>
          <w:szCs w:val="28"/>
        </w:rPr>
        <w:t xml:space="preserve">1. Утвердить </w:t>
      </w:r>
      <w:r w:rsidR="00A142AC">
        <w:rPr>
          <w:sz w:val="28"/>
          <w:szCs w:val="28"/>
        </w:rPr>
        <w:t xml:space="preserve">прилагаемый </w:t>
      </w:r>
      <w:r w:rsidR="007D3467" w:rsidRPr="007D3467">
        <w:rPr>
          <w:bCs/>
          <w:color w:val="333333"/>
          <w:sz w:val="28"/>
          <w:szCs w:val="28"/>
        </w:rPr>
        <w:t>Перечень индикаторов риска нарушени</w:t>
      </w:r>
      <w:r w:rsidR="00A142AC">
        <w:rPr>
          <w:bCs/>
          <w:color w:val="333333"/>
          <w:sz w:val="28"/>
          <w:szCs w:val="28"/>
        </w:rPr>
        <w:t xml:space="preserve">я </w:t>
      </w:r>
      <w:r w:rsidR="007D3467" w:rsidRPr="007D3467">
        <w:rPr>
          <w:bCs/>
          <w:color w:val="333333"/>
          <w:sz w:val="28"/>
          <w:szCs w:val="28"/>
        </w:rPr>
        <w:t xml:space="preserve">обязательных требований, </w:t>
      </w:r>
      <w:r w:rsidR="00A142AC">
        <w:rPr>
          <w:bCs/>
          <w:color w:val="333333"/>
          <w:sz w:val="28"/>
          <w:szCs w:val="28"/>
        </w:rPr>
        <w:t>и</w:t>
      </w:r>
      <w:r w:rsidR="007D3467" w:rsidRPr="007D3467">
        <w:rPr>
          <w:bCs/>
          <w:color w:val="333333"/>
          <w:sz w:val="28"/>
          <w:szCs w:val="28"/>
        </w:rPr>
        <w:t>спользуемы</w:t>
      </w:r>
      <w:r w:rsidR="000E3713">
        <w:rPr>
          <w:bCs/>
          <w:color w:val="333333"/>
          <w:sz w:val="28"/>
          <w:szCs w:val="28"/>
        </w:rPr>
        <w:t>х</w:t>
      </w:r>
      <w:r w:rsidR="007D3467" w:rsidRPr="007D3467">
        <w:rPr>
          <w:bCs/>
          <w:color w:val="333333"/>
          <w:sz w:val="28"/>
          <w:szCs w:val="28"/>
        </w:rPr>
        <w:t xml:space="preserve"> при осуществлении </w:t>
      </w:r>
      <w:proofErr w:type="spellStart"/>
      <w:r w:rsidR="007D3467" w:rsidRPr="007D3467">
        <w:rPr>
          <w:bCs/>
          <w:color w:val="333333"/>
          <w:sz w:val="28"/>
          <w:szCs w:val="28"/>
        </w:rPr>
        <w:t>миниципального</w:t>
      </w:r>
      <w:proofErr w:type="spellEnd"/>
      <w:r w:rsidR="007D3467" w:rsidRPr="007D3467">
        <w:rPr>
          <w:bCs/>
          <w:color w:val="333333"/>
          <w:sz w:val="28"/>
          <w:szCs w:val="28"/>
        </w:rPr>
        <w:t xml:space="preserve"> жилищного </w:t>
      </w:r>
      <w:proofErr w:type="spellStart"/>
      <w:r w:rsidR="007D3467" w:rsidRPr="007D3467">
        <w:rPr>
          <w:bCs/>
          <w:color w:val="333333"/>
          <w:sz w:val="28"/>
          <w:szCs w:val="28"/>
        </w:rPr>
        <w:t>котроля</w:t>
      </w:r>
      <w:proofErr w:type="spellEnd"/>
      <w:r w:rsidR="007D3467" w:rsidRPr="007D3467">
        <w:rPr>
          <w:bCs/>
          <w:color w:val="333333"/>
          <w:sz w:val="28"/>
          <w:szCs w:val="28"/>
        </w:rPr>
        <w:t xml:space="preserve"> </w:t>
      </w:r>
      <w:r w:rsidR="007D3467" w:rsidRPr="007D3467">
        <w:rPr>
          <w:sz w:val="28"/>
          <w:szCs w:val="28"/>
        </w:rPr>
        <w:t>на территории Одинцовского городского округа Московской области</w:t>
      </w:r>
      <w:r w:rsidRPr="007D3467">
        <w:rPr>
          <w:sz w:val="28"/>
          <w:szCs w:val="28"/>
        </w:rPr>
        <w:t>.</w:t>
      </w:r>
    </w:p>
    <w:p w:rsidR="00062F3E" w:rsidRDefault="00062F3E" w:rsidP="00062F3E">
      <w:pPr>
        <w:tabs>
          <w:tab w:val="left" w:pos="0"/>
        </w:tabs>
        <w:ind w:firstLine="709"/>
        <w:contextualSpacing/>
        <w:jc w:val="both"/>
      </w:pPr>
      <w:r>
        <w:t xml:space="preserve"> 2. Признать утратившим силу решение Совета депутатов Одинцовского городского округа Московской области от 29.04.202</w:t>
      </w:r>
      <w:r w:rsidR="00A142AC">
        <w:t>2</w:t>
      </w:r>
      <w:r>
        <w:t xml:space="preserve"> № 11/35</w:t>
      </w:r>
      <w:r w:rsidR="00A142AC">
        <w:t xml:space="preserve"> «Об утверждении Перечня индикаторов риска нарушения обязательных требований, используемых для определения необходимости проведения внеплановых </w:t>
      </w:r>
      <w:r w:rsidR="00A142AC">
        <w:lastRenderedPageBreak/>
        <w:t>проверок при осуществлении муниципального жилищного контроля на территории Одинцовского городского округа Московской области»</w:t>
      </w:r>
      <w:r>
        <w:t>.</w:t>
      </w:r>
    </w:p>
    <w:p w:rsidR="00062F3E" w:rsidRPr="000E3713" w:rsidRDefault="00062F3E" w:rsidP="000E3713">
      <w:pPr>
        <w:tabs>
          <w:tab w:val="left" w:pos="0"/>
        </w:tabs>
        <w:ind w:firstLine="709"/>
        <w:contextualSpacing/>
        <w:jc w:val="both"/>
      </w:pPr>
      <w:r>
        <w:t xml:space="preserve">3. </w:t>
      </w:r>
      <w:r w:rsidRPr="006913CD">
        <w:rPr>
          <w:rFonts w:eastAsia="SimSun"/>
          <w:bCs/>
          <w:lang w:eastAsia="zh-CN"/>
        </w:rPr>
        <w:t xml:space="preserve">Опубликовать настоящее решение в </w:t>
      </w:r>
      <w:r>
        <w:rPr>
          <w:rFonts w:eastAsia="SimSun"/>
          <w:bCs/>
          <w:lang w:eastAsia="zh-CN"/>
        </w:rPr>
        <w:t xml:space="preserve">официальном </w:t>
      </w:r>
      <w:r w:rsidRPr="006913CD">
        <w:rPr>
          <w:rFonts w:eastAsia="SimSun"/>
          <w:bCs/>
          <w:lang w:eastAsia="zh-CN"/>
        </w:rPr>
        <w:t>средств</w:t>
      </w:r>
      <w:r>
        <w:rPr>
          <w:rFonts w:eastAsia="SimSun"/>
          <w:bCs/>
          <w:lang w:eastAsia="zh-CN"/>
        </w:rPr>
        <w:t>е</w:t>
      </w:r>
      <w:r w:rsidRPr="006913CD">
        <w:rPr>
          <w:rFonts w:eastAsia="SimSun"/>
          <w:bCs/>
          <w:lang w:eastAsia="zh-CN"/>
        </w:rPr>
        <w:t xml:space="preserve"> массовой информации</w:t>
      </w:r>
      <w:r w:rsidR="000E3713">
        <w:rPr>
          <w:rFonts w:eastAsia="SimSun"/>
          <w:bCs/>
          <w:lang w:eastAsia="zh-CN"/>
        </w:rPr>
        <w:t xml:space="preserve"> </w:t>
      </w:r>
      <w:r w:rsidR="000E3713">
        <w:t xml:space="preserve">Одинцовского городского округа Московской области </w:t>
      </w:r>
      <w:r>
        <w:rPr>
          <w:rFonts w:eastAsia="SimSun"/>
          <w:bCs/>
          <w:lang w:eastAsia="zh-CN"/>
        </w:rPr>
        <w:t>и</w:t>
      </w:r>
      <w:r w:rsidRPr="006913CD">
        <w:rPr>
          <w:rFonts w:eastAsia="SimSun"/>
          <w:bCs/>
          <w:lang w:eastAsia="zh-CN"/>
        </w:rPr>
        <w:t xml:space="preserve"> разместить на официальном сайте Одинцовского городского </w:t>
      </w:r>
      <w:r w:rsidR="000E3713">
        <w:rPr>
          <w:rFonts w:eastAsia="SimSun"/>
          <w:bCs/>
          <w:lang w:eastAsia="zh-CN"/>
        </w:rPr>
        <w:t>округа Московской области в информационно-тел</w:t>
      </w:r>
      <w:r w:rsidR="003E1D2F">
        <w:rPr>
          <w:rFonts w:eastAsia="SimSun"/>
          <w:bCs/>
          <w:lang w:eastAsia="zh-CN"/>
        </w:rPr>
        <w:t>е</w:t>
      </w:r>
      <w:r w:rsidR="000E3713">
        <w:rPr>
          <w:rFonts w:eastAsia="SimSun"/>
          <w:bCs/>
          <w:lang w:eastAsia="zh-CN"/>
        </w:rPr>
        <w:t>коммуникационной сети</w:t>
      </w:r>
      <w:r w:rsidRPr="006913CD">
        <w:rPr>
          <w:rFonts w:eastAsia="SimSun"/>
          <w:bCs/>
          <w:lang w:eastAsia="zh-CN"/>
        </w:rPr>
        <w:t xml:space="preserve"> «Интернет».</w:t>
      </w:r>
    </w:p>
    <w:p w:rsidR="00062F3E" w:rsidRPr="00062F3E" w:rsidRDefault="00062F3E" w:rsidP="00062F3E">
      <w:pPr>
        <w:widowControl w:val="0"/>
        <w:tabs>
          <w:tab w:val="left" w:pos="0"/>
        </w:tabs>
        <w:ind w:firstLine="709"/>
        <w:jc w:val="both"/>
        <w:rPr>
          <w:rFonts w:eastAsia="SimSun"/>
          <w:bCs/>
          <w:lang w:eastAsia="zh-CN"/>
        </w:rPr>
      </w:pPr>
      <w:r>
        <w:t xml:space="preserve">4. </w:t>
      </w:r>
      <w:r w:rsidRPr="00062F3E">
        <w:rPr>
          <w:rFonts w:eastAsia="SimSun"/>
          <w:bCs/>
          <w:lang w:eastAsia="zh-CN"/>
        </w:rPr>
        <w:t>Настоящее решение вступает в силу со дня его официального опубликования.</w:t>
      </w:r>
    </w:p>
    <w:p w:rsidR="00062F3E" w:rsidRPr="006913CD" w:rsidRDefault="00062F3E" w:rsidP="00062F3E">
      <w:pPr>
        <w:pStyle w:val="a9"/>
        <w:tabs>
          <w:tab w:val="left" w:pos="0"/>
          <w:tab w:val="left" w:pos="7371"/>
        </w:tabs>
        <w:spacing w:after="0"/>
        <w:ind w:firstLine="709"/>
        <w:jc w:val="both"/>
      </w:pPr>
      <w:r>
        <w:rPr>
          <w:rFonts w:eastAsia="SimSun"/>
          <w:bCs/>
          <w:lang w:eastAsia="zh-CN"/>
        </w:rPr>
        <w:t>5</w:t>
      </w:r>
      <w:r w:rsidRPr="006913CD">
        <w:rPr>
          <w:rFonts w:eastAsia="SimSun"/>
          <w:bCs/>
          <w:lang w:eastAsia="zh-CN"/>
        </w:rPr>
        <w:t xml:space="preserve">. </w:t>
      </w:r>
      <w:r w:rsidRPr="006913CD">
        <w:t xml:space="preserve">Контроль за выполнением настоящего решения возложить на Заместителя Главы Одинцовского городского округа Московской области </w:t>
      </w:r>
      <w:proofErr w:type="spellStart"/>
      <w:r w:rsidRPr="006913CD">
        <w:t>Коротаева</w:t>
      </w:r>
      <w:proofErr w:type="spellEnd"/>
      <w:r w:rsidRPr="006913CD">
        <w:t xml:space="preserve"> М.В.</w:t>
      </w:r>
    </w:p>
    <w:p w:rsidR="00400442" w:rsidRPr="006913CD" w:rsidRDefault="00400442" w:rsidP="00062F3E">
      <w:pPr>
        <w:tabs>
          <w:tab w:val="left" w:pos="0"/>
        </w:tabs>
        <w:ind w:firstLine="709"/>
        <w:contextualSpacing/>
        <w:jc w:val="both"/>
        <w:rPr>
          <w:rFonts w:eastAsia="SimSun"/>
          <w:bCs/>
          <w:lang w:eastAsia="zh-CN"/>
        </w:rPr>
      </w:pPr>
    </w:p>
    <w:p w:rsidR="001C1328" w:rsidRPr="006913CD" w:rsidRDefault="001C1328" w:rsidP="00800A62">
      <w:pPr>
        <w:tabs>
          <w:tab w:val="left" w:pos="993"/>
          <w:tab w:val="left" w:pos="9781"/>
        </w:tabs>
        <w:jc w:val="both"/>
        <w:rPr>
          <w:rFonts w:eastAsia="SimSun"/>
          <w:bCs/>
          <w:lang w:eastAsia="zh-CN"/>
        </w:rPr>
      </w:pPr>
    </w:p>
    <w:p w:rsidR="009A08A7" w:rsidRPr="006913CD" w:rsidRDefault="009A08A7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  <w:r w:rsidRPr="006913CD">
        <w:t>Председатель Совета депутатов</w:t>
      </w:r>
    </w:p>
    <w:p w:rsidR="006C4AD4" w:rsidRPr="006913CD" w:rsidRDefault="009A08A7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  <w:r>
        <w:t xml:space="preserve">Одинцовского </w:t>
      </w:r>
      <w:r w:rsidRPr="006913CD">
        <w:t xml:space="preserve">городского округа                                                       Т.В. Одинцова </w:t>
      </w:r>
    </w:p>
    <w:p w:rsidR="006C4AD4" w:rsidRPr="006913CD" w:rsidRDefault="006C4AD4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</w:pPr>
    </w:p>
    <w:p w:rsidR="006C4AD4" w:rsidRPr="006913CD" w:rsidRDefault="006C4AD4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4962" w:firstLine="709"/>
        <w:jc w:val="center"/>
        <w:rPr>
          <w:kern w:val="2"/>
        </w:rPr>
      </w:pPr>
    </w:p>
    <w:p w:rsidR="006C4AD4" w:rsidRPr="006913CD" w:rsidRDefault="006C4AD4" w:rsidP="00800A62">
      <w:pPr>
        <w:tabs>
          <w:tab w:val="left" w:pos="851"/>
          <w:tab w:val="left" w:pos="993"/>
          <w:tab w:val="left" w:pos="1134"/>
          <w:tab w:val="left" w:pos="7655"/>
          <w:tab w:val="left" w:pos="7938"/>
        </w:tabs>
        <w:autoSpaceDE w:val="0"/>
        <w:autoSpaceDN w:val="0"/>
        <w:adjustRightInd w:val="0"/>
      </w:pPr>
      <w:r w:rsidRPr="006913CD">
        <w:t xml:space="preserve">Глава Одинцовского городского округа                                            </w:t>
      </w:r>
      <w:r w:rsidR="006913CD">
        <w:t xml:space="preserve"> </w:t>
      </w:r>
      <w:r w:rsidRPr="006913CD">
        <w:t>А.Р. Иванов</w:t>
      </w:r>
    </w:p>
    <w:p w:rsidR="006C4AD4" w:rsidRPr="006913CD" w:rsidRDefault="006C4AD4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6C4AD4" w:rsidRDefault="006C4AD4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A142AC" w:rsidRDefault="00A142AC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E3713" w:rsidRDefault="000E3713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tbl>
      <w:tblPr>
        <w:tblStyle w:val="a6"/>
        <w:tblW w:w="0" w:type="auto"/>
        <w:tblInd w:w="5382" w:type="dxa"/>
        <w:tblLook w:val="04A0" w:firstRow="1" w:lastRow="0" w:firstColumn="1" w:lastColumn="0" w:noHBand="0" w:noVBand="1"/>
      </w:tblPr>
      <w:tblGrid>
        <w:gridCol w:w="4245"/>
      </w:tblGrid>
      <w:tr w:rsidR="007D3467" w:rsidTr="007D3467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:rsidR="007D3467" w:rsidRPr="007D3467" w:rsidRDefault="007D3467" w:rsidP="000E371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  <w:r w:rsidRPr="007D3467">
              <w:rPr>
                <w:sz w:val="28"/>
                <w:szCs w:val="28"/>
              </w:rPr>
              <w:lastRenderedPageBreak/>
              <w:t>УТВЕРЖДЕН</w:t>
            </w:r>
          </w:p>
          <w:p w:rsidR="007D3467" w:rsidRPr="007D3467" w:rsidRDefault="007D3467" w:rsidP="000E371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3467">
              <w:rPr>
                <w:sz w:val="28"/>
                <w:szCs w:val="28"/>
              </w:rPr>
              <w:t>решением Совета депутатов</w:t>
            </w:r>
          </w:p>
          <w:p w:rsidR="007D3467" w:rsidRPr="007D3467" w:rsidRDefault="007D3467" w:rsidP="000E371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3467">
              <w:rPr>
                <w:sz w:val="28"/>
                <w:szCs w:val="28"/>
              </w:rPr>
              <w:t>Одинцовского городского округа</w:t>
            </w:r>
          </w:p>
          <w:p w:rsidR="007D3467" w:rsidRPr="007D3467" w:rsidRDefault="007D3467" w:rsidP="000E371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3467">
              <w:rPr>
                <w:sz w:val="28"/>
                <w:szCs w:val="28"/>
              </w:rPr>
              <w:t>Московской области</w:t>
            </w:r>
          </w:p>
          <w:p w:rsidR="007D3467" w:rsidRPr="007D3467" w:rsidRDefault="009F5926" w:rsidP="000E371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</w:t>
            </w:r>
            <w:proofErr w:type="gramStart"/>
            <w:r>
              <w:rPr>
                <w:sz w:val="28"/>
                <w:szCs w:val="28"/>
              </w:rPr>
              <w:t>_</w:t>
            </w:r>
            <w:r w:rsidR="007D3467" w:rsidRPr="007D34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_</w:t>
            </w:r>
            <w:proofErr w:type="gramEnd"/>
            <w:r>
              <w:rPr>
                <w:sz w:val="28"/>
                <w:szCs w:val="28"/>
              </w:rPr>
              <w:t>__</w:t>
            </w:r>
            <w:r w:rsidR="007D3467" w:rsidRPr="007D346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7D3467" w:rsidRPr="007D346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="007D3467" w:rsidRPr="007D3467">
              <w:rPr>
                <w:sz w:val="28"/>
                <w:szCs w:val="28"/>
              </w:rPr>
              <w:t xml:space="preserve"> №</w:t>
            </w:r>
            <w:r w:rsidR="000E3713">
              <w:rPr>
                <w:sz w:val="28"/>
                <w:szCs w:val="28"/>
              </w:rPr>
              <w:softHyphen/>
            </w:r>
            <w:r w:rsidR="000E3713">
              <w:rPr>
                <w:sz w:val="28"/>
                <w:szCs w:val="28"/>
              </w:rPr>
              <w:softHyphen/>
            </w:r>
            <w:r w:rsidR="000E3713">
              <w:rPr>
                <w:sz w:val="28"/>
                <w:szCs w:val="28"/>
              </w:rPr>
              <w:softHyphen/>
              <w:t>________</w:t>
            </w:r>
            <w:r w:rsidR="007D3467" w:rsidRPr="007D3467">
              <w:rPr>
                <w:sz w:val="28"/>
                <w:szCs w:val="28"/>
              </w:rPr>
              <w:t xml:space="preserve"> </w:t>
            </w:r>
          </w:p>
          <w:p w:rsidR="007D3467" w:rsidRDefault="007D3467" w:rsidP="000E3713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</w:pPr>
          </w:p>
        </w:tc>
      </w:tr>
    </w:tbl>
    <w:p w:rsidR="007D3467" w:rsidRDefault="007D3467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062F3E" w:rsidRDefault="00062F3E" w:rsidP="00800A62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</w:pPr>
    </w:p>
    <w:p w:rsidR="007D3467" w:rsidRDefault="007D3467" w:rsidP="007D3467">
      <w:pPr>
        <w:pStyle w:val="p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Перечень </w:t>
      </w:r>
      <w:r w:rsidRPr="007D3467">
        <w:rPr>
          <w:bCs/>
          <w:color w:val="333333"/>
          <w:sz w:val="28"/>
          <w:szCs w:val="28"/>
        </w:rPr>
        <w:t>индикатор</w:t>
      </w:r>
      <w:r>
        <w:rPr>
          <w:bCs/>
          <w:color w:val="333333"/>
          <w:sz w:val="28"/>
          <w:szCs w:val="28"/>
        </w:rPr>
        <w:t xml:space="preserve">ов </w:t>
      </w:r>
      <w:r w:rsidRPr="007D3467">
        <w:rPr>
          <w:bCs/>
          <w:color w:val="333333"/>
          <w:sz w:val="28"/>
          <w:szCs w:val="28"/>
        </w:rPr>
        <w:t>р</w:t>
      </w:r>
      <w:r>
        <w:rPr>
          <w:bCs/>
          <w:color w:val="333333"/>
          <w:sz w:val="28"/>
          <w:szCs w:val="28"/>
        </w:rPr>
        <w:t>и</w:t>
      </w:r>
      <w:r w:rsidR="00153BCF">
        <w:rPr>
          <w:bCs/>
          <w:color w:val="333333"/>
          <w:sz w:val="28"/>
          <w:szCs w:val="28"/>
        </w:rPr>
        <w:t>ска нарушения</w:t>
      </w:r>
      <w:r w:rsidRPr="007D3467">
        <w:rPr>
          <w:bCs/>
          <w:color w:val="333333"/>
          <w:sz w:val="28"/>
          <w:szCs w:val="28"/>
        </w:rPr>
        <w:t xml:space="preserve"> обязательных требований, </w:t>
      </w:r>
      <w:r w:rsidR="00153BCF">
        <w:rPr>
          <w:bCs/>
          <w:color w:val="333333"/>
          <w:sz w:val="28"/>
          <w:szCs w:val="28"/>
        </w:rPr>
        <w:t>и</w:t>
      </w:r>
      <w:r w:rsidRPr="007D3467">
        <w:rPr>
          <w:bCs/>
          <w:color w:val="333333"/>
          <w:sz w:val="28"/>
          <w:szCs w:val="28"/>
        </w:rPr>
        <w:t>спользуемы</w:t>
      </w:r>
      <w:r w:rsidR="000E3713">
        <w:rPr>
          <w:bCs/>
          <w:color w:val="333333"/>
          <w:sz w:val="28"/>
          <w:szCs w:val="28"/>
        </w:rPr>
        <w:t>х</w:t>
      </w:r>
      <w:r w:rsidRPr="007D3467">
        <w:rPr>
          <w:bCs/>
          <w:color w:val="333333"/>
          <w:sz w:val="28"/>
          <w:szCs w:val="28"/>
        </w:rPr>
        <w:t xml:space="preserve"> при осуществлении </w:t>
      </w:r>
      <w:proofErr w:type="spellStart"/>
      <w:r w:rsidRPr="007D3467">
        <w:rPr>
          <w:bCs/>
          <w:color w:val="333333"/>
          <w:sz w:val="28"/>
          <w:szCs w:val="28"/>
        </w:rPr>
        <w:t>миниципального</w:t>
      </w:r>
      <w:proofErr w:type="spellEnd"/>
      <w:r w:rsidRPr="007D3467">
        <w:rPr>
          <w:bCs/>
          <w:color w:val="333333"/>
          <w:sz w:val="28"/>
          <w:szCs w:val="28"/>
        </w:rPr>
        <w:t xml:space="preserve"> жилищного </w:t>
      </w:r>
      <w:proofErr w:type="spellStart"/>
      <w:r w:rsidRPr="007D3467">
        <w:rPr>
          <w:bCs/>
          <w:color w:val="333333"/>
          <w:sz w:val="28"/>
          <w:szCs w:val="28"/>
        </w:rPr>
        <w:t>котроля</w:t>
      </w:r>
      <w:proofErr w:type="spellEnd"/>
      <w:r w:rsidRPr="007D3467">
        <w:rPr>
          <w:bCs/>
          <w:color w:val="333333"/>
          <w:sz w:val="28"/>
          <w:szCs w:val="28"/>
        </w:rPr>
        <w:t xml:space="preserve"> </w:t>
      </w:r>
      <w:r w:rsidRPr="007D3467">
        <w:rPr>
          <w:sz w:val="28"/>
          <w:szCs w:val="28"/>
        </w:rPr>
        <w:t>на территории Одинцовского городского округа Московской области</w:t>
      </w:r>
    </w:p>
    <w:p w:rsidR="007D3467" w:rsidRDefault="007D3467" w:rsidP="007D3467">
      <w:pPr>
        <w:pStyle w:val="p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53BCF" w:rsidRDefault="00153BCF" w:rsidP="007D3467">
      <w:pPr>
        <w:pStyle w:val="p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D3467" w:rsidRPr="007D3467" w:rsidRDefault="007D3467" w:rsidP="007D3467">
      <w:pPr>
        <w:pStyle w:val="pcenter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3467">
        <w:rPr>
          <w:sz w:val="28"/>
          <w:szCs w:val="28"/>
        </w:rPr>
        <w:t>При осуществлении муниципального жилищного контроля на территории Одинцовского городского округа Московской области устанавливаются следующие индикаторы риска нарушения обязательных требований:</w:t>
      </w:r>
    </w:p>
    <w:p w:rsidR="007D3467" w:rsidRPr="007D3467" w:rsidRDefault="007D3467" w:rsidP="007D346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r w:rsidRPr="007D3467">
        <w:rPr>
          <w:color w:val="000000"/>
          <w:sz w:val="28"/>
          <w:szCs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7D3467" w:rsidRDefault="007D3467" w:rsidP="007D346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  <w:bookmarkStart w:id="1" w:name="100012"/>
      <w:bookmarkEnd w:id="1"/>
      <w:r w:rsidRPr="007D3467">
        <w:rPr>
          <w:color w:val="000000"/>
          <w:sz w:val="28"/>
          <w:szCs w:val="28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&lt;1&gt; исходя из норматива потребления, утвержденного уполномоченным органом государственной власти субъекта Российской Федерации &lt;2&gt;, более трех расчетных периодов &lt;3&gt; подряд.</w:t>
      </w:r>
    </w:p>
    <w:p w:rsidR="007D3467" w:rsidRDefault="007D3467" w:rsidP="007D3467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both"/>
        <w:rPr>
          <w:color w:val="000000"/>
          <w:sz w:val="28"/>
          <w:szCs w:val="28"/>
        </w:rPr>
      </w:pPr>
    </w:p>
    <w:p w:rsidR="007D3467" w:rsidRPr="000E3713" w:rsidRDefault="007D3467" w:rsidP="00A142A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bookmarkStart w:id="2" w:name="100013"/>
      <w:bookmarkStart w:id="3" w:name="100014"/>
      <w:bookmarkEnd w:id="2"/>
      <w:bookmarkEnd w:id="3"/>
      <w:r w:rsidRPr="000E3713">
        <w:rPr>
          <w:sz w:val="22"/>
          <w:szCs w:val="22"/>
        </w:rPr>
        <w:t>&lt;1&gt; </w:t>
      </w:r>
      <w:hyperlink r:id="rId7" w:history="1">
        <w:r w:rsidRPr="000E3713">
          <w:rPr>
            <w:rStyle w:val="ac"/>
            <w:rFonts w:eastAsiaTheme="majorEastAsia"/>
            <w:color w:val="auto"/>
            <w:sz w:val="22"/>
            <w:szCs w:val="22"/>
            <w:bdr w:val="none" w:sz="0" w:space="0" w:color="auto" w:frame="1"/>
          </w:rPr>
          <w:t>Часть 2 статьи 155</w:t>
        </w:r>
      </w:hyperlink>
      <w:r w:rsidRPr="000E3713">
        <w:rPr>
          <w:sz w:val="22"/>
          <w:szCs w:val="22"/>
        </w:rPr>
        <w:t> Жилищного кодекса Российской Федерации.</w:t>
      </w:r>
    </w:p>
    <w:p w:rsidR="007D3467" w:rsidRPr="000E3713" w:rsidRDefault="007D3467" w:rsidP="00A142A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bookmarkStart w:id="4" w:name="100015"/>
      <w:bookmarkEnd w:id="4"/>
      <w:r w:rsidRPr="000E3713">
        <w:rPr>
          <w:sz w:val="22"/>
          <w:szCs w:val="22"/>
        </w:rPr>
        <w:t>&lt;2&gt; Часть 1 статьи 157 Жилищного кодекса Российской Федерации.</w:t>
      </w:r>
    </w:p>
    <w:p w:rsidR="00062F3E" w:rsidRPr="000E3713" w:rsidRDefault="007D3467" w:rsidP="00A142AC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bookmarkStart w:id="5" w:name="100016"/>
      <w:bookmarkEnd w:id="5"/>
      <w:r w:rsidRPr="000E3713">
        <w:rPr>
          <w:sz w:val="22"/>
          <w:szCs w:val="22"/>
        </w:rPr>
        <w:t>&lt;3&gt; </w:t>
      </w:r>
      <w:hyperlink r:id="rId8" w:anchor="NMMjWRBNuA1G" w:history="1">
        <w:r w:rsidRPr="000E3713">
          <w:rPr>
            <w:rStyle w:val="ac"/>
            <w:rFonts w:eastAsiaTheme="majorEastAsia"/>
            <w:color w:val="auto"/>
            <w:sz w:val="22"/>
            <w:szCs w:val="22"/>
            <w:bdr w:val="none" w:sz="0" w:space="0" w:color="auto" w:frame="1"/>
          </w:rPr>
          <w:t>Пункт 37</w:t>
        </w:r>
      </w:hyperlink>
      <w:r w:rsidRPr="000E3713">
        <w:rPr>
          <w:sz w:val="22"/>
          <w:szCs w:val="22"/>
        </w:rPr>
        <w:t xml:space="preserve"> 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</w:t>
      </w:r>
      <w:r w:rsidR="000E3713" w:rsidRPr="000E3713">
        <w:rPr>
          <w:sz w:val="22"/>
          <w:szCs w:val="22"/>
        </w:rPr>
        <w:t>06.05.2011 №</w:t>
      </w:r>
      <w:r w:rsidRPr="000E3713">
        <w:rPr>
          <w:sz w:val="22"/>
          <w:szCs w:val="22"/>
        </w:rPr>
        <w:t xml:space="preserve"> 354. Срок действия ограничен до </w:t>
      </w:r>
      <w:r w:rsidR="000E3713" w:rsidRPr="000E3713">
        <w:rPr>
          <w:sz w:val="22"/>
          <w:szCs w:val="22"/>
        </w:rPr>
        <w:t>31.12.</w:t>
      </w:r>
      <w:r w:rsidRPr="000E3713">
        <w:rPr>
          <w:sz w:val="22"/>
          <w:szCs w:val="22"/>
        </w:rPr>
        <w:t>2027</w:t>
      </w:r>
      <w:r w:rsidRPr="000E3713">
        <w:t>.</w:t>
      </w:r>
    </w:p>
    <w:p w:rsidR="000E3713" w:rsidRDefault="000E3713" w:rsidP="00A142AC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</w:rPr>
      </w:pPr>
    </w:p>
    <w:p w:rsidR="000E3713" w:rsidRDefault="000E3713" w:rsidP="000E3713">
      <w:pPr>
        <w:pStyle w:val="ConsPlusNormal"/>
        <w:jc w:val="both"/>
        <w:rPr>
          <w:sz w:val="28"/>
          <w:szCs w:val="28"/>
        </w:rPr>
      </w:pPr>
    </w:p>
    <w:p w:rsidR="000E3713" w:rsidRDefault="000E3713" w:rsidP="000E371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E3713" w:rsidRPr="00A142AC" w:rsidRDefault="000E3713" w:rsidP="000E3713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FF0000"/>
        </w:rPr>
      </w:pPr>
      <w:r>
        <w:rPr>
          <w:sz w:val="28"/>
          <w:szCs w:val="28"/>
        </w:rPr>
        <w:t xml:space="preserve">Одинцовского городского округа                                                        М.В. </w:t>
      </w:r>
      <w:proofErr w:type="spellStart"/>
      <w:r>
        <w:rPr>
          <w:sz w:val="28"/>
          <w:szCs w:val="28"/>
        </w:rPr>
        <w:t>Коротаев</w:t>
      </w:r>
      <w:proofErr w:type="spellEnd"/>
    </w:p>
    <w:sectPr w:rsidR="000E3713" w:rsidRPr="00A142AC" w:rsidSect="00800A62">
      <w:pgSz w:w="11906" w:h="16838"/>
      <w:pgMar w:top="1134" w:right="851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70B7"/>
    <w:multiLevelType w:val="hybridMultilevel"/>
    <w:tmpl w:val="D8D2A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4514"/>
    <w:multiLevelType w:val="hybridMultilevel"/>
    <w:tmpl w:val="585AC68A"/>
    <w:lvl w:ilvl="0" w:tplc="D4541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F66363"/>
    <w:multiLevelType w:val="hybridMultilevel"/>
    <w:tmpl w:val="10143942"/>
    <w:lvl w:ilvl="0" w:tplc="D4541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3298323B"/>
    <w:multiLevelType w:val="hybridMultilevel"/>
    <w:tmpl w:val="81DAF2EE"/>
    <w:lvl w:ilvl="0" w:tplc="F22666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60774B"/>
    <w:multiLevelType w:val="hybridMultilevel"/>
    <w:tmpl w:val="04EE89A0"/>
    <w:lvl w:ilvl="0" w:tplc="BAFE4B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6E5733"/>
    <w:multiLevelType w:val="hybridMultilevel"/>
    <w:tmpl w:val="781425B8"/>
    <w:lvl w:ilvl="0" w:tplc="E0A499B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4C092745"/>
    <w:multiLevelType w:val="hybridMultilevel"/>
    <w:tmpl w:val="F4006C36"/>
    <w:lvl w:ilvl="0" w:tplc="EF82D1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B67CF8"/>
    <w:multiLevelType w:val="hybridMultilevel"/>
    <w:tmpl w:val="D83E4E7C"/>
    <w:lvl w:ilvl="0" w:tplc="F42000A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5F0C0E"/>
    <w:multiLevelType w:val="hybridMultilevel"/>
    <w:tmpl w:val="FAB0F7FE"/>
    <w:lvl w:ilvl="0" w:tplc="182E2272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F8710B"/>
    <w:multiLevelType w:val="multilevel"/>
    <w:tmpl w:val="BD260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CD20258"/>
    <w:multiLevelType w:val="hybridMultilevel"/>
    <w:tmpl w:val="2FD427A2"/>
    <w:lvl w:ilvl="0" w:tplc="C2A0229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173D20"/>
    <w:multiLevelType w:val="hybridMultilevel"/>
    <w:tmpl w:val="10143942"/>
    <w:lvl w:ilvl="0" w:tplc="D4541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7F1D01"/>
    <w:multiLevelType w:val="hybridMultilevel"/>
    <w:tmpl w:val="4058E6FE"/>
    <w:lvl w:ilvl="0" w:tplc="418E40B8">
      <w:start w:val="1"/>
      <w:numFmt w:val="decimal"/>
      <w:lvlText w:val="%1)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6F154AF"/>
    <w:multiLevelType w:val="hybridMultilevel"/>
    <w:tmpl w:val="04EE89A0"/>
    <w:lvl w:ilvl="0" w:tplc="BAFE4B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733EE8"/>
    <w:multiLevelType w:val="hybridMultilevel"/>
    <w:tmpl w:val="7232710A"/>
    <w:lvl w:ilvl="0" w:tplc="AD18EC6C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F6B090B"/>
    <w:multiLevelType w:val="hybridMultilevel"/>
    <w:tmpl w:val="983A6454"/>
    <w:lvl w:ilvl="0" w:tplc="66F433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10"/>
  </w:num>
  <w:num w:numId="12">
    <w:abstractNumId w:val="7"/>
  </w:num>
  <w:num w:numId="13">
    <w:abstractNumId w:val="9"/>
  </w:num>
  <w:num w:numId="14">
    <w:abstractNumId w:val="16"/>
  </w:num>
  <w:num w:numId="15">
    <w:abstractNumId w:val="8"/>
  </w:num>
  <w:num w:numId="16">
    <w:abstractNumId w:val="2"/>
  </w:num>
  <w:num w:numId="17">
    <w:abstractNumId w:val="6"/>
  </w:num>
  <w:num w:numId="18">
    <w:abstractNumId w:val="13"/>
  </w:num>
  <w:num w:numId="19">
    <w:abstractNumId w:val="14"/>
  </w:num>
  <w:num w:numId="20">
    <w:abstractNumId w:val="5"/>
  </w:num>
  <w:num w:numId="21">
    <w:abstractNumId w:val="12"/>
  </w:num>
  <w:num w:numId="22">
    <w:abstractNumId w:val="15"/>
  </w:num>
  <w:num w:numId="23">
    <w:abstractNumId w:val="11"/>
  </w:num>
  <w:num w:numId="24">
    <w:abstractNumId w:val="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62F3E"/>
    <w:rsid w:val="00085D9C"/>
    <w:rsid w:val="000A5A4A"/>
    <w:rsid w:val="000A716B"/>
    <w:rsid w:val="000B20B2"/>
    <w:rsid w:val="000E3713"/>
    <w:rsid w:val="000F36D1"/>
    <w:rsid w:val="00111638"/>
    <w:rsid w:val="00134A7C"/>
    <w:rsid w:val="0013551B"/>
    <w:rsid w:val="00153BCF"/>
    <w:rsid w:val="001732A1"/>
    <w:rsid w:val="00195900"/>
    <w:rsid w:val="001C1328"/>
    <w:rsid w:val="001D08F3"/>
    <w:rsid w:val="001E0592"/>
    <w:rsid w:val="001E72BE"/>
    <w:rsid w:val="001F1C74"/>
    <w:rsid w:val="00234B83"/>
    <w:rsid w:val="002E4EAC"/>
    <w:rsid w:val="002F7F0C"/>
    <w:rsid w:val="00341C5E"/>
    <w:rsid w:val="003518BA"/>
    <w:rsid w:val="00396863"/>
    <w:rsid w:val="00396B55"/>
    <w:rsid w:val="003C4536"/>
    <w:rsid w:val="003D5B7E"/>
    <w:rsid w:val="003E1D2F"/>
    <w:rsid w:val="00400442"/>
    <w:rsid w:val="0047501B"/>
    <w:rsid w:val="00490891"/>
    <w:rsid w:val="0049723E"/>
    <w:rsid w:val="004B666B"/>
    <w:rsid w:val="004C267F"/>
    <w:rsid w:val="004D21EB"/>
    <w:rsid w:val="0050712F"/>
    <w:rsid w:val="005752DF"/>
    <w:rsid w:val="005C4565"/>
    <w:rsid w:val="005E3E72"/>
    <w:rsid w:val="005E4E9F"/>
    <w:rsid w:val="00607F49"/>
    <w:rsid w:val="00622525"/>
    <w:rsid w:val="006233BC"/>
    <w:rsid w:val="006413A5"/>
    <w:rsid w:val="00657462"/>
    <w:rsid w:val="006679F7"/>
    <w:rsid w:val="00682309"/>
    <w:rsid w:val="006913CD"/>
    <w:rsid w:val="006C4AD4"/>
    <w:rsid w:val="006D1C9C"/>
    <w:rsid w:val="006F1CCC"/>
    <w:rsid w:val="006F4BD1"/>
    <w:rsid w:val="00722559"/>
    <w:rsid w:val="00744826"/>
    <w:rsid w:val="007D3467"/>
    <w:rsid w:val="00800A62"/>
    <w:rsid w:val="00875713"/>
    <w:rsid w:val="00893826"/>
    <w:rsid w:val="008E18F8"/>
    <w:rsid w:val="008F3F8C"/>
    <w:rsid w:val="009162DE"/>
    <w:rsid w:val="00922B99"/>
    <w:rsid w:val="009A08A7"/>
    <w:rsid w:val="009C4D43"/>
    <w:rsid w:val="009E0566"/>
    <w:rsid w:val="009E36C0"/>
    <w:rsid w:val="009F071A"/>
    <w:rsid w:val="009F3BB8"/>
    <w:rsid w:val="009F5926"/>
    <w:rsid w:val="00A04EFB"/>
    <w:rsid w:val="00A142AC"/>
    <w:rsid w:val="00A72B42"/>
    <w:rsid w:val="00B05BF2"/>
    <w:rsid w:val="00B23CC8"/>
    <w:rsid w:val="00B340EB"/>
    <w:rsid w:val="00B3710C"/>
    <w:rsid w:val="00B50274"/>
    <w:rsid w:val="00B53E3A"/>
    <w:rsid w:val="00B93F4E"/>
    <w:rsid w:val="00BA39D0"/>
    <w:rsid w:val="00C0170E"/>
    <w:rsid w:val="00C17791"/>
    <w:rsid w:val="00C774FA"/>
    <w:rsid w:val="00CA027D"/>
    <w:rsid w:val="00CA14C2"/>
    <w:rsid w:val="00CC09CB"/>
    <w:rsid w:val="00CC6A9F"/>
    <w:rsid w:val="00CC729F"/>
    <w:rsid w:val="00CD58E4"/>
    <w:rsid w:val="00CE025F"/>
    <w:rsid w:val="00CF7EF4"/>
    <w:rsid w:val="00D00E81"/>
    <w:rsid w:val="00D050D6"/>
    <w:rsid w:val="00D138BF"/>
    <w:rsid w:val="00D858B7"/>
    <w:rsid w:val="00D94401"/>
    <w:rsid w:val="00DA50C7"/>
    <w:rsid w:val="00DA558A"/>
    <w:rsid w:val="00DB2D44"/>
    <w:rsid w:val="00DE33D8"/>
    <w:rsid w:val="00E20779"/>
    <w:rsid w:val="00E234C1"/>
    <w:rsid w:val="00E31AF2"/>
    <w:rsid w:val="00E7651D"/>
    <w:rsid w:val="00E80193"/>
    <w:rsid w:val="00E85049"/>
    <w:rsid w:val="00E87810"/>
    <w:rsid w:val="00EA1AA2"/>
    <w:rsid w:val="00EC775C"/>
    <w:rsid w:val="00ED1A98"/>
    <w:rsid w:val="00EE0329"/>
    <w:rsid w:val="00F4276A"/>
    <w:rsid w:val="00F53ACA"/>
    <w:rsid w:val="00F571F9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EFC2"/>
  <w15:chartTrackingRefBased/>
  <w15:docId w15:val="{0E216819-FAE2-4340-9CD5-2E80F6CD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713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E878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C4AD4"/>
  </w:style>
  <w:style w:type="paragraph" w:styleId="21">
    <w:name w:val="Body Text 2"/>
    <w:basedOn w:val="a"/>
    <w:link w:val="22"/>
    <w:qFormat/>
    <w:rsid w:val="006C4AD4"/>
    <w:pPr>
      <w:spacing w:after="120" w:line="480" w:lineRule="auto"/>
    </w:pPr>
    <w:rPr>
      <w:rFonts w:eastAsia="Times New Roman"/>
      <w:sz w:val="24"/>
      <w:szCs w:val="24"/>
      <w:lang w:val="en-US" w:eastAsia="zh-CN"/>
    </w:rPr>
  </w:style>
  <w:style w:type="character" w:customStyle="1" w:styleId="22">
    <w:name w:val="Основной текст 2 Знак"/>
    <w:basedOn w:val="a0"/>
    <w:link w:val="21"/>
    <w:rsid w:val="006C4AD4"/>
    <w:rPr>
      <w:rFonts w:eastAsia="Times New Roman"/>
      <w:sz w:val="24"/>
      <w:szCs w:val="24"/>
      <w:lang w:val="en-US" w:eastAsia="zh-CN"/>
    </w:rPr>
  </w:style>
  <w:style w:type="character" w:styleId="a5">
    <w:name w:val="annotation reference"/>
    <w:semiHidden/>
    <w:rsid w:val="006C4AD4"/>
    <w:rPr>
      <w:sz w:val="16"/>
    </w:rPr>
  </w:style>
  <w:style w:type="table" w:styleId="a6">
    <w:name w:val="Table Grid"/>
    <w:basedOn w:val="a1"/>
    <w:uiPriority w:val="59"/>
    <w:rsid w:val="00CA14C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6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267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1C132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lang w:eastAsia="zh-CN"/>
    </w:rPr>
  </w:style>
  <w:style w:type="paragraph" w:styleId="a9">
    <w:name w:val="Body Text"/>
    <w:basedOn w:val="a"/>
    <w:link w:val="aa"/>
    <w:uiPriority w:val="99"/>
    <w:semiHidden/>
    <w:unhideWhenUsed/>
    <w:rsid w:val="006233B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233BC"/>
  </w:style>
  <w:style w:type="paragraph" w:customStyle="1" w:styleId="ConsPlusNormal">
    <w:name w:val="ConsPlusNormal"/>
    <w:qFormat/>
    <w:rsid w:val="0013551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E72BE"/>
    <w:pPr>
      <w:spacing w:before="100" w:beforeAutospacing="1" w:after="100" w:afterAutospacing="1"/>
    </w:pPr>
    <w:rPr>
      <w:rFonts w:eastAsiaTheme="minorEastAsia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F7EF4"/>
    <w:rPr>
      <w:rFonts w:cs="Times New Roman"/>
      <w:color w:val="0000FF"/>
      <w:u w:val="single"/>
    </w:rPr>
  </w:style>
  <w:style w:type="paragraph" w:customStyle="1" w:styleId="pboth">
    <w:name w:val="pboth"/>
    <w:basedOn w:val="a"/>
    <w:rsid w:val="007D34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7D346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ostanovlenie-pravitelstva-rf-ot-06052011-n-354/" TargetMode="External"/><Relationship Id="rId3" Type="http://schemas.openxmlformats.org/officeDocument/2006/relationships/styles" Target="styles.xml"/><Relationship Id="rId7" Type="http://schemas.openxmlformats.org/officeDocument/2006/relationships/hyperlink" Target="https://sudact.ru/law/zhk-rf/razdel-vii_1/statia-1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0172-FD0D-42C4-9A06-C6EF0013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Кочережко Оксана Анатольевна</dc:creator>
  <cp:keywords/>
  <dc:description/>
  <cp:lastModifiedBy>Селюнина Наталья Анатольевна</cp:lastModifiedBy>
  <cp:revision>2</cp:revision>
  <cp:lastPrinted>2025-10-10T13:24:00Z</cp:lastPrinted>
  <dcterms:created xsi:type="dcterms:W3CDTF">2025-10-13T06:33:00Z</dcterms:created>
  <dcterms:modified xsi:type="dcterms:W3CDTF">2025-10-13T06:33:00Z</dcterms:modified>
</cp:coreProperties>
</file>