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9"/>
        <w:gridCol w:w="1976"/>
        <w:gridCol w:w="4843"/>
      </w:tblGrid>
      <w:tr w:rsidR="00A015EE">
        <w:trPr>
          <w:trHeight w:val="283"/>
        </w:trPr>
        <w:tc>
          <w:tcPr>
            <w:tcW w:w="2819" w:type="dxa"/>
          </w:tcPr>
          <w:p w:rsidR="00A015EE" w:rsidRDefault="00A015E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6" w:type="dxa"/>
            <w:tcMar>
              <w:left w:w="10" w:type="dxa"/>
              <w:right w:w="10" w:type="dxa"/>
            </w:tcMar>
          </w:tcPr>
          <w:p w:rsidR="00A015EE" w:rsidRDefault="00A015EE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4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015EE" w:rsidRDefault="00223D31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223D31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свидетельств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 и карт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 прекращение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действия свидетельств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осуществлении перевозок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муниципальному маршруту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перевозок,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дубликата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свидетельства об осуществлении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перевозок по муниципальному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маршруту регулярных перевозок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 (или) дубликата карты</w:t>
            </w:r>
          </w:p>
          <w:p w:rsidR="00A015EE" w:rsidRDefault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маршрута</w:t>
            </w:r>
          </w:p>
          <w:p w:rsidR="00223D31" w:rsidRDefault="00223D31" w:rsidP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регулярных перевозок», утвержденно</w:t>
            </w:r>
            <w:r w:rsidR="001128ED">
              <w:rPr>
                <w:rFonts w:ascii="Times New Roman" w:hAnsi="Times New Roman"/>
                <w:sz w:val="28"/>
                <w:szCs w:val="28"/>
              </w:rPr>
              <w:t>му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Постановлением Администрации Одинцовского городского округа Московской области</w:t>
            </w:r>
          </w:p>
          <w:p w:rsidR="00223D31" w:rsidRDefault="00223D31" w:rsidP="00223D3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________________№ _______</w:t>
            </w:r>
          </w:p>
          <w:p w:rsidR="00A015EE" w:rsidRDefault="00223D31" w:rsidP="00223D31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A015EE" w:rsidRDefault="00A015EE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A015EE" w:rsidRDefault="00223D3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условных сокращений и обозначений</w:t>
      </w:r>
    </w:p>
    <w:p w:rsidR="00A015EE" w:rsidRDefault="00A015E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сокращения:</w:t>
      </w:r>
    </w:p>
    <w:p w:rsidR="00A015EE" w:rsidRDefault="00A015E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15EE" w:rsidRDefault="00A015EE">
      <w:pPr>
        <w:rPr>
          <w:rFonts w:hint="eastAsia"/>
        </w:rPr>
        <w:sectPr w:rsidR="00A015EE"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ВИС (ведомственная информационная система) ⁠–⁠ Государственная информационная система «Региональная географическая информационная система 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ЕГРИП ⁠–⁠ Единый государственный реестр индивидуальных предпринимателей.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ЕГРЮЛ ⁠–⁠ Единый государственный реестр юридических лиц.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 ЕПГУ ⁠–⁠ федеральная государственная информационная система «Единый портал государственных и муниципальных услуг (функций)», </w:t>
      </w:r>
      <w:r>
        <w:rPr>
          <w:rFonts w:ascii="Times New Roman" w:hAnsi="Times New Roman"/>
          <w:sz w:val="28"/>
          <w:szCs w:val="28"/>
        </w:rPr>
        <w:lastRenderedPageBreak/>
        <w:t>расположенная в информационно⁠-⁠телекоммуникационной сети «Интернет» (далее ⁠–⁠ сеть Интернет) по адресу: www.gosuslugi.ru.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 ЕСИА ⁠–⁠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информационных систем, используемых для предоставления государственных и муниципальных услуг в электронной форме».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Карта маршрута ⁠–⁠ документ, содержащий сведения о маршруте регулярных перевозок и транспортном средстве, которое допускается использовать для перевозок по данному маршруту, оформленный в соответствии с требованиями приказа Министерства транспорта Российской Федерации от 22.05.2024 № 180 «Об утверждении формы бланка карты маршрута регулярных перевозок и порядка его заполнения, требований к его защищенности от подделок, а также требований к электронным картам, содержащим сведения о карте маршрута регулярных перевозок».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 МФЦ ⁠–⁠ многофункциональный центр предоставления государственных и муниципальных услуг в Московской области.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 Модуль МФЦ ЕИС ОУ ⁠–⁠ модуль МФЦ Единой информационной системы оказания государственных и муниципальных услуг Московской области.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 РПГУ ⁠–⁠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 Свидетельство ⁠–⁠ документ, подтверждающий право осуществления регулярных перевозок по нерегулируемым тарифам по маршруту регулярных перевозок, оформленный в соответствии с требованиями приказа Министерства транспорта Российской Федерации от 10.11.2015 № 331 «Об утверждении формы бланка свидетельства об осуществлении перевозок по маршруту регулярных перевозок и порядка его заполнения», в том числе оформленный в виде электронной карты.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1.11. Уполномоченные участники договора простого товарищества ⁠–⁠ юридические лица и (или) индивидуальные предприниматели, являющиеся сторонами договора простого товарищества (договора о совместной деятельности), заключенного для осуществления регулярных перевозок в случаях, предусмотренных настоящим Федеральным законом от 13.07.2015 № 220⁠⁠-⁠⁠ФЗ «Об организации регулярных перевозок пассажиров и багажа автомобильным транспортом и городским наземным электрическим транспортом в Российской Федерации и о внесении изменений в отдельные законодательные акты Российской Федерации», которые на основании выданной </w:t>
      </w:r>
      <w:r>
        <w:rPr>
          <w:rFonts w:ascii="Times New Roman" w:hAnsi="Times New Roman"/>
          <w:sz w:val="28"/>
          <w:szCs w:val="28"/>
        </w:rPr>
        <w:lastRenderedPageBreak/>
        <w:t>им остальными товарищами доверенности или в соответствии с заключенным в письменной форме договором простого товарищества уполномочены совершать от имени всех товарищей сделки с третьими лицами.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 Учредитель МФЦ ⁠–⁠ орган местного самоуправления муниципального образования Московской области, являющийся учредителем МФЦ.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 Личный кабинет ⁠–⁠ сервис РПГУ, ЕПГУ, позволяющий заявителю получать информацию о ходе обработки запросов, поданных посредством РПГУ, ЕПГУ.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A015E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Условные обозначения:</w:t>
      </w:r>
    </w:p>
    <w:p w:rsidR="00A015EE" w:rsidRDefault="00A015E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Способы подачи: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(л)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лично в Администрацию.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почтовым отправлением.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А (э)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в Администрацию по электронной почте.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РПГУ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посредством РПГУ.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Требования к документам: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Зк</w:t>
      </w:r>
      <w:proofErr w:type="spellEnd"/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заверенная в установленном законодательством Российской Федерации порядке копия документа.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.2.2.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ИФ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интерактивная форма.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(для копирования А)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для снятия с 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.2.4.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подписание.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.2.5.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Ор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>,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оригинал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.2.6.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(Эд)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 (или электронный документ).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D3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.2.7.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/>
          <w:sz w:val="28"/>
          <w:szCs w:val="28"/>
        </w:rPr>
        <w:t>Эо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сп</w:t>
      </w:r>
      <w:proofErr w:type="spellEnd"/>
      <w:r>
        <w:rPr>
          <w:rFonts w:ascii="Times New Roman" w:hAnsi="Times New Roman"/>
          <w:sz w:val="28"/>
          <w:szCs w:val="28"/>
        </w:rPr>
        <w:t xml:space="preserve"> п)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 w:rsidRPr="00223D31">
        <w:rPr>
          <w:rStyle w:val="20"/>
          <w:b w:val="0"/>
          <w:color w:val="000000"/>
          <w:sz w:val="28"/>
          <w:szCs w:val="28"/>
          <w:lang w:eastAsia="en-US" w:bidi="ar-SA"/>
        </w:rPr>
        <w:t>–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электронный образ документа, который должен быть подписан собственноручной подписью заявителя или представителя заявителя, уполномоченного на его подписание, заверен печатью (при наличии).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.3.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Остальные обозначения:</w:t>
      </w:r>
    </w:p>
    <w:p w:rsidR="00A015EE" w:rsidRDefault="00223D31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eastAsia="MS Gothic" w:hAnsi="Times New Roman" w:cs="Mangal"/>
          <w:color w:val="000000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П</w:t>
      </w:r>
      <w:r>
        <w:rPr>
          <w:rStyle w:val="20"/>
          <w:b w:val="0"/>
          <w:color w:val="000000"/>
          <w:sz w:val="28"/>
          <w:szCs w:val="28"/>
          <w:lang w:val="en-US" w:eastAsia="en-US" w:bidi="ar-SA"/>
        </w:rPr>
        <w:t> – </w:t>
      </w:r>
      <w:r>
        <w:rPr>
          <w:rFonts w:ascii="Times New Roman" w:hAnsi="Times New Roman"/>
          <w:sz w:val="28"/>
          <w:szCs w:val="28"/>
        </w:rPr>
        <w:t>представитель (возможна подача представителем).</w:t>
      </w:r>
    </w:p>
    <w:p w:rsidR="00A015EE" w:rsidRDefault="00A015EE">
      <w:pPr>
        <w:rPr>
          <w:rFonts w:hint="eastAsia"/>
        </w:rPr>
        <w:sectPr w:rsidR="00A015EE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  <w:docGrid w:linePitch="600" w:charSpace="32768"/>
        </w:sectPr>
      </w:pPr>
    </w:p>
    <w:p w:rsidR="00A015EE" w:rsidRDefault="00A015E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015EE">
      <w:type w:val="continuous"/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F10A7"/>
    <w:multiLevelType w:val="multilevel"/>
    <w:tmpl w:val="FD540AC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EA03937"/>
    <w:multiLevelType w:val="multilevel"/>
    <w:tmpl w:val="699A9C4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00F0731"/>
    <w:multiLevelType w:val="multilevel"/>
    <w:tmpl w:val="49DA900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792D0F3C"/>
    <w:multiLevelType w:val="multilevel"/>
    <w:tmpl w:val="64E062F8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5EE"/>
    <w:rsid w:val="001128ED"/>
    <w:rsid w:val="00223D31"/>
    <w:rsid w:val="00A0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94382"/>
  <w15:docId w15:val="{A0A7C07F-E0FB-4D5B-AC4F-5D91C6BB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</Pages>
  <Words>847</Words>
  <Characters>4829</Characters>
  <Application>Microsoft Office Word</Application>
  <DocSecurity>0</DocSecurity>
  <Lines>40</Lines>
  <Paragraphs>11</Paragraphs>
  <ScaleCrop>false</ScaleCrop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Будич Ксения Сергеевна</cp:lastModifiedBy>
  <cp:revision>16</cp:revision>
  <dcterms:created xsi:type="dcterms:W3CDTF">2025-07-29T11:43:00Z</dcterms:created>
  <dcterms:modified xsi:type="dcterms:W3CDTF">2026-03-27T08:01:00Z</dcterms:modified>
  <dc:language>en-US</dc:language>
</cp:coreProperties>
</file>