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160E4F">
        <w:rPr>
          <w:rFonts w:ascii="Times New Roman" w:hAnsi="Times New Roman"/>
          <w:sz w:val="24"/>
          <w:szCs w:val="24"/>
        </w:rPr>
        <w:t>22</w:t>
      </w:r>
      <w:r w:rsidR="00D53A35">
        <w:rPr>
          <w:rFonts w:ascii="Times New Roman" w:hAnsi="Times New Roman"/>
          <w:sz w:val="24"/>
          <w:szCs w:val="24"/>
        </w:rPr>
        <w:t>.</w:t>
      </w:r>
      <w:r w:rsidR="000F4E93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</w:rPr>
        <w:t xml:space="preserve">по проекту </w:t>
      </w:r>
      <w:r w:rsidRPr="00160E4F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50:20:0040710:306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50:20:0040710:306, пл</w:t>
      </w:r>
      <w:r w:rsidR="00FE33E6">
        <w:rPr>
          <w:rFonts w:ascii="Times New Roman" w:hAnsi="Times New Roman"/>
          <w:sz w:val="26"/>
          <w:szCs w:val="26"/>
          <w:lang w:eastAsia="ru-RU"/>
        </w:rPr>
        <w:t>ощадью 2194 кв. м, расположенного</w:t>
      </w:r>
      <w:bookmarkStart w:id="0" w:name="_GoBack"/>
      <w:bookmarkEnd w:id="0"/>
      <w:r w:rsidRPr="00160E4F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Одинцовский район, в районе п. Горки-2, уч-к 25, в части увеличения максимального процента застройки до 40% при количестве  этажей  - 2 этажа, для вида разрешенного использования земельного участка «для индивидуального жилищного строительства» в целях строительства индивидуального жилого дома, назначены Постановлением Главы Одинцовского городского округа Московской области от 30.04.2026 №63-ПГл «О назначении общественных обсуждений» (далее - проект).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Заявитель: Штопель И.Э.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Срок проведения общественных обсуждений с 05.05.2026 по 25.05.2026.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Оповещение о начале общественных обсуждений размещено 05.05.2026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160E4F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160E4F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на информационных стендах. 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Информационные материалы по проекту были размещены на официальном сайте Одинцовского городского округа Московской области  (</w:t>
      </w:r>
      <w:hyperlink r:id="rId9" w:history="1">
        <w:r w:rsidRPr="00160E4F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160E4F">
        <w:rPr>
          <w:rFonts w:ascii="Times New Roman" w:hAnsi="Times New Roman"/>
          <w:sz w:val="26"/>
          <w:szCs w:val="26"/>
          <w:lang w:eastAsia="ru-RU"/>
        </w:rPr>
        <w:t>) в информационно-телекоммуникационной сети «Интернет» 12.05.2026.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проекта были организованы в период с 12.05.2026 по 21.05.2026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Консультация по теме общественных обсуждений проведена: 18.05.2026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ул. Маршала Бирюзова, д.15, корп. А, каб. 211.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Предложения и замечания принимались в срок с 12.05.2026 по 21.05.2026, посредством: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FF039B" w:rsidRPr="00DA6093" w:rsidRDefault="00FF039B" w:rsidP="00160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160E4F">
        <w:rPr>
          <w:rFonts w:ascii="Times New Roman" w:hAnsi="Times New Roman"/>
          <w:sz w:val="26"/>
          <w:szCs w:val="26"/>
          <w:lang w:eastAsia="ru-RU"/>
        </w:rPr>
        <w:t>22</w:t>
      </w:r>
      <w:r w:rsidR="000F4E93">
        <w:rPr>
          <w:rFonts w:ascii="Times New Roman" w:hAnsi="Times New Roman"/>
          <w:sz w:val="26"/>
          <w:szCs w:val="26"/>
          <w:lang w:eastAsia="ru-RU"/>
        </w:rPr>
        <w:t>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F4E93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0F4E93" w:rsidP="000F4E9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Медведев Г.А.</w:t>
      </w: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0F4E93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0E4F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349C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E33E6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F2E5F76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74C18-4944-44AC-B24D-273CAF26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30</cp:revision>
  <cp:lastPrinted>2026-05-18T10:49:00Z</cp:lastPrinted>
  <dcterms:created xsi:type="dcterms:W3CDTF">2024-10-31T12:45:00Z</dcterms:created>
  <dcterms:modified xsi:type="dcterms:W3CDTF">2026-05-18T11:20:00Z</dcterms:modified>
</cp:coreProperties>
</file>