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47B74"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21</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95067A" w:rsidRPr="0095067A">
                              <w:rPr>
                                <w:rFonts w:ascii="Times New Roman" w:hAnsi="Times New Roman"/>
                                <w:b/>
                                <w:sz w:val="24"/>
                                <w:szCs w:val="24"/>
                                <w:u w:val="single"/>
                              </w:rPr>
                              <w:t>14439390</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47B74"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21</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95067A" w:rsidRPr="0095067A">
                        <w:rPr>
                          <w:rFonts w:ascii="Times New Roman" w:hAnsi="Times New Roman"/>
                          <w:b/>
                          <w:sz w:val="24"/>
                          <w:szCs w:val="24"/>
                          <w:u w:val="single"/>
                        </w:rPr>
                        <w:t>14439390</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647B74">
        <w:rPr>
          <w:rFonts w:ascii="Times New Roman" w:hAnsi="Times New Roman"/>
          <w:b/>
          <w:sz w:val="26"/>
          <w:szCs w:val="26"/>
        </w:rPr>
        <w:t>"21</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95067A" w:rsidRPr="0095067A">
        <w:rPr>
          <w:rFonts w:ascii="Times New Roman" w:hAnsi="Times New Roman"/>
          <w:b/>
          <w:sz w:val="26"/>
          <w:szCs w:val="26"/>
        </w:rPr>
        <w:t>14439390</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95067A" w:rsidRPr="0095067A">
        <w:rPr>
          <w:rFonts w:ascii="Times New Roman" w:hAnsi="Times New Roman"/>
          <w:b/>
          <w:sz w:val="26"/>
          <w:szCs w:val="26"/>
        </w:rPr>
        <w:t>Московская область, Одинцово, Можайское шоссе, 121</w:t>
      </w:r>
      <w:r w:rsidR="00932FC1">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6A57BB" w:rsidRDefault="006A57BB" w:rsidP="001E1D92">
      <w:pPr>
        <w:pStyle w:val="ab"/>
        <w:spacing w:line="228" w:lineRule="auto"/>
        <w:ind w:left="708"/>
        <w:jc w:val="right"/>
        <w:rPr>
          <w:noProof/>
          <w:sz w:val="26"/>
          <w:szCs w:val="26"/>
          <w:lang w:eastAsia="ru-RU"/>
        </w:rPr>
      </w:pPr>
    </w:p>
    <w:p w:rsidR="00D85206" w:rsidRPr="001E1D92" w:rsidRDefault="0095067A" w:rsidP="00647B74">
      <w:pPr>
        <w:pStyle w:val="ab"/>
        <w:spacing w:line="228" w:lineRule="auto"/>
        <w:rPr>
          <w:noProof/>
          <w:sz w:val="26"/>
          <w:szCs w:val="26"/>
          <w:lang w:eastAsia="ru-RU"/>
        </w:rPr>
      </w:pPr>
      <w:r>
        <w:rPr>
          <w:noProof/>
          <w:lang w:eastAsia="ru-RU"/>
        </w:rPr>
        <w:lastRenderedPageBreak/>
        <w:drawing>
          <wp:inline distT="0" distB="0" distL="0" distR="0" wp14:anchorId="44BF6F92" wp14:editId="40D9CB2B">
            <wp:extent cx="6391275" cy="62107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2357" cy="6211846"/>
                    </a:xfrm>
                    <a:prstGeom prst="rect">
                      <a:avLst/>
                    </a:prstGeom>
                  </pic:spPr>
                </pic:pic>
              </a:graphicData>
            </a:graphic>
          </wp:inline>
        </w:drawing>
      </w:r>
    </w:p>
    <w:sectPr w:rsidR="00D85206" w:rsidRPr="001E1D92" w:rsidSect="00EB5B3A">
      <w:headerReference w:type="default" r:id="rId12"/>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389" w:rsidRDefault="00213389" w:rsidP="000A31F5">
      <w:pPr>
        <w:spacing w:after="0" w:line="240" w:lineRule="auto"/>
      </w:pPr>
      <w:r>
        <w:separator/>
      </w:r>
    </w:p>
  </w:endnote>
  <w:endnote w:type="continuationSeparator" w:id="0">
    <w:p w:rsidR="00213389" w:rsidRDefault="0021338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389" w:rsidRDefault="00213389" w:rsidP="000A31F5">
      <w:pPr>
        <w:spacing w:after="0" w:line="240" w:lineRule="auto"/>
      </w:pPr>
      <w:r>
        <w:separator/>
      </w:r>
    </w:p>
  </w:footnote>
  <w:footnote w:type="continuationSeparator" w:id="0">
    <w:p w:rsidR="00213389" w:rsidRDefault="0021338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389"/>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C3DB8-8943-42EB-89A3-47E99BCB0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2</Pages>
  <Words>368</Words>
  <Characters>2103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2467</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2026-07-21T07:29:00Z</dcterms:created>
  <dcterms:modified xsi:type="dcterms:W3CDTF">2026-07-21T07:29:00Z</dcterms:modified>
</cp:coreProperties>
</file>