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7A" w:rsidRDefault="00CE41CD" w:rsidP="009F5AB1">
      <w:pPr>
        <w:spacing w:line="276" w:lineRule="auto"/>
        <w:ind w:right="3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485A27" w:rsidRPr="009F5AB1" w:rsidRDefault="00485A27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C17B6C" w:rsidRDefault="00AA3AF0" w:rsidP="00AA3AF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энергоэффективности» </w:t>
            </w:r>
          </w:p>
          <w:p w:rsidR="00AA3AF0" w:rsidRPr="00E038DA" w:rsidRDefault="009A789E" w:rsidP="00AA3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2026-2030</w:t>
            </w:r>
            <w:r w:rsidR="00AA3AF0"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C76694" w:rsidRDefault="006D153D" w:rsidP="00C56B97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>Одинцовского городского округа Московской области от 30.12.</w:t>
      </w:r>
      <w:r w:rsidRPr="005E1E87">
        <w:rPr>
          <w:sz w:val="28"/>
          <w:szCs w:val="28"/>
        </w:rPr>
        <w:t>2022 № 7905,</w:t>
      </w:r>
      <w:r w:rsidR="00E21420" w:rsidRPr="00E21420">
        <w:rPr>
          <w:rFonts w:eastAsia="Calibri"/>
          <w:sz w:val="28"/>
          <w:szCs w:val="28"/>
          <w:lang w:eastAsia="zh-CN"/>
        </w:rPr>
        <w:t xml:space="preserve"> </w:t>
      </w:r>
      <w:r w:rsidR="00C76694" w:rsidRPr="005E1E87">
        <w:rPr>
          <w:sz w:val="28"/>
          <w:szCs w:val="28"/>
        </w:rPr>
        <w:t xml:space="preserve">в </w:t>
      </w:r>
      <w:r w:rsidR="00E91D64">
        <w:rPr>
          <w:sz w:val="28"/>
          <w:szCs w:val="28"/>
        </w:rPr>
        <w:t xml:space="preserve">связи с </w:t>
      </w:r>
      <w:r w:rsidR="00C76694" w:rsidRPr="0036657E">
        <w:rPr>
          <w:sz w:val="28"/>
          <w:szCs w:val="28"/>
        </w:rPr>
        <w:t>изменением объ</w:t>
      </w:r>
      <w:r w:rsidR="00E91D64">
        <w:rPr>
          <w:sz w:val="28"/>
          <w:szCs w:val="28"/>
        </w:rPr>
        <w:t>емов финансирования на 2026 год</w:t>
      </w:r>
      <w:r w:rsidR="00C76694" w:rsidRPr="0036657E">
        <w:rPr>
          <w:sz w:val="28"/>
          <w:szCs w:val="28"/>
        </w:rPr>
        <w:t xml:space="preserve"> мероприятий муниципальной программы Одинцовского </w:t>
      </w:r>
      <w:r w:rsidR="00C76694" w:rsidRPr="00AC7F2A">
        <w:rPr>
          <w:sz w:val="28"/>
          <w:szCs w:val="28"/>
        </w:rPr>
        <w:t xml:space="preserve">городского </w:t>
      </w:r>
      <w:r w:rsidR="00C76694" w:rsidRPr="00A3073D">
        <w:rPr>
          <w:sz w:val="28"/>
          <w:szCs w:val="28"/>
        </w:rPr>
        <w:t xml:space="preserve">округа </w:t>
      </w:r>
      <w:r w:rsidR="00C76694" w:rsidRPr="00A813E6">
        <w:rPr>
          <w:sz w:val="28"/>
          <w:szCs w:val="28"/>
        </w:rPr>
        <w:t>Московской области «Разв</w:t>
      </w:r>
      <w:r w:rsidR="00C76694">
        <w:rPr>
          <w:sz w:val="28"/>
          <w:szCs w:val="28"/>
        </w:rPr>
        <w:t xml:space="preserve">итие инженерной инфраструктуры и </w:t>
      </w:r>
      <w:proofErr w:type="spellStart"/>
      <w:r w:rsidR="00C76694">
        <w:rPr>
          <w:sz w:val="28"/>
          <w:szCs w:val="28"/>
        </w:rPr>
        <w:t>энергоэффективности</w:t>
      </w:r>
      <w:proofErr w:type="spellEnd"/>
      <w:r w:rsidR="00C76694">
        <w:rPr>
          <w:sz w:val="28"/>
          <w:szCs w:val="28"/>
        </w:rPr>
        <w:t>» на 2026 - 2030</w:t>
      </w:r>
      <w:r w:rsidR="00C76694" w:rsidRPr="00A813E6">
        <w:rPr>
          <w:sz w:val="28"/>
          <w:szCs w:val="28"/>
        </w:rPr>
        <w:t xml:space="preserve"> годы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</w:t>
      </w:r>
      <w:r w:rsidR="00F2457B">
        <w:rPr>
          <w:rFonts w:eastAsia="Calibri"/>
          <w:sz w:val="28"/>
          <w:szCs w:val="28"/>
        </w:rPr>
        <w:br/>
      </w:r>
      <w:r w:rsidR="009A789E">
        <w:rPr>
          <w:rFonts w:eastAsia="Calibri"/>
          <w:sz w:val="28"/>
          <w:szCs w:val="28"/>
        </w:rPr>
        <w:t xml:space="preserve">и </w:t>
      </w:r>
      <w:r w:rsidR="00AA3AF0" w:rsidRPr="00520739">
        <w:rPr>
          <w:rFonts w:eastAsia="Calibri"/>
          <w:sz w:val="28"/>
          <w:szCs w:val="28"/>
        </w:rPr>
        <w:t xml:space="preserve">энергоэффективности»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>
        <w:rPr>
          <w:rFonts w:eastAsia="Calibri"/>
          <w:sz w:val="28"/>
          <w:szCs w:val="28"/>
        </w:rPr>
        <w:br/>
      </w:r>
      <w:r w:rsidRPr="00520739">
        <w:rPr>
          <w:rFonts w:eastAsia="Calibri"/>
          <w:sz w:val="28"/>
          <w:szCs w:val="28"/>
        </w:rPr>
        <w:t xml:space="preserve">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="00962789">
        <w:rPr>
          <w:rFonts w:eastAsia="Calibri"/>
          <w:sz w:val="28"/>
          <w:szCs w:val="28"/>
        </w:rPr>
        <w:t xml:space="preserve">(в редакции </w:t>
      </w:r>
      <w:r w:rsidR="00F2457B">
        <w:rPr>
          <w:rFonts w:eastAsia="Calibri"/>
          <w:sz w:val="28"/>
          <w:szCs w:val="28"/>
        </w:rPr>
        <w:br/>
      </w:r>
      <w:r w:rsidR="00962789">
        <w:rPr>
          <w:rFonts w:eastAsia="Calibri"/>
          <w:sz w:val="28"/>
          <w:szCs w:val="28"/>
        </w:rPr>
        <w:t xml:space="preserve">от </w:t>
      </w:r>
      <w:r w:rsidR="00E91D64">
        <w:rPr>
          <w:rFonts w:eastAsia="Calibri"/>
          <w:sz w:val="28"/>
          <w:szCs w:val="28"/>
        </w:rPr>
        <w:t>_____</w:t>
      </w:r>
      <w:r w:rsidR="000028E6">
        <w:rPr>
          <w:rFonts w:eastAsia="Calibri"/>
          <w:sz w:val="28"/>
          <w:szCs w:val="28"/>
        </w:rPr>
        <w:t>.2026</w:t>
      </w:r>
      <w:r w:rsidR="00962789">
        <w:rPr>
          <w:rFonts w:eastAsia="Calibri"/>
          <w:sz w:val="28"/>
          <w:szCs w:val="28"/>
        </w:rPr>
        <w:t xml:space="preserve"> №</w:t>
      </w:r>
      <w:r w:rsidR="00027A59">
        <w:rPr>
          <w:rFonts w:eastAsia="Calibri"/>
          <w:sz w:val="28"/>
          <w:szCs w:val="28"/>
        </w:rPr>
        <w:t xml:space="preserve"> </w:t>
      </w:r>
      <w:r w:rsidR="00E91D64">
        <w:rPr>
          <w:rFonts w:eastAsia="Calibri"/>
          <w:sz w:val="28"/>
          <w:szCs w:val="28"/>
        </w:rPr>
        <w:t>_____</w:t>
      </w:r>
      <w:r w:rsidR="00A73382">
        <w:rPr>
          <w:rFonts w:eastAsia="Calibri"/>
          <w:sz w:val="28"/>
          <w:szCs w:val="28"/>
        </w:rPr>
        <w:t xml:space="preserve">)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203E79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CE41CD" w:rsidRPr="00520739" w:rsidTr="00CE41C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CD" w:rsidRPr="00520739" w:rsidRDefault="00CE41CD" w:rsidP="00CE41C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9 437 116,94000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3 792 930,27000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3 614 649,45000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1 933 347,92000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96 189,30000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0,00000</w:t>
            </w:r>
          </w:p>
        </w:tc>
      </w:tr>
      <w:tr w:rsidR="00CE41CD" w:rsidRPr="00520739" w:rsidTr="00CE41C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CD" w:rsidRPr="00520739" w:rsidRDefault="00CE41CD" w:rsidP="00CE41C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5 732 902,28293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2 510 221,58603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1 751 501,74290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1 382 421,05400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73 606,90000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CE41CD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15 500,00000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CE41CD" w:rsidP="00CE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CE41CD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CE41CD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CE41CD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CE41CD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CE41CD" w:rsidRPr="00520739" w:rsidTr="00CE41CD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520739" w:rsidRDefault="00CE41CD" w:rsidP="00CE41C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B40347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15 185 519,22293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B40347" w:rsidRDefault="00CE41CD" w:rsidP="00CE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6 318 651,85603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5 366 151,19290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3 315 768,97400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169 796,20000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CD" w:rsidRPr="00CE41CD" w:rsidRDefault="00CE41CD" w:rsidP="00CE41CD">
            <w:pPr>
              <w:jc w:val="center"/>
              <w:rPr>
                <w:sz w:val="20"/>
                <w:szCs w:val="20"/>
              </w:rPr>
            </w:pPr>
            <w:r w:rsidRPr="00CE41CD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0A403D">
        <w:rPr>
          <w:rFonts w:eastAsiaTheme="minorHAnsi"/>
          <w:szCs w:val="28"/>
        </w:rPr>
        <w:t>,5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0A403D">
        <w:rPr>
          <w:szCs w:val="28"/>
        </w:rPr>
        <w:t>приложениям 1,2</w:t>
      </w:r>
      <w:r w:rsidR="009A789E">
        <w:rPr>
          <w:szCs w:val="28"/>
        </w:rPr>
        <w:t xml:space="preserve">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Pr="00C76694" w:rsidRDefault="00A460B8" w:rsidP="00EF0571">
      <w:pPr>
        <w:widowControl w:val="0"/>
        <w:rPr>
          <w:sz w:val="28"/>
          <w:szCs w:val="28"/>
        </w:rPr>
      </w:pPr>
    </w:p>
    <w:p w:rsidR="00435528" w:rsidRPr="00027A59" w:rsidRDefault="00D97036" w:rsidP="00EF0571">
      <w:pPr>
        <w:widowControl w:val="0"/>
        <w:rPr>
          <w:color w:val="FFFFFF" w:themeColor="background1"/>
          <w:sz w:val="28"/>
          <w:szCs w:val="28"/>
        </w:rPr>
        <w:sectPr w:rsidR="00435528" w:rsidRPr="00027A59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027A59">
        <w:rPr>
          <w:color w:val="FFFFFF" w:themeColor="background1"/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9F64E3" w:rsidRPr="009F64E3" w:rsidRDefault="000A6AD5" w:rsidP="009F64E3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Заместитель</w:t>
      </w:r>
      <w:r w:rsidR="009F64E3" w:rsidRPr="009F64E3">
        <w:rPr>
          <w:rFonts w:eastAsia="SimSun"/>
          <w:bCs/>
          <w:sz w:val="28"/>
          <w:szCs w:val="28"/>
          <w:lang w:eastAsia="zh-CN"/>
        </w:rPr>
        <w:t xml:space="preserve"> Главы </w:t>
      </w:r>
    </w:p>
    <w:p w:rsidR="0075722D" w:rsidRDefault="0075722D" w:rsidP="0075722D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75722D" w:rsidRPr="0084044C" w:rsidRDefault="0075722D" w:rsidP="0075722D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75722D" w:rsidP="0075722D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</w:t>
      </w:r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А.А. </w:t>
      </w:r>
      <w:proofErr w:type="spellStart"/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905399">
        <w:rPr>
          <w:rFonts w:eastAsia="SimSun"/>
          <w:bCs/>
          <w:sz w:val="28"/>
          <w:szCs w:val="28"/>
          <w:lang w:eastAsia="zh-CN"/>
        </w:rPr>
        <w:t xml:space="preserve"> 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</w:t>
      </w:r>
      <w:r w:rsidR="00120D35">
        <w:rPr>
          <w:rFonts w:eastAsia="SimSun"/>
          <w:bCs/>
          <w:sz w:val="28"/>
          <w:szCs w:val="28"/>
          <w:lang w:eastAsia="zh-CN"/>
        </w:rPr>
        <w:t>А.А. 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D67405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D67405" w:rsidRDefault="00D67405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1CD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27A59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A6AD5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D35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3E79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459A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5722D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1DF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0CA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1CD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1D64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8A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4E7EBA64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5AB6-C9FA-45B6-8129-6F18D35C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122</cp:revision>
  <cp:lastPrinted>2026-05-22T06:19:00Z</cp:lastPrinted>
  <dcterms:created xsi:type="dcterms:W3CDTF">2025-02-19T13:59:00Z</dcterms:created>
  <dcterms:modified xsi:type="dcterms:W3CDTF">2026-07-03T07:56:00Z</dcterms:modified>
</cp:coreProperties>
</file>