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C5" w:rsidRPr="001800CB" w:rsidRDefault="001800CB" w:rsidP="00180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CB">
        <w:rPr>
          <w:rFonts w:ascii="Times New Roman" w:hAnsi="Times New Roman" w:cs="Times New Roman"/>
          <w:b/>
          <w:sz w:val="28"/>
          <w:szCs w:val="28"/>
        </w:rPr>
        <w:t>Статистика по количеству проведенных контрольных (надзорных) мероприятий</w:t>
      </w:r>
    </w:p>
    <w:p w:rsidR="001800CB" w:rsidRDefault="001800CB" w:rsidP="00180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800CB">
        <w:rPr>
          <w:rFonts w:ascii="Times New Roman" w:hAnsi="Times New Roman" w:cs="Times New Roman"/>
          <w:b/>
          <w:sz w:val="28"/>
          <w:szCs w:val="28"/>
        </w:rPr>
        <w:t xml:space="preserve">о муниципальному земельному контролю в 2026 году (по состоянию на </w:t>
      </w:r>
      <w:r w:rsidR="00071227">
        <w:rPr>
          <w:rFonts w:ascii="Times New Roman" w:hAnsi="Times New Roman" w:cs="Times New Roman"/>
          <w:b/>
          <w:sz w:val="28"/>
          <w:szCs w:val="28"/>
        </w:rPr>
        <w:t>01</w:t>
      </w:r>
      <w:r w:rsidRPr="001800CB">
        <w:rPr>
          <w:rFonts w:ascii="Times New Roman" w:hAnsi="Times New Roman" w:cs="Times New Roman"/>
          <w:b/>
          <w:sz w:val="28"/>
          <w:szCs w:val="28"/>
        </w:rPr>
        <w:t>.0</w:t>
      </w:r>
      <w:r w:rsidR="00071227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1800CB">
        <w:rPr>
          <w:rFonts w:ascii="Times New Roman" w:hAnsi="Times New Roman" w:cs="Times New Roman"/>
          <w:b/>
          <w:sz w:val="28"/>
          <w:szCs w:val="28"/>
        </w:rPr>
        <w:t>.2026)</w:t>
      </w:r>
    </w:p>
    <w:p w:rsidR="001800CB" w:rsidRDefault="001800CB" w:rsidP="00180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552"/>
        <w:gridCol w:w="2551"/>
        <w:gridCol w:w="2977"/>
      </w:tblGrid>
      <w:tr w:rsidR="001800CB" w:rsidTr="001800CB">
        <w:tc>
          <w:tcPr>
            <w:tcW w:w="2552" w:type="dxa"/>
          </w:tcPr>
          <w:p w:rsidR="001800CB" w:rsidRPr="00864BF1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F1"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 обследования /осмотры</w:t>
            </w:r>
          </w:p>
        </w:tc>
        <w:tc>
          <w:tcPr>
            <w:tcW w:w="2551" w:type="dxa"/>
          </w:tcPr>
          <w:p w:rsidR="001800CB" w:rsidRPr="00864BF1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F1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 предписаний</w:t>
            </w:r>
          </w:p>
        </w:tc>
        <w:tc>
          <w:tcPr>
            <w:tcW w:w="2977" w:type="dxa"/>
          </w:tcPr>
          <w:p w:rsidR="001800CB" w:rsidRPr="00864BF1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F1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Объявлено предостережений</w:t>
            </w:r>
          </w:p>
        </w:tc>
      </w:tr>
      <w:tr w:rsidR="001800CB" w:rsidTr="001800CB">
        <w:trPr>
          <w:trHeight w:val="1653"/>
        </w:trPr>
        <w:tc>
          <w:tcPr>
            <w:tcW w:w="2552" w:type="dxa"/>
          </w:tcPr>
          <w:p w:rsidR="0076523A" w:rsidRPr="0076523A" w:rsidRDefault="0076523A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0CB" w:rsidRPr="0076523A" w:rsidRDefault="00D3603A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</w:t>
            </w:r>
          </w:p>
        </w:tc>
        <w:tc>
          <w:tcPr>
            <w:tcW w:w="2551" w:type="dxa"/>
          </w:tcPr>
          <w:p w:rsidR="001800CB" w:rsidRPr="0076523A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23A" w:rsidRPr="0076523A" w:rsidRDefault="00DD6AC3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  <w:r w:rsidR="0076523A" w:rsidRPr="00765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523A" w:rsidRPr="0076523A" w:rsidRDefault="0076523A" w:rsidP="00DD6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в отношении </w:t>
            </w:r>
            <w:r w:rsidR="00DD6A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  <w:r w:rsidRPr="00765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земельных участков)</w:t>
            </w:r>
          </w:p>
        </w:tc>
        <w:tc>
          <w:tcPr>
            <w:tcW w:w="2977" w:type="dxa"/>
          </w:tcPr>
          <w:p w:rsidR="001800CB" w:rsidRPr="0076523A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23A" w:rsidRPr="00DA4754" w:rsidRDefault="00D3603A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1800CB" w:rsidRDefault="001800CB" w:rsidP="001800CB">
      <w:pPr>
        <w:spacing w:after="0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BF1" w:rsidRDefault="001800CB" w:rsidP="001800CB">
      <w:pPr>
        <w:spacing w:after="0"/>
        <w:ind w:left="851" w:right="962"/>
        <w:jc w:val="both"/>
        <w:rPr>
          <w:rFonts w:ascii="Times New Roman" w:hAnsi="Times New Roman" w:cs="Times New Roman"/>
          <w:sz w:val="24"/>
          <w:szCs w:val="24"/>
        </w:rPr>
      </w:pPr>
      <w:r w:rsidRPr="001800CB">
        <w:rPr>
          <w:rFonts w:ascii="Times New Roman" w:hAnsi="Times New Roman" w:cs="Times New Roman"/>
          <w:sz w:val="24"/>
          <w:szCs w:val="24"/>
        </w:rPr>
        <w:t>В рамках прове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800CB">
        <w:rPr>
          <w:rFonts w:ascii="Times New Roman" w:hAnsi="Times New Roman" w:cs="Times New Roman"/>
          <w:sz w:val="24"/>
          <w:szCs w:val="24"/>
        </w:rPr>
        <w:t>ения мероприятий выявляются нарушения обязательных требований или признаки нарушения обязательных требований земельного зако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800CB">
        <w:rPr>
          <w:rFonts w:ascii="Times New Roman" w:hAnsi="Times New Roman" w:cs="Times New Roman"/>
          <w:sz w:val="24"/>
          <w:szCs w:val="24"/>
        </w:rPr>
        <w:t>одательства в области муниципального земельного контроля. В адрес собственников, арендаторов, пользователей земельных участков объявляются предостережения, вы</w:t>
      </w:r>
      <w:r w:rsidR="00864BF1">
        <w:rPr>
          <w:rFonts w:ascii="Times New Roman" w:hAnsi="Times New Roman" w:cs="Times New Roman"/>
          <w:sz w:val="24"/>
          <w:szCs w:val="24"/>
        </w:rPr>
        <w:t>н</w:t>
      </w:r>
      <w:r w:rsidRPr="001800CB">
        <w:rPr>
          <w:rFonts w:ascii="Times New Roman" w:hAnsi="Times New Roman" w:cs="Times New Roman"/>
          <w:sz w:val="24"/>
          <w:szCs w:val="24"/>
        </w:rPr>
        <w:t xml:space="preserve">осятся предписания о недопустимости нарушения обязательных требований, направляются письма. При не устранении выявленных признаков нарушений, материалы направляются в суд для принятия процессуальных решений. </w:t>
      </w:r>
    </w:p>
    <w:p w:rsidR="001800CB" w:rsidRPr="001800CB" w:rsidRDefault="001800CB" w:rsidP="001800CB">
      <w:pPr>
        <w:spacing w:after="0"/>
        <w:ind w:left="851" w:right="962"/>
        <w:jc w:val="both"/>
        <w:rPr>
          <w:rFonts w:ascii="Times New Roman" w:hAnsi="Times New Roman" w:cs="Times New Roman"/>
          <w:sz w:val="24"/>
          <w:szCs w:val="24"/>
        </w:rPr>
      </w:pPr>
      <w:r w:rsidRPr="001800CB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на территории </w:t>
      </w:r>
      <w:r w:rsidR="00864BF1">
        <w:rPr>
          <w:rFonts w:ascii="Times New Roman" w:hAnsi="Times New Roman" w:cs="Times New Roman"/>
          <w:sz w:val="24"/>
          <w:szCs w:val="24"/>
        </w:rPr>
        <w:t xml:space="preserve">Одинцовского </w:t>
      </w:r>
      <w:r w:rsidRPr="001800CB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области, утвержденным решением Совета депутатов </w:t>
      </w:r>
      <w:r w:rsidR="00864BF1">
        <w:rPr>
          <w:rFonts w:ascii="Times New Roman" w:hAnsi="Times New Roman" w:cs="Times New Roman"/>
          <w:sz w:val="24"/>
          <w:szCs w:val="24"/>
        </w:rPr>
        <w:t xml:space="preserve">Одинцовского </w:t>
      </w:r>
      <w:r w:rsidRPr="001800CB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от 29.09.2021 № </w:t>
      </w:r>
      <w:r w:rsidR="00864BF1">
        <w:rPr>
          <w:rFonts w:ascii="Times New Roman" w:hAnsi="Times New Roman" w:cs="Times New Roman"/>
          <w:sz w:val="24"/>
          <w:szCs w:val="24"/>
        </w:rPr>
        <w:t>2/28</w:t>
      </w:r>
      <w:r w:rsidRPr="001800CB">
        <w:rPr>
          <w:rFonts w:ascii="Times New Roman" w:hAnsi="Times New Roman" w:cs="Times New Roman"/>
          <w:sz w:val="24"/>
          <w:szCs w:val="24"/>
        </w:rPr>
        <w:t>, а также с учётом ограничений, установленных поста</w:t>
      </w:r>
      <w:r w:rsidR="00864BF1">
        <w:rPr>
          <w:rFonts w:ascii="Times New Roman" w:hAnsi="Times New Roman" w:cs="Times New Roman"/>
          <w:sz w:val="24"/>
          <w:szCs w:val="24"/>
        </w:rPr>
        <w:t>н</w:t>
      </w:r>
      <w:r w:rsidRPr="001800CB">
        <w:rPr>
          <w:rFonts w:ascii="Times New Roman" w:hAnsi="Times New Roman" w:cs="Times New Roman"/>
          <w:sz w:val="24"/>
          <w:szCs w:val="24"/>
        </w:rPr>
        <w:t xml:space="preserve">овлением Правительства Российской Федерации от 10.03.2022 № 336 «Об особенностях организации и осуществления государственного контроля (надзора), </w:t>
      </w:r>
      <w:r w:rsidR="00864BF1" w:rsidRPr="001800CB">
        <w:rPr>
          <w:rFonts w:ascii="Times New Roman" w:hAnsi="Times New Roman" w:cs="Times New Roman"/>
          <w:sz w:val="24"/>
          <w:szCs w:val="24"/>
        </w:rPr>
        <w:t>муниципального</w:t>
      </w:r>
      <w:r w:rsidRPr="001800CB">
        <w:rPr>
          <w:rFonts w:ascii="Times New Roman" w:hAnsi="Times New Roman" w:cs="Times New Roman"/>
          <w:sz w:val="24"/>
          <w:szCs w:val="24"/>
        </w:rPr>
        <w:t xml:space="preserve"> контроля».</w:t>
      </w:r>
    </w:p>
    <w:sectPr w:rsidR="001800CB" w:rsidRPr="001800CB" w:rsidSect="001800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CB"/>
    <w:rsid w:val="00071227"/>
    <w:rsid w:val="001800CB"/>
    <w:rsid w:val="0076523A"/>
    <w:rsid w:val="008120C5"/>
    <w:rsid w:val="00864BF1"/>
    <w:rsid w:val="00D3603A"/>
    <w:rsid w:val="00DA4754"/>
    <w:rsid w:val="00D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7733"/>
  <w15:chartTrackingRefBased/>
  <w15:docId w15:val="{34D3A9A4-2D56-41B6-B6FF-41BC8ACE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Шепарнева Наталья Александровна</dc:creator>
  <cp:keywords/>
  <dc:description/>
  <cp:lastModifiedBy>Шепарнева Наталья Александровна</cp:lastModifiedBy>
  <cp:revision>4</cp:revision>
  <cp:lastPrinted>2026-07-02T09:28:00Z</cp:lastPrinted>
  <dcterms:created xsi:type="dcterms:W3CDTF">2026-07-01T13:51:00Z</dcterms:created>
  <dcterms:modified xsi:type="dcterms:W3CDTF">2026-07-02T11:27:00Z</dcterms:modified>
</cp:coreProperties>
</file>