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976"/>
        <w:gridCol w:w="4843"/>
      </w:tblGrid>
      <w:tr w:rsidR="00A015EE">
        <w:trPr>
          <w:trHeight w:val="283"/>
        </w:trPr>
        <w:tc>
          <w:tcPr>
            <w:tcW w:w="2819" w:type="dxa"/>
          </w:tcPr>
          <w:p w:rsidR="00A015EE" w:rsidRDefault="00A015EE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:rsidR="00A015EE" w:rsidRDefault="00A015EE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15EE" w:rsidRDefault="00223D31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223D3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A015EE" w:rsidRDefault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223D31" w:rsidRDefault="00223D31" w:rsidP="00223D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перевозок», утвержденно</w:t>
            </w:r>
            <w:r w:rsidR="001128ED">
              <w:rPr>
                <w:rFonts w:ascii="Times New Roman" w:hAnsi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Одинцовского городского округа Московской области</w:t>
            </w:r>
          </w:p>
          <w:p w:rsidR="00223D31" w:rsidRDefault="00223D31" w:rsidP="00223D31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9330F">
              <w:rPr>
                <w:rFonts w:ascii="Times New Roman" w:hAnsi="Times New Roman"/>
                <w:sz w:val="28"/>
                <w:szCs w:val="28"/>
              </w:rPr>
              <w:t xml:space="preserve">04.08.2026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9330F">
              <w:rPr>
                <w:rFonts w:ascii="Times New Roman" w:hAnsi="Times New Roman"/>
                <w:sz w:val="28"/>
                <w:szCs w:val="28"/>
              </w:rPr>
              <w:t>4337</w:t>
            </w:r>
          </w:p>
          <w:bookmarkEnd w:id="0"/>
          <w:p w:rsidR="00A015EE" w:rsidRDefault="00223D31" w:rsidP="00223D31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:rsidR="00A015EE" w:rsidRDefault="00A015EE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015EE" w:rsidRDefault="00223D3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условных сокращений и обозначений</w:t>
      </w:r>
    </w:p>
    <w:p w:rsidR="00A015EE" w:rsidRDefault="00A015EE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Условные сокращения:</w:t>
      </w:r>
    </w:p>
    <w:p w:rsidR="00A015EE" w:rsidRDefault="00A015E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5EE" w:rsidRDefault="00A015EE">
      <w:pPr>
        <w:rPr>
          <w:rFonts w:hint="eastAsia"/>
        </w:rPr>
        <w:sectPr w:rsidR="00A015EE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ЕГРИП ⁠–⁠ Единый государственный реестр индивидуальных предпринимателей.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ЕГРЮЛ ⁠–⁠ Единый государственный реестр юридических лиц.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 ЕПГУ ⁠–⁠ федеральная государственная информационная система «Единый портал государственных и муниципальных услуг (функций)», </w:t>
      </w:r>
      <w:r>
        <w:rPr>
          <w:rFonts w:ascii="Times New Roman" w:hAnsi="Times New Roman"/>
          <w:sz w:val="28"/>
          <w:szCs w:val="28"/>
        </w:rPr>
        <w:lastRenderedPageBreak/>
        <w:t>расположенная в информационно⁠-⁠телекоммуникационной сети «Интернет» (далее ⁠–⁠ сеть Интернет) по адресу: www.gosuslugi.ru.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 Карта маршрута ⁠–⁠ документ, содержащий сведения о маршруте регулярных перевозок и транспортном средстве, которое допускается использовать для перевозок по данному маршруту, оформленный в соответствии с требованиями приказа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 МФЦ ⁠–⁠ многофункциональный центр предоставления государственных и муниципальных услуг в Московской области.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 Свидетельство ⁠–⁠ документ, подтверждающий право осуществления регулярных перевозок по нерегулируемым тарифам по маршруту регулярных перевозок, оформленный в соответствии с требованиями приказа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заполнения», в том числе оформленный в виде электронной карты.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 Уполномоченные участники договора простого товарищества ⁠–⁠ юридические лица и (или) индивидуальные предприниматели, являющиеся сторонами договора простого товарищества (договора о совместной деятельности), заключенного для осуществления регулярных перевозок в случаях, предусмотренных настоящим Федеральным законом от 13.07.2015 № 220⁠⁠-⁠⁠ФЗ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Федерации», которые на основании выданной </w:t>
      </w:r>
      <w:r>
        <w:rPr>
          <w:rFonts w:ascii="Times New Roman" w:hAnsi="Times New Roman"/>
          <w:sz w:val="28"/>
          <w:szCs w:val="28"/>
        </w:rPr>
        <w:lastRenderedPageBreak/>
        <w:t>им остальными товарищами доверенности или в соответствии с заключенным в письменной форме договором простого товарищества уполномочены совершать от имени всех товарищей сделки с третьими лицами.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 Личный кабинет ⁠–⁠ сервис РПГУ, ЕПГУ, позволяющий заявителю получать информацию о ходе обработки запросов, поданных посредством РПГУ, ЕПГУ.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A015E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Условные обозначения:</w:t>
      </w:r>
    </w:p>
    <w:p w:rsidR="00A015EE" w:rsidRDefault="00A015E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Способы подачи: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(л)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лично в Администрацию.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в Администрацию почтовым отправлением.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А (э)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в Администрацию по электронной почте.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РПГУ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посредством РПГУ.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Требования к документам: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Зк</w:t>
      </w:r>
      <w:proofErr w:type="spellEnd"/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заверенная в установленном законодательством Российской Федерации порядке копия документа.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.2.2.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ИФ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интерактивная форма.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(для копирования А)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.2.4.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.2.5.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Ор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>, 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.2.6.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Эо</w:t>
      </w:r>
      <w:proofErr w:type="spellEnd"/>
      <w:r>
        <w:rPr>
          <w:rFonts w:ascii="Times New Roman" w:hAnsi="Times New Roman"/>
          <w:sz w:val="28"/>
          <w:szCs w:val="28"/>
        </w:rPr>
        <w:t xml:space="preserve"> (Эд)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электронный образ документа (или электронный документ).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3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.2.7.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Эо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сп</w:t>
      </w:r>
      <w:proofErr w:type="spellEnd"/>
      <w:r>
        <w:rPr>
          <w:rFonts w:ascii="Times New Roman" w:hAnsi="Times New Roman"/>
          <w:sz w:val="28"/>
          <w:szCs w:val="28"/>
        </w:rPr>
        <w:t xml:space="preserve"> п)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 w:rsidRPr="00223D31">
        <w:rPr>
          <w:rStyle w:val="20"/>
          <w:b w:val="0"/>
          <w:color w:val="000000"/>
          <w:sz w:val="28"/>
          <w:szCs w:val="28"/>
          <w:lang w:eastAsia="en-US" w:bidi="ar-SA"/>
        </w:rPr>
        <w:t>–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</w:t>
      </w:r>
      <w:r>
        <w:rPr>
          <w:rFonts w:ascii="Times New Roman" w:hAnsi="Times New Roman"/>
          <w:sz w:val="28"/>
          <w:szCs w:val="28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Остальные обозначения:</w:t>
      </w:r>
    </w:p>
    <w:p w:rsidR="00A015EE" w:rsidRDefault="00223D3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.3.1.</w:t>
      </w:r>
      <w:r>
        <w:rPr>
          <w:rFonts w:ascii="Times New Roman" w:eastAsia="MS Gothic" w:hAnsi="Times New Roman" w:cs="Mangal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20"/>
          <w:b w:val="0"/>
          <w:color w:val="000000"/>
          <w:sz w:val="28"/>
          <w:szCs w:val="28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представитель (возможна подача представителем).</w:t>
      </w:r>
    </w:p>
    <w:p w:rsidR="00A015EE" w:rsidRDefault="00A015EE">
      <w:pPr>
        <w:rPr>
          <w:rFonts w:hint="eastAsia"/>
        </w:rPr>
        <w:sectPr w:rsidR="00A015EE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015EE" w:rsidRDefault="00A015E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015EE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F10A7"/>
    <w:multiLevelType w:val="multilevel"/>
    <w:tmpl w:val="FD540AC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EA03937"/>
    <w:multiLevelType w:val="multilevel"/>
    <w:tmpl w:val="699A9C4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0F0731"/>
    <w:multiLevelType w:val="multilevel"/>
    <w:tmpl w:val="49DA900C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792D0F3C"/>
    <w:multiLevelType w:val="multilevel"/>
    <w:tmpl w:val="64E062F8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EE"/>
    <w:rsid w:val="001128ED"/>
    <w:rsid w:val="00223D31"/>
    <w:rsid w:val="0029330F"/>
    <w:rsid w:val="00A0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3E67"/>
  <w15:docId w15:val="{A0A7C07F-E0FB-4D5B-AC4F-5D91C6BB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3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17</cp:revision>
  <dcterms:created xsi:type="dcterms:W3CDTF">2025-07-29T11:43:00Z</dcterms:created>
  <dcterms:modified xsi:type="dcterms:W3CDTF">2026-08-05T07:14:00Z</dcterms:modified>
  <dc:language>en-US</dc:language>
</cp:coreProperties>
</file>