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2344" w:rsidRDefault="001A2344" w:rsidP="001A2344">
      <w:pPr>
        <w:jc w:val="center"/>
        <w:rPr>
          <w:sz w:val="28"/>
          <w:szCs w:val="28"/>
        </w:rPr>
      </w:pPr>
    </w:p>
    <w:p w:rsidR="001A2344" w:rsidRDefault="001A2344" w:rsidP="001A2344">
      <w:pPr>
        <w:jc w:val="center"/>
        <w:rPr>
          <w:sz w:val="28"/>
          <w:szCs w:val="28"/>
        </w:rPr>
      </w:pPr>
    </w:p>
    <w:p w:rsidR="001A2344" w:rsidRDefault="001A2344" w:rsidP="001A2344">
      <w:pPr>
        <w:jc w:val="center"/>
        <w:rPr>
          <w:sz w:val="28"/>
          <w:szCs w:val="28"/>
        </w:rPr>
      </w:pPr>
    </w:p>
    <w:p w:rsidR="001A2344" w:rsidRDefault="001A2344" w:rsidP="001A2344">
      <w:pPr>
        <w:jc w:val="center"/>
        <w:rPr>
          <w:sz w:val="28"/>
          <w:szCs w:val="28"/>
        </w:rPr>
      </w:pPr>
    </w:p>
    <w:p w:rsidR="001A2344" w:rsidRDefault="001A2344" w:rsidP="001A2344">
      <w:pPr>
        <w:jc w:val="center"/>
        <w:rPr>
          <w:sz w:val="28"/>
          <w:szCs w:val="28"/>
        </w:rPr>
      </w:pPr>
    </w:p>
    <w:p w:rsidR="001A2344" w:rsidRDefault="001A2344" w:rsidP="001A2344">
      <w:pPr>
        <w:jc w:val="center"/>
        <w:rPr>
          <w:sz w:val="28"/>
          <w:szCs w:val="28"/>
        </w:rPr>
      </w:pPr>
    </w:p>
    <w:p w:rsidR="001A2344" w:rsidRDefault="001A2344" w:rsidP="001A2344">
      <w:pPr>
        <w:jc w:val="center"/>
        <w:rPr>
          <w:sz w:val="28"/>
          <w:szCs w:val="28"/>
        </w:rPr>
      </w:pPr>
    </w:p>
    <w:p w:rsidR="001A2344" w:rsidRDefault="001A2344" w:rsidP="001A2344">
      <w:pPr>
        <w:jc w:val="center"/>
        <w:rPr>
          <w:sz w:val="28"/>
          <w:szCs w:val="28"/>
        </w:rPr>
      </w:pPr>
    </w:p>
    <w:p w:rsidR="001A2344" w:rsidRDefault="001A2344" w:rsidP="001A2344">
      <w:pPr>
        <w:jc w:val="center"/>
        <w:rPr>
          <w:sz w:val="28"/>
          <w:szCs w:val="28"/>
        </w:rPr>
      </w:pPr>
    </w:p>
    <w:p w:rsidR="001A2344" w:rsidRDefault="001A2344" w:rsidP="001A2344">
      <w:pPr>
        <w:jc w:val="center"/>
        <w:rPr>
          <w:sz w:val="28"/>
          <w:szCs w:val="28"/>
        </w:rPr>
      </w:pPr>
    </w:p>
    <w:p w:rsidR="001A2344" w:rsidRDefault="001A2344" w:rsidP="001A2344">
      <w:pPr>
        <w:jc w:val="center"/>
        <w:rPr>
          <w:sz w:val="28"/>
          <w:szCs w:val="28"/>
        </w:rPr>
      </w:pPr>
      <w:r w:rsidRPr="003F591A">
        <w:rPr>
          <w:sz w:val="28"/>
          <w:szCs w:val="28"/>
        </w:rPr>
        <w:t>О</w:t>
      </w:r>
      <w:r>
        <w:rPr>
          <w:sz w:val="28"/>
          <w:szCs w:val="28"/>
        </w:rPr>
        <w:t xml:space="preserve"> внесении изменений в</w:t>
      </w:r>
      <w:r w:rsidRPr="003F591A">
        <w:rPr>
          <w:sz w:val="28"/>
          <w:szCs w:val="28"/>
        </w:rPr>
        <w:t xml:space="preserve"> </w:t>
      </w:r>
      <w:r>
        <w:rPr>
          <w:sz w:val="28"/>
          <w:szCs w:val="28"/>
        </w:rPr>
        <w:t>муниципальную программу</w:t>
      </w:r>
    </w:p>
    <w:p w:rsidR="001A2344" w:rsidRDefault="001A2344" w:rsidP="001A2344">
      <w:pPr>
        <w:jc w:val="center"/>
        <w:rPr>
          <w:sz w:val="28"/>
          <w:szCs w:val="28"/>
        </w:rPr>
      </w:pPr>
      <w:r w:rsidRPr="003F591A">
        <w:rPr>
          <w:sz w:val="28"/>
          <w:szCs w:val="28"/>
        </w:rPr>
        <w:t xml:space="preserve">Одинцовского </w:t>
      </w:r>
      <w:r>
        <w:rPr>
          <w:sz w:val="28"/>
          <w:szCs w:val="28"/>
        </w:rPr>
        <w:t xml:space="preserve">городского округа </w:t>
      </w:r>
      <w:r w:rsidRPr="003F591A">
        <w:rPr>
          <w:sz w:val="28"/>
          <w:szCs w:val="28"/>
        </w:rPr>
        <w:t>Московской области</w:t>
      </w:r>
      <w:r>
        <w:rPr>
          <w:sz w:val="28"/>
          <w:szCs w:val="28"/>
        </w:rPr>
        <w:t xml:space="preserve"> </w:t>
      </w:r>
      <w:r w:rsidRPr="009D311E">
        <w:rPr>
          <w:sz w:val="28"/>
          <w:szCs w:val="28"/>
        </w:rPr>
        <w:t>«</w:t>
      </w:r>
      <w:r w:rsidRPr="00D32357">
        <w:rPr>
          <w:sz w:val="28"/>
          <w:szCs w:val="28"/>
        </w:rPr>
        <w:t>Развитие институтов гражданского общества, повышение эффективности местного самоуправления и реализации молодежной политики</w:t>
      </w:r>
      <w:r>
        <w:rPr>
          <w:sz w:val="28"/>
          <w:szCs w:val="28"/>
        </w:rPr>
        <w:t xml:space="preserve">» </w:t>
      </w:r>
    </w:p>
    <w:p w:rsidR="001A2344" w:rsidRPr="00F439EB" w:rsidRDefault="001A2344" w:rsidP="001A2344">
      <w:pPr>
        <w:jc w:val="center"/>
        <w:rPr>
          <w:sz w:val="28"/>
          <w:szCs w:val="28"/>
        </w:rPr>
      </w:pPr>
      <w:r>
        <w:rPr>
          <w:sz w:val="28"/>
          <w:szCs w:val="28"/>
        </w:rPr>
        <w:t>на 2026-2030 годы</w:t>
      </w:r>
    </w:p>
    <w:p w:rsidR="001A2344" w:rsidRPr="0030656F" w:rsidRDefault="001A2344" w:rsidP="001A2344">
      <w:pPr>
        <w:rPr>
          <w:sz w:val="28"/>
          <w:szCs w:val="28"/>
        </w:rPr>
      </w:pPr>
    </w:p>
    <w:p w:rsidR="001A2344" w:rsidRPr="00B03184" w:rsidRDefault="001A2344" w:rsidP="001A2344">
      <w:pPr>
        <w:autoSpaceDE w:val="0"/>
        <w:autoSpaceDN w:val="0"/>
        <w:ind w:firstLine="539"/>
        <w:jc w:val="both"/>
        <w:rPr>
          <w:sz w:val="28"/>
          <w:szCs w:val="28"/>
        </w:rPr>
      </w:pPr>
      <w:bookmarkStart w:id="0" w:name="_GoBack"/>
      <w:r w:rsidRPr="00B03184">
        <w:rPr>
          <w:sz w:val="28"/>
          <w:szCs w:val="28"/>
        </w:rPr>
        <w:t xml:space="preserve">В соответствии с Порядком разработки и реализации муниципальных программ Одинцовского городского округа Московской области, утвержденным постановлением Администрации Одинцовского городского округа Московской области от 30.12.2022 № 7905, в связи с изменением и перераспределением объемов финансирования за счет средств бюджета Одинцовского городского округа Московской области на 2026 год мероприятий муниципальной программы Одинцовского городского округа Московской области «Развитие институтов гражданского общества, повышение эффективности местного самоуправления и реализации молодежной политики» на 2026-2030 годы, </w:t>
      </w:r>
    </w:p>
    <w:p w:rsidR="001A2344" w:rsidRPr="00B03184" w:rsidRDefault="001A2344" w:rsidP="001A2344">
      <w:pPr>
        <w:ind w:firstLine="709"/>
        <w:jc w:val="both"/>
        <w:rPr>
          <w:rFonts w:eastAsia="Calibri"/>
          <w:sz w:val="28"/>
          <w:szCs w:val="28"/>
        </w:rPr>
      </w:pPr>
    </w:p>
    <w:p w:rsidR="001A2344" w:rsidRPr="00B03184" w:rsidRDefault="001A2344" w:rsidP="001A2344">
      <w:pPr>
        <w:jc w:val="center"/>
        <w:outlineLvl w:val="0"/>
        <w:rPr>
          <w:sz w:val="28"/>
          <w:szCs w:val="28"/>
        </w:rPr>
      </w:pPr>
      <w:r w:rsidRPr="00B03184">
        <w:rPr>
          <w:sz w:val="28"/>
          <w:szCs w:val="28"/>
        </w:rPr>
        <w:t>ПОСТАНОВЛЯЮ:</w:t>
      </w:r>
    </w:p>
    <w:p w:rsidR="001A2344" w:rsidRPr="00B03184" w:rsidRDefault="001A2344" w:rsidP="001A2344">
      <w:pPr>
        <w:jc w:val="center"/>
        <w:outlineLvl w:val="0"/>
        <w:rPr>
          <w:sz w:val="28"/>
          <w:szCs w:val="28"/>
        </w:rPr>
      </w:pPr>
    </w:p>
    <w:p w:rsidR="001A2344" w:rsidRPr="00B03184" w:rsidRDefault="001A2344" w:rsidP="001A2344">
      <w:pPr>
        <w:ind w:firstLine="709"/>
        <w:jc w:val="both"/>
        <w:rPr>
          <w:sz w:val="28"/>
          <w:szCs w:val="28"/>
        </w:rPr>
      </w:pPr>
      <w:r w:rsidRPr="00B03184">
        <w:rPr>
          <w:sz w:val="28"/>
          <w:szCs w:val="28"/>
        </w:rPr>
        <w:t>1. Внести в муниципальную программу Одинцовского городского округа Московской области «Развитие институтов гражданского общества, повышение эффективности местного самоуправления и реализации молодежной политики» на 2026-2030 годы, утвержденную постановлением Администрации Одинцовского городского округа Московской области от 20.11.2025 № 7426 (в редакции от 03.06.2026 № 3100) (далее – Муниципальная программа), следующие изменения:</w:t>
      </w:r>
    </w:p>
    <w:p w:rsidR="001A2344" w:rsidRPr="00B03184" w:rsidRDefault="001A2344" w:rsidP="001A2344">
      <w:pPr>
        <w:ind w:firstLine="709"/>
        <w:jc w:val="both"/>
        <w:rPr>
          <w:sz w:val="28"/>
          <w:szCs w:val="28"/>
        </w:rPr>
      </w:pPr>
      <w:r w:rsidRPr="00B03184">
        <w:rPr>
          <w:sz w:val="28"/>
          <w:szCs w:val="28"/>
        </w:rPr>
        <w:t>1)</w:t>
      </w:r>
      <w:r w:rsidRPr="00B03184">
        <w:rPr>
          <w:sz w:val="28"/>
          <w:szCs w:val="28"/>
        </w:rPr>
        <w:tab/>
        <w:t>в паспорте Муниципальной программы раздел «Источники финансирования муниципальной программы, в том числе по годам реализации программы (тыс. руб.)» изложить в следующей редакции:</w:t>
      </w:r>
    </w:p>
    <w:p w:rsidR="001A2344" w:rsidRPr="00B03184" w:rsidRDefault="001A2344" w:rsidP="001A2344">
      <w:pPr>
        <w:ind w:firstLine="709"/>
        <w:jc w:val="both"/>
        <w:rPr>
          <w:sz w:val="28"/>
          <w:szCs w:val="28"/>
        </w:rPr>
      </w:pPr>
    </w:p>
    <w:p w:rsidR="001A2344" w:rsidRPr="00B03184" w:rsidRDefault="001A2344" w:rsidP="001A2344">
      <w:pPr>
        <w:ind w:firstLine="709"/>
        <w:jc w:val="both"/>
        <w:rPr>
          <w:sz w:val="28"/>
          <w:szCs w:val="28"/>
        </w:rPr>
      </w:pPr>
    </w:p>
    <w:p w:rsidR="001A2344" w:rsidRPr="00B03184" w:rsidRDefault="001A2344" w:rsidP="001A2344">
      <w:pPr>
        <w:ind w:firstLine="709"/>
        <w:jc w:val="both"/>
        <w:rPr>
          <w:sz w:val="28"/>
          <w:szCs w:val="28"/>
        </w:rPr>
      </w:pPr>
    </w:p>
    <w:p w:rsidR="001A2344" w:rsidRPr="00B03184" w:rsidRDefault="001A2344" w:rsidP="001A2344">
      <w:pPr>
        <w:ind w:firstLine="709"/>
        <w:jc w:val="both"/>
        <w:rPr>
          <w:sz w:val="28"/>
          <w:szCs w:val="28"/>
        </w:rPr>
      </w:pPr>
    </w:p>
    <w:p w:rsidR="001A2344" w:rsidRPr="00B03184" w:rsidRDefault="001A2344" w:rsidP="001A2344">
      <w:pPr>
        <w:ind w:firstLine="709"/>
        <w:jc w:val="both"/>
        <w:rPr>
          <w:sz w:val="28"/>
          <w:szCs w:val="28"/>
        </w:rPr>
      </w:pPr>
    </w:p>
    <w:p w:rsidR="001A2344" w:rsidRPr="00B03184" w:rsidRDefault="001A2344" w:rsidP="001A2344">
      <w:pPr>
        <w:ind w:firstLine="709"/>
        <w:jc w:val="both"/>
        <w:rPr>
          <w:sz w:val="28"/>
          <w:szCs w:val="28"/>
        </w:rPr>
      </w:pPr>
    </w:p>
    <w:p w:rsidR="001A2344" w:rsidRPr="00B03184" w:rsidRDefault="001A2344" w:rsidP="001A2344">
      <w:pPr>
        <w:ind w:firstLine="709"/>
        <w:jc w:val="both"/>
        <w:rPr>
          <w:sz w:val="28"/>
          <w:szCs w:val="28"/>
        </w:rPr>
      </w:pPr>
      <w:r w:rsidRPr="00B03184">
        <w:rPr>
          <w:sz w:val="28"/>
          <w:szCs w:val="28"/>
        </w:rPr>
        <w:lastRenderedPageBreak/>
        <w:t>«</w:t>
      </w:r>
    </w:p>
    <w:tbl>
      <w:tblPr>
        <w:tblStyle w:val="1"/>
        <w:tblW w:w="10089" w:type="dxa"/>
        <w:tblInd w:w="-601" w:type="dxa"/>
        <w:tblLook w:val="0000" w:firstRow="0" w:lastRow="0" w:firstColumn="0" w:lastColumn="0" w:noHBand="0" w:noVBand="0"/>
      </w:tblPr>
      <w:tblGrid>
        <w:gridCol w:w="1641"/>
        <w:gridCol w:w="1366"/>
        <w:gridCol w:w="1366"/>
        <w:gridCol w:w="1416"/>
        <w:gridCol w:w="1416"/>
        <w:gridCol w:w="1416"/>
        <w:gridCol w:w="1468"/>
      </w:tblGrid>
      <w:tr w:rsidR="00B03184" w:rsidRPr="00B03184" w:rsidTr="001A2344">
        <w:trPr>
          <w:cnfStyle w:val="000000100000" w:firstRow="0" w:lastRow="0" w:firstColumn="0" w:lastColumn="0" w:oddVBand="0" w:evenVBand="0" w:oddHBand="1" w:evenHBand="0" w:firstRowFirstColumn="0" w:firstRowLastColumn="0" w:lastRowFirstColumn="0" w:lastRowLastColumn="0"/>
          <w:trHeight w:val="409"/>
        </w:trPr>
        <w:tc>
          <w:tcPr>
            <w:cnfStyle w:val="000010000000" w:firstRow="0" w:lastRow="0" w:firstColumn="0" w:lastColumn="0" w:oddVBand="1" w:evenVBand="0" w:oddHBand="0" w:evenHBand="0" w:firstRowFirstColumn="0" w:firstRowLastColumn="0" w:lastRowFirstColumn="0" w:lastRowLastColumn="0"/>
            <w:tcW w:w="0" w:type="auto"/>
          </w:tcPr>
          <w:p w:rsidR="001A2344" w:rsidRPr="00B03184" w:rsidRDefault="001A2344" w:rsidP="00941A8C">
            <w:pPr>
              <w:widowControl w:val="0"/>
              <w:autoSpaceDE w:val="0"/>
              <w:autoSpaceDN w:val="0"/>
              <w:adjustRightInd w:val="0"/>
            </w:pPr>
            <w:r w:rsidRPr="00B03184">
              <w:t>Источники финансирования муниципальной программы, в том числе по годам реализации программы (тыс. руб.)</w:t>
            </w:r>
          </w:p>
        </w:tc>
        <w:tc>
          <w:tcPr>
            <w:tcW w:w="0" w:type="auto"/>
          </w:tcPr>
          <w:p w:rsidR="001A2344" w:rsidRPr="00B03184" w:rsidRDefault="001A2344" w:rsidP="00941A8C">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pPr>
            <w:r w:rsidRPr="00B03184">
              <w:t>Всего</w:t>
            </w:r>
          </w:p>
        </w:tc>
        <w:tc>
          <w:tcPr>
            <w:cnfStyle w:val="000010000000" w:firstRow="0" w:lastRow="0" w:firstColumn="0" w:lastColumn="0" w:oddVBand="1" w:evenVBand="0" w:oddHBand="0" w:evenHBand="0" w:firstRowFirstColumn="0" w:firstRowLastColumn="0" w:lastRowFirstColumn="0" w:lastRowLastColumn="0"/>
            <w:tcW w:w="0" w:type="auto"/>
          </w:tcPr>
          <w:p w:rsidR="001A2344" w:rsidRPr="00B03184" w:rsidRDefault="001A2344" w:rsidP="00941A8C">
            <w:pPr>
              <w:widowControl w:val="0"/>
              <w:autoSpaceDE w:val="0"/>
              <w:autoSpaceDN w:val="0"/>
              <w:adjustRightInd w:val="0"/>
              <w:jc w:val="center"/>
            </w:pPr>
            <w:r w:rsidRPr="00B03184">
              <w:t>2026 год</w:t>
            </w:r>
          </w:p>
        </w:tc>
        <w:tc>
          <w:tcPr>
            <w:tcW w:w="0" w:type="auto"/>
          </w:tcPr>
          <w:p w:rsidR="001A2344" w:rsidRPr="00B03184" w:rsidRDefault="001A2344" w:rsidP="00941A8C">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pPr>
            <w:r w:rsidRPr="00B03184">
              <w:t>2027 год</w:t>
            </w:r>
          </w:p>
        </w:tc>
        <w:tc>
          <w:tcPr>
            <w:cnfStyle w:val="000010000000" w:firstRow="0" w:lastRow="0" w:firstColumn="0" w:lastColumn="0" w:oddVBand="1" w:evenVBand="0" w:oddHBand="0" w:evenHBand="0" w:firstRowFirstColumn="0" w:firstRowLastColumn="0" w:lastRowFirstColumn="0" w:lastRowLastColumn="0"/>
            <w:tcW w:w="0" w:type="auto"/>
          </w:tcPr>
          <w:p w:rsidR="001A2344" w:rsidRPr="00B03184" w:rsidRDefault="001A2344" w:rsidP="00941A8C">
            <w:pPr>
              <w:widowControl w:val="0"/>
              <w:autoSpaceDE w:val="0"/>
              <w:autoSpaceDN w:val="0"/>
              <w:adjustRightInd w:val="0"/>
              <w:jc w:val="center"/>
            </w:pPr>
            <w:r w:rsidRPr="00B03184">
              <w:t>2028 год</w:t>
            </w:r>
          </w:p>
        </w:tc>
        <w:tc>
          <w:tcPr>
            <w:tcW w:w="0" w:type="auto"/>
          </w:tcPr>
          <w:p w:rsidR="001A2344" w:rsidRPr="00B03184" w:rsidRDefault="001A2344" w:rsidP="00941A8C">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pPr>
            <w:r w:rsidRPr="00B03184">
              <w:t>2029 год</w:t>
            </w:r>
          </w:p>
        </w:tc>
        <w:tc>
          <w:tcPr>
            <w:cnfStyle w:val="000010000000" w:firstRow="0" w:lastRow="0" w:firstColumn="0" w:lastColumn="0" w:oddVBand="1" w:evenVBand="0" w:oddHBand="0" w:evenHBand="0" w:firstRowFirstColumn="0" w:firstRowLastColumn="0" w:lastRowFirstColumn="0" w:lastRowLastColumn="0"/>
            <w:tcW w:w="1556" w:type="dxa"/>
          </w:tcPr>
          <w:p w:rsidR="001A2344" w:rsidRPr="00B03184" w:rsidRDefault="001A2344" w:rsidP="00941A8C">
            <w:pPr>
              <w:widowControl w:val="0"/>
              <w:autoSpaceDE w:val="0"/>
              <w:autoSpaceDN w:val="0"/>
              <w:adjustRightInd w:val="0"/>
              <w:jc w:val="center"/>
            </w:pPr>
            <w:r w:rsidRPr="00B03184">
              <w:t>2030 год</w:t>
            </w:r>
          </w:p>
        </w:tc>
      </w:tr>
      <w:tr w:rsidR="00B03184" w:rsidRPr="00B03184" w:rsidTr="001A2344">
        <w:trPr>
          <w:trHeight w:val="471"/>
        </w:trPr>
        <w:tc>
          <w:tcPr>
            <w:cnfStyle w:val="000010000000" w:firstRow="0" w:lastRow="0" w:firstColumn="0" w:lastColumn="0" w:oddVBand="1" w:evenVBand="0" w:oddHBand="0" w:evenHBand="0" w:firstRowFirstColumn="0" w:firstRowLastColumn="0" w:lastRowFirstColumn="0" w:lastRowLastColumn="0"/>
            <w:tcW w:w="0" w:type="auto"/>
          </w:tcPr>
          <w:p w:rsidR="001A2344" w:rsidRPr="00B03184" w:rsidRDefault="001A2344" w:rsidP="00941A8C">
            <w:pPr>
              <w:widowControl w:val="0"/>
              <w:autoSpaceDE w:val="0"/>
              <w:autoSpaceDN w:val="0"/>
              <w:adjustRightInd w:val="0"/>
            </w:pPr>
            <w:r w:rsidRPr="00B03184">
              <w:t>Средства федерального бюджета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1A2344" w:rsidRPr="00B03184" w:rsidRDefault="001A2344" w:rsidP="00941A8C">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B03184">
              <w:t>9 704,82000</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auto"/>
              <w:left w:val="nil"/>
              <w:bottom w:val="single" w:sz="4" w:space="0" w:color="auto"/>
              <w:right w:val="nil"/>
            </w:tcBorders>
            <w:shd w:val="clear" w:color="auto" w:fill="auto"/>
            <w:vAlign w:val="center"/>
          </w:tcPr>
          <w:p w:rsidR="001A2344" w:rsidRPr="00B03184" w:rsidRDefault="001A2344" w:rsidP="00941A8C">
            <w:pPr>
              <w:widowControl w:val="0"/>
              <w:autoSpaceDE w:val="0"/>
              <w:autoSpaceDN w:val="0"/>
              <w:adjustRightInd w:val="0"/>
              <w:jc w:val="center"/>
            </w:pPr>
            <w:r w:rsidRPr="00B03184">
              <w:t>9 318,00000</w:t>
            </w:r>
          </w:p>
        </w:tc>
        <w:tc>
          <w:tcPr>
            <w:tcW w:w="0" w:type="auto"/>
            <w:tcBorders>
              <w:top w:val="single" w:sz="4" w:space="0" w:color="auto"/>
              <w:left w:val="single" w:sz="4" w:space="0" w:color="auto"/>
              <w:bottom w:val="single" w:sz="4" w:space="0" w:color="auto"/>
              <w:right w:val="single" w:sz="4" w:space="0" w:color="000000"/>
            </w:tcBorders>
            <w:shd w:val="clear" w:color="auto" w:fill="auto"/>
            <w:vAlign w:val="center"/>
          </w:tcPr>
          <w:p w:rsidR="001A2344" w:rsidRPr="00B03184" w:rsidRDefault="001A2344" w:rsidP="00941A8C">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B03184">
              <w:t>177,14000</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auto"/>
              <w:left w:val="nil"/>
              <w:bottom w:val="single" w:sz="4" w:space="0" w:color="auto"/>
              <w:right w:val="single" w:sz="4" w:space="0" w:color="auto"/>
            </w:tcBorders>
            <w:shd w:val="clear" w:color="auto" w:fill="auto"/>
            <w:vAlign w:val="center"/>
          </w:tcPr>
          <w:p w:rsidR="001A2344" w:rsidRPr="00B03184" w:rsidRDefault="001A2344" w:rsidP="00941A8C">
            <w:pPr>
              <w:widowControl w:val="0"/>
              <w:autoSpaceDE w:val="0"/>
              <w:autoSpaceDN w:val="0"/>
              <w:adjustRightInd w:val="0"/>
              <w:jc w:val="center"/>
            </w:pPr>
            <w:r w:rsidRPr="00B03184">
              <w:t>209,68000</w:t>
            </w:r>
          </w:p>
        </w:tc>
        <w:tc>
          <w:tcPr>
            <w:tcW w:w="0" w:type="auto"/>
            <w:tcBorders>
              <w:top w:val="single" w:sz="4" w:space="0" w:color="auto"/>
              <w:left w:val="nil"/>
              <w:bottom w:val="single" w:sz="4" w:space="0" w:color="auto"/>
              <w:right w:val="single" w:sz="4" w:space="0" w:color="auto"/>
            </w:tcBorders>
            <w:shd w:val="clear" w:color="auto" w:fill="auto"/>
            <w:vAlign w:val="center"/>
          </w:tcPr>
          <w:p w:rsidR="001A2344" w:rsidRPr="00B03184" w:rsidRDefault="001A2344" w:rsidP="00941A8C">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B03184">
              <w:t>0,00000</w:t>
            </w:r>
          </w:p>
        </w:tc>
        <w:tc>
          <w:tcPr>
            <w:cnfStyle w:val="000010000000" w:firstRow="0" w:lastRow="0" w:firstColumn="0" w:lastColumn="0" w:oddVBand="1" w:evenVBand="0" w:oddHBand="0" w:evenHBand="0" w:firstRowFirstColumn="0" w:firstRowLastColumn="0" w:lastRowFirstColumn="0" w:lastRowLastColumn="0"/>
            <w:tcW w:w="1556" w:type="dxa"/>
            <w:tcBorders>
              <w:top w:val="single" w:sz="4" w:space="0" w:color="auto"/>
              <w:left w:val="nil"/>
              <w:bottom w:val="single" w:sz="4" w:space="0" w:color="auto"/>
              <w:right w:val="single" w:sz="4" w:space="0" w:color="auto"/>
            </w:tcBorders>
            <w:shd w:val="clear" w:color="auto" w:fill="auto"/>
            <w:vAlign w:val="center"/>
          </w:tcPr>
          <w:p w:rsidR="001A2344" w:rsidRPr="00B03184" w:rsidRDefault="001A2344" w:rsidP="00941A8C">
            <w:pPr>
              <w:widowControl w:val="0"/>
              <w:autoSpaceDE w:val="0"/>
              <w:autoSpaceDN w:val="0"/>
              <w:adjustRightInd w:val="0"/>
              <w:jc w:val="center"/>
            </w:pPr>
            <w:r w:rsidRPr="00B03184">
              <w:t>0,00000</w:t>
            </w:r>
          </w:p>
        </w:tc>
      </w:tr>
      <w:tr w:rsidR="00B03184" w:rsidRPr="00B03184" w:rsidTr="001A2344">
        <w:trPr>
          <w:cnfStyle w:val="000000100000" w:firstRow="0" w:lastRow="0" w:firstColumn="0" w:lastColumn="0" w:oddVBand="0" w:evenVBand="0" w:oddHBand="1" w:evenHBand="0" w:firstRowFirstColumn="0" w:firstRowLastColumn="0" w:lastRowFirstColumn="0" w:lastRowLastColumn="0"/>
          <w:trHeight w:val="406"/>
        </w:trPr>
        <w:tc>
          <w:tcPr>
            <w:cnfStyle w:val="000010000000" w:firstRow="0" w:lastRow="0" w:firstColumn="0" w:lastColumn="0" w:oddVBand="1" w:evenVBand="0" w:oddHBand="0" w:evenHBand="0" w:firstRowFirstColumn="0" w:firstRowLastColumn="0" w:lastRowFirstColumn="0" w:lastRowLastColumn="0"/>
            <w:tcW w:w="0" w:type="auto"/>
          </w:tcPr>
          <w:p w:rsidR="001A2344" w:rsidRPr="00B03184" w:rsidRDefault="001A2344" w:rsidP="00941A8C">
            <w:pPr>
              <w:widowControl w:val="0"/>
              <w:autoSpaceDE w:val="0"/>
              <w:autoSpaceDN w:val="0"/>
              <w:adjustRightInd w:val="0"/>
            </w:pPr>
            <w:r w:rsidRPr="00B03184">
              <w:t>Средства бюджета Московской области</w:t>
            </w:r>
          </w:p>
        </w:tc>
        <w:tc>
          <w:tcPr>
            <w:tcW w:w="0" w:type="auto"/>
            <w:tcBorders>
              <w:top w:val="nil"/>
              <w:left w:val="single" w:sz="4" w:space="0" w:color="auto"/>
              <w:bottom w:val="single" w:sz="4" w:space="0" w:color="auto"/>
              <w:right w:val="single" w:sz="4" w:space="0" w:color="auto"/>
            </w:tcBorders>
            <w:shd w:val="clear" w:color="auto" w:fill="auto"/>
            <w:vAlign w:val="center"/>
          </w:tcPr>
          <w:p w:rsidR="001A2344" w:rsidRPr="00B03184" w:rsidRDefault="001A2344" w:rsidP="00941A8C">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pPr>
            <w:r w:rsidRPr="00B03184">
              <w:t>15876,17000</w:t>
            </w:r>
          </w:p>
        </w:tc>
        <w:tc>
          <w:tcPr>
            <w:cnfStyle w:val="000010000000" w:firstRow="0" w:lastRow="0" w:firstColumn="0" w:lastColumn="0" w:oddVBand="1" w:evenVBand="0" w:oddHBand="0" w:evenHBand="0" w:firstRowFirstColumn="0" w:firstRowLastColumn="0" w:lastRowFirstColumn="0" w:lastRowLastColumn="0"/>
            <w:tcW w:w="0" w:type="auto"/>
            <w:tcBorders>
              <w:top w:val="nil"/>
              <w:left w:val="nil"/>
              <w:bottom w:val="single" w:sz="4" w:space="0" w:color="auto"/>
              <w:right w:val="nil"/>
            </w:tcBorders>
            <w:shd w:val="clear" w:color="auto" w:fill="auto"/>
            <w:vAlign w:val="center"/>
          </w:tcPr>
          <w:p w:rsidR="001A2344" w:rsidRPr="00B03184" w:rsidRDefault="001A2344" w:rsidP="00941A8C">
            <w:pPr>
              <w:widowControl w:val="0"/>
              <w:autoSpaceDE w:val="0"/>
              <w:autoSpaceDN w:val="0"/>
              <w:adjustRightInd w:val="0"/>
              <w:jc w:val="center"/>
            </w:pPr>
            <w:r w:rsidRPr="00B03184">
              <w:t>15876,17000</w:t>
            </w:r>
          </w:p>
        </w:tc>
        <w:tc>
          <w:tcPr>
            <w:tcW w:w="0" w:type="auto"/>
            <w:tcBorders>
              <w:top w:val="single" w:sz="4" w:space="0" w:color="auto"/>
              <w:left w:val="single" w:sz="4" w:space="0" w:color="auto"/>
              <w:bottom w:val="single" w:sz="4" w:space="0" w:color="auto"/>
              <w:right w:val="single" w:sz="4" w:space="0" w:color="000000"/>
            </w:tcBorders>
            <w:shd w:val="clear" w:color="auto" w:fill="auto"/>
            <w:vAlign w:val="center"/>
          </w:tcPr>
          <w:p w:rsidR="001A2344" w:rsidRPr="00B03184" w:rsidRDefault="001A2344" w:rsidP="00941A8C">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pPr>
            <w:r w:rsidRPr="00B03184">
              <w:t>0,00000</w:t>
            </w:r>
          </w:p>
        </w:tc>
        <w:tc>
          <w:tcPr>
            <w:cnfStyle w:val="000010000000" w:firstRow="0" w:lastRow="0" w:firstColumn="0" w:lastColumn="0" w:oddVBand="1" w:evenVBand="0" w:oddHBand="0" w:evenHBand="0" w:firstRowFirstColumn="0" w:firstRowLastColumn="0" w:lastRowFirstColumn="0" w:lastRowLastColumn="0"/>
            <w:tcW w:w="0" w:type="auto"/>
            <w:tcBorders>
              <w:top w:val="nil"/>
              <w:left w:val="nil"/>
              <w:bottom w:val="single" w:sz="4" w:space="0" w:color="auto"/>
              <w:right w:val="single" w:sz="4" w:space="0" w:color="auto"/>
            </w:tcBorders>
            <w:shd w:val="clear" w:color="auto" w:fill="auto"/>
            <w:vAlign w:val="center"/>
          </w:tcPr>
          <w:p w:rsidR="001A2344" w:rsidRPr="00B03184" w:rsidRDefault="001A2344" w:rsidP="00941A8C">
            <w:pPr>
              <w:widowControl w:val="0"/>
              <w:autoSpaceDE w:val="0"/>
              <w:autoSpaceDN w:val="0"/>
              <w:adjustRightInd w:val="0"/>
              <w:jc w:val="center"/>
            </w:pPr>
            <w:r w:rsidRPr="00B03184">
              <w:t>0,00000</w:t>
            </w:r>
          </w:p>
        </w:tc>
        <w:tc>
          <w:tcPr>
            <w:tcW w:w="0" w:type="auto"/>
            <w:tcBorders>
              <w:top w:val="nil"/>
              <w:left w:val="nil"/>
              <w:bottom w:val="single" w:sz="4" w:space="0" w:color="auto"/>
              <w:right w:val="single" w:sz="4" w:space="0" w:color="auto"/>
            </w:tcBorders>
            <w:shd w:val="clear" w:color="auto" w:fill="auto"/>
            <w:vAlign w:val="center"/>
          </w:tcPr>
          <w:p w:rsidR="001A2344" w:rsidRPr="00B03184" w:rsidRDefault="001A2344" w:rsidP="00941A8C">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pPr>
            <w:r w:rsidRPr="00B03184">
              <w:t>0,00000</w:t>
            </w:r>
          </w:p>
        </w:tc>
        <w:tc>
          <w:tcPr>
            <w:cnfStyle w:val="000010000000" w:firstRow="0" w:lastRow="0" w:firstColumn="0" w:lastColumn="0" w:oddVBand="1" w:evenVBand="0" w:oddHBand="0" w:evenHBand="0" w:firstRowFirstColumn="0" w:firstRowLastColumn="0" w:lastRowFirstColumn="0" w:lastRowLastColumn="0"/>
            <w:tcW w:w="1556" w:type="dxa"/>
            <w:tcBorders>
              <w:top w:val="nil"/>
              <w:left w:val="nil"/>
              <w:bottom w:val="single" w:sz="4" w:space="0" w:color="auto"/>
              <w:right w:val="single" w:sz="4" w:space="0" w:color="auto"/>
            </w:tcBorders>
            <w:shd w:val="clear" w:color="auto" w:fill="auto"/>
            <w:vAlign w:val="center"/>
          </w:tcPr>
          <w:p w:rsidR="001A2344" w:rsidRPr="00B03184" w:rsidRDefault="001A2344" w:rsidP="00941A8C">
            <w:pPr>
              <w:widowControl w:val="0"/>
              <w:autoSpaceDE w:val="0"/>
              <w:autoSpaceDN w:val="0"/>
              <w:adjustRightInd w:val="0"/>
              <w:jc w:val="center"/>
            </w:pPr>
            <w:r w:rsidRPr="00B03184">
              <w:t>0,00000</w:t>
            </w:r>
          </w:p>
        </w:tc>
      </w:tr>
      <w:tr w:rsidR="00B03184" w:rsidRPr="00B03184" w:rsidTr="001A2344">
        <w:trPr>
          <w:trHeight w:val="579"/>
        </w:trPr>
        <w:tc>
          <w:tcPr>
            <w:cnfStyle w:val="000010000000" w:firstRow="0" w:lastRow="0" w:firstColumn="0" w:lastColumn="0" w:oddVBand="1" w:evenVBand="0" w:oddHBand="0" w:evenHBand="0" w:firstRowFirstColumn="0" w:firstRowLastColumn="0" w:lastRowFirstColumn="0" w:lastRowLastColumn="0"/>
            <w:tcW w:w="0" w:type="auto"/>
          </w:tcPr>
          <w:p w:rsidR="001A2344" w:rsidRPr="00B03184" w:rsidRDefault="001A2344" w:rsidP="00941A8C">
            <w:pPr>
              <w:widowControl w:val="0"/>
              <w:autoSpaceDE w:val="0"/>
              <w:autoSpaceDN w:val="0"/>
              <w:adjustRightInd w:val="0"/>
            </w:pPr>
            <w:r w:rsidRPr="00B03184">
              <w:t xml:space="preserve">Средства бюджета Одинцовского городского округа </w:t>
            </w:r>
          </w:p>
        </w:tc>
        <w:tc>
          <w:tcPr>
            <w:tcW w:w="0" w:type="auto"/>
            <w:tcBorders>
              <w:top w:val="nil"/>
              <w:left w:val="single" w:sz="4" w:space="0" w:color="auto"/>
              <w:bottom w:val="single" w:sz="4" w:space="0" w:color="auto"/>
              <w:right w:val="single" w:sz="4" w:space="0" w:color="auto"/>
            </w:tcBorders>
            <w:shd w:val="clear" w:color="auto" w:fill="auto"/>
            <w:vAlign w:val="center"/>
          </w:tcPr>
          <w:p w:rsidR="001A2344" w:rsidRPr="00B03184" w:rsidRDefault="001A2344" w:rsidP="00941A8C">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B03184">
              <w:t>741340,29990</w:t>
            </w:r>
          </w:p>
        </w:tc>
        <w:tc>
          <w:tcPr>
            <w:cnfStyle w:val="000010000000" w:firstRow="0" w:lastRow="0" w:firstColumn="0" w:lastColumn="0" w:oddVBand="1" w:evenVBand="0" w:oddHBand="0" w:evenHBand="0" w:firstRowFirstColumn="0" w:firstRowLastColumn="0" w:lastRowFirstColumn="0" w:lastRowLastColumn="0"/>
            <w:tcW w:w="0" w:type="auto"/>
            <w:tcBorders>
              <w:top w:val="nil"/>
              <w:left w:val="nil"/>
              <w:bottom w:val="single" w:sz="4" w:space="0" w:color="auto"/>
              <w:right w:val="nil"/>
            </w:tcBorders>
            <w:shd w:val="clear" w:color="auto" w:fill="auto"/>
            <w:vAlign w:val="center"/>
          </w:tcPr>
          <w:p w:rsidR="001A2344" w:rsidRPr="00B03184" w:rsidRDefault="001A2344" w:rsidP="00941A8C">
            <w:pPr>
              <w:widowControl w:val="0"/>
              <w:autoSpaceDE w:val="0"/>
              <w:autoSpaceDN w:val="0"/>
              <w:adjustRightInd w:val="0"/>
              <w:jc w:val="center"/>
            </w:pPr>
            <w:r w:rsidRPr="00B03184">
              <w:t>155628,29990</w:t>
            </w:r>
          </w:p>
        </w:tc>
        <w:tc>
          <w:tcPr>
            <w:tcW w:w="0" w:type="auto"/>
            <w:tcBorders>
              <w:top w:val="single" w:sz="4" w:space="0" w:color="auto"/>
              <w:left w:val="single" w:sz="4" w:space="0" w:color="auto"/>
              <w:bottom w:val="single" w:sz="4" w:space="0" w:color="auto"/>
              <w:right w:val="single" w:sz="4" w:space="0" w:color="000000"/>
            </w:tcBorders>
            <w:shd w:val="clear" w:color="auto" w:fill="auto"/>
            <w:vAlign w:val="center"/>
          </w:tcPr>
          <w:p w:rsidR="001A2344" w:rsidRPr="00B03184" w:rsidRDefault="001A2344" w:rsidP="00941A8C">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B03184">
              <w:t>146 428,00000</w:t>
            </w:r>
          </w:p>
        </w:tc>
        <w:tc>
          <w:tcPr>
            <w:cnfStyle w:val="000010000000" w:firstRow="0" w:lastRow="0" w:firstColumn="0" w:lastColumn="0" w:oddVBand="1" w:evenVBand="0" w:oddHBand="0" w:evenHBand="0" w:firstRowFirstColumn="0" w:firstRowLastColumn="0" w:lastRowFirstColumn="0" w:lastRowLastColumn="0"/>
            <w:tcW w:w="0" w:type="auto"/>
            <w:tcBorders>
              <w:top w:val="nil"/>
              <w:left w:val="nil"/>
              <w:bottom w:val="single" w:sz="4" w:space="0" w:color="auto"/>
              <w:right w:val="single" w:sz="4" w:space="0" w:color="auto"/>
            </w:tcBorders>
            <w:shd w:val="clear" w:color="auto" w:fill="auto"/>
            <w:vAlign w:val="center"/>
          </w:tcPr>
          <w:p w:rsidR="001A2344" w:rsidRPr="00B03184" w:rsidRDefault="001A2344" w:rsidP="00941A8C">
            <w:pPr>
              <w:widowControl w:val="0"/>
              <w:autoSpaceDE w:val="0"/>
              <w:autoSpaceDN w:val="0"/>
              <w:adjustRightInd w:val="0"/>
              <w:jc w:val="center"/>
            </w:pPr>
            <w:r w:rsidRPr="00B03184">
              <w:t>146 428,00000</w:t>
            </w:r>
          </w:p>
        </w:tc>
        <w:tc>
          <w:tcPr>
            <w:tcW w:w="0" w:type="auto"/>
            <w:tcBorders>
              <w:top w:val="nil"/>
              <w:left w:val="nil"/>
              <w:bottom w:val="single" w:sz="4" w:space="0" w:color="auto"/>
              <w:right w:val="single" w:sz="4" w:space="0" w:color="auto"/>
            </w:tcBorders>
            <w:shd w:val="clear" w:color="auto" w:fill="auto"/>
            <w:vAlign w:val="center"/>
          </w:tcPr>
          <w:p w:rsidR="001A2344" w:rsidRPr="00B03184" w:rsidRDefault="001A2344" w:rsidP="00941A8C">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pPr>
            <w:r w:rsidRPr="00B03184">
              <w:t>146 428,00000</w:t>
            </w:r>
          </w:p>
        </w:tc>
        <w:tc>
          <w:tcPr>
            <w:cnfStyle w:val="000010000000" w:firstRow="0" w:lastRow="0" w:firstColumn="0" w:lastColumn="0" w:oddVBand="1" w:evenVBand="0" w:oddHBand="0" w:evenHBand="0" w:firstRowFirstColumn="0" w:firstRowLastColumn="0" w:lastRowFirstColumn="0" w:lastRowLastColumn="0"/>
            <w:tcW w:w="1556" w:type="dxa"/>
            <w:tcBorders>
              <w:top w:val="nil"/>
              <w:left w:val="nil"/>
              <w:bottom w:val="single" w:sz="4" w:space="0" w:color="auto"/>
              <w:right w:val="single" w:sz="4" w:space="0" w:color="auto"/>
            </w:tcBorders>
            <w:shd w:val="clear" w:color="auto" w:fill="auto"/>
            <w:vAlign w:val="center"/>
          </w:tcPr>
          <w:p w:rsidR="001A2344" w:rsidRPr="00B03184" w:rsidRDefault="001A2344" w:rsidP="00941A8C">
            <w:pPr>
              <w:widowControl w:val="0"/>
              <w:autoSpaceDE w:val="0"/>
              <w:autoSpaceDN w:val="0"/>
              <w:adjustRightInd w:val="0"/>
              <w:jc w:val="center"/>
            </w:pPr>
            <w:r w:rsidRPr="00B03184">
              <w:t>146 428,00000</w:t>
            </w:r>
          </w:p>
        </w:tc>
      </w:tr>
      <w:tr w:rsidR="00B03184" w:rsidRPr="00B03184" w:rsidTr="001A2344">
        <w:trPr>
          <w:cnfStyle w:val="000000100000" w:firstRow="0" w:lastRow="0" w:firstColumn="0" w:lastColumn="0" w:oddVBand="0" w:evenVBand="0" w:oddHBand="1" w:evenHBand="0" w:firstRowFirstColumn="0" w:firstRowLastColumn="0" w:lastRowFirstColumn="0" w:lastRowLastColumn="0"/>
          <w:trHeight w:val="366"/>
        </w:trPr>
        <w:tc>
          <w:tcPr>
            <w:cnfStyle w:val="000010000000" w:firstRow="0" w:lastRow="0" w:firstColumn="0" w:lastColumn="0" w:oddVBand="1" w:evenVBand="0" w:oddHBand="0" w:evenHBand="0" w:firstRowFirstColumn="0" w:firstRowLastColumn="0" w:lastRowFirstColumn="0" w:lastRowLastColumn="0"/>
            <w:tcW w:w="0" w:type="auto"/>
          </w:tcPr>
          <w:p w:rsidR="001A2344" w:rsidRPr="00B03184" w:rsidRDefault="001A2344" w:rsidP="00941A8C">
            <w:pPr>
              <w:widowControl w:val="0"/>
              <w:autoSpaceDE w:val="0"/>
              <w:autoSpaceDN w:val="0"/>
              <w:adjustRightInd w:val="0"/>
            </w:pPr>
            <w:r w:rsidRPr="00B03184">
              <w:t>Внебюджетные средства</w:t>
            </w:r>
          </w:p>
        </w:tc>
        <w:tc>
          <w:tcPr>
            <w:tcW w:w="0" w:type="auto"/>
            <w:tcBorders>
              <w:top w:val="nil"/>
              <w:left w:val="single" w:sz="4" w:space="0" w:color="auto"/>
              <w:bottom w:val="single" w:sz="4" w:space="0" w:color="auto"/>
              <w:right w:val="single" w:sz="4" w:space="0" w:color="auto"/>
            </w:tcBorders>
            <w:shd w:val="clear" w:color="auto" w:fill="auto"/>
            <w:vAlign w:val="center"/>
          </w:tcPr>
          <w:p w:rsidR="001A2344" w:rsidRPr="00B03184" w:rsidRDefault="001A2344" w:rsidP="00941A8C">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pPr>
            <w:r w:rsidRPr="00B03184">
              <w:t>259,45000</w:t>
            </w:r>
          </w:p>
        </w:tc>
        <w:tc>
          <w:tcPr>
            <w:cnfStyle w:val="000010000000" w:firstRow="0" w:lastRow="0" w:firstColumn="0" w:lastColumn="0" w:oddVBand="1" w:evenVBand="0" w:oddHBand="0" w:evenHBand="0" w:firstRowFirstColumn="0" w:firstRowLastColumn="0" w:lastRowFirstColumn="0" w:lastRowLastColumn="0"/>
            <w:tcW w:w="0" w:type="auto"/>
            <w:tcBorders>
              <w:top w:val="nil"/>
              <w:left w:val="nil"/>
              <w:bottom w:val="single" w:sz="4" w:space="0" w:color="auto"/>
              <w:right w:val="nil"/>
            </w:tcBorders>
            <w:shd w:val="clear" w:color="auto" w:fill="auto"/>
            <w:vAlign w:val="center"/>
          </w:tcPr>
          <w:p w:rsidR="001A2344" w:rsidRPr="00B03184" w:rsidRDefault="001A2344" w:rsidP="00941A8C">
            <w:pPr>
              <w:widowControl w:val="0"/>
              <w:autoSpaceDE w:val="0"/>
              <w:autoSpaceDN w:val="0"/>
              <w:adjustRightInd w:val="0"/>
              <w:jc w:val="center"/>
            </w:pPr>
            <w:r w:rsidRPr="00B03184">
              <w:t>259,45000</w:t>
            </w:r>
          </w:p>
        </w:tc>
        <w:tc>
          <w:tcPr>
            <w:tcW w:w="0" w:type="auto"/>
            <w:tcBorders>
              <w:top w:val="single" w:sz="4" w:space="0" w:color="auto"/>
              <w:left w:val="single" w:sz="4" w:space="0" w:color="auto"/>
              <w:bottom w:val="single" w:sz="4" w:space="0" w:color="auto"/>
              <w:right w:val="single" w:sz="4" w:space="0" w:color="000000"/>
            </w:tcBorders>
            <w:shd w:val="clear" w:color="auto" w:fill="auto"/>
            <w:vAlign w:val="center"/>
          </w:tcPr>
          <w:p w:rsidR="001A2344" w:rsidRPr="00B03184" w:rsidRDefault="001A2344" w:rsidP="00941A8C">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pPr>
            <w:r w:rsidRPr="00B03184">
              <w:t>0,00000</w:t>
            </w:r>
          </w:p>
        </w:tc>
        <w:tc>
          <w:tcPr>
            <w:cnfStyle w:val="000010000000" w:firstRow="0" w:lastRow="0" w:firstColumn="0" w:lastColumn="0" w:oddVBand="1" w:evenVBand="0" w:oddHBand="0" w:evenHBand="0" w:firstRowFirstColumn="0" w:firstRowLastColumn="0" w:lastRowFirstColumn="0" w:lastRowLastColumn="0"/>
            <w:tcW w:w="0" w:type="auto"/>
            <w:tcBorders>
              <w:top w:val="nil"/>
              <w:left w:val="nil"/>
              <w:bottom w:val="single" w:sz="4" w:space="0" w:color="auto"/>
              <w:right w:val="single" w:sz="4" w:space="0" w:color="auto"/>
            </w:tcBorders>
            <w:shd w:val="clear" w:color="auto" w:fill="auto"/>
            <w:vAlign w:val="center"/>
          </w:tcPr>
          <w:p w:rsidR="001A2344" w:rsidRPr="00B03184" w:rsidRDefault="001A2344" w:rsidP="00941A8C">
            <w:pPr>
              <w:widowControl w:val="0"/>
              <w:autoSpaceDE w:val="0"/>
              <w:autoSpaceDN w:val="0"/>
              <w:adjustRightInd w:val="0"/>
              <w:jc w:val="center"/>
            </w:pPr>
            <w:r w:rsidRPr="00B03184">
              <w:t>0,00000</w:t>
            </w:r>
          </w:p>
        </w:tc>
        <w:tc>
          <w:tcPr>
            <w:tcW w:w="0" w:type="auto"/>
            <w:tcBorders>
              <w:top w:val="nil"/>
              <w:left w:val="nil"/>
              <w:bottom w:val="single" w:sz="4" w:space="0" w:color="auto"/>
              <w:right w:val="single" w:sz="4" w:space="0" w:color="auto"/>
            </w:tcBorders>
            <w:shd w:val="clear" w:color="auto" w:fill="auto"/>
            <w:vAlign w:val="center"/>
          </w:tcPr>
          <w:p w:rsidR="001A2344" w:rsidRPr="00B03184" w:rsidRDefault="001A2344" w:rsidP="00941A8C">
            <w:pPr>
              <w:widowControl w:val="0"/>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pPr>
            <w:r w:rsidRPr="00B03184">
              <w:t>0, 00000</w:t>
            </w:r>
          </w:p>
        </w:tc>
        <w:tc>
          <w:tcPr>
            <w:cnfStyle w:val="000010000000" w:firstRow="0" w:lastRow="0" w:firstColumn="0" w:lastColumn="0" w:oddVBand="1" w:evenVBand="0" w:oddHBand="0" w:evenHBand="0" w:firstRowFirstColumn="0" w:firstRowLastColumn="0" w:lastRowFirstColumn="0" w:lastRowLastColumn="0"/>
            <w:tcW w:w="1556" w:type="dxa"/>
            <w:tcBorders>
              <w:top w:val="nil"/>
              <w:left w:val="nil"/>
              <w:bottom w:val="single" w:sz="4" w:space="0" w:color="auto"/>
              <w:right w:val="single" w:sz="4" w:space="0" w:color="auto"/>
            </w:tcBorders>
            <w:shd w:val="clear" w:color="auto" w:fill="auto"/>
            <w:vAlign w:val="center"/>
          </w:tcPr>
          <w:p w:rsidR="001A2344" w:rsidRPr="00B03184" w:rsidRDefault="001A2344" w:rsidP="00941A8C">
            <w:pPr>
              <w:widowControl w:val="0"/>
              <w:autoSpaceDE w:val="0"/>
              <w:autoSpaceDN w:val="0"/>
              <w:adjustRightInd w:val="0"/>
              <w:jc w:val="center"/>
            </w:pPr>
            <w:r w:rsidRPr="00B03184">
              <w:t>0,00000</w:t>
            </w:r>
          </w:p>
        </w:tc>
      </w:tr>
      <w:tr w:rsidR="00B03184" w:rsidRPr="00B03184" w:rsidTr="001A2344">
        <w:trPr>
          <w:trHeight w:val="399"/>
        </w:trPr>
        <w:tc>
          <w:tcPr>
            <w:cnfStyle w:val="000010000000" w:firstRow="0" w:lastRow="0" w:firstColumn="0" w:lastColumn="0" w:oddVBand="1" w:evenVBand="0" w:oddHBand="0" w:evenHBand="0" w:firstRowFirstColumn="0" w:firstRowLastColumn="0" w:lastRowFirstColumn="0" w:lastRowLastColumn="0"/>
            <w:tcW w:w="0" w:type="auto"/>
          </w:tcPr>
          <w:p w:rsidR="001A2344" w:rsidRPr="00B03184" w:rsidRDefault="001A2344" w:rsidP="00941A8C">
            <w:pPr>
              <w:widowControl w:val="0"/>
              <w:autoSpaceDE w:val="0"/>
              <w:autoSpaceDN w:val="0"/>
              <w:adjustRightInd w:val="0"/>
            </w:pPr>
            <w:r w:rsidRPr="00B03184">
              <w:t>Всего, в том числе по годам: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1A2344" w:rsidRPr="00B03184" w:rsidRDefault="001A2344" w:rsidP="00941A8C">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Cs/>
              </w:rPr>
            </w:pPr>
            <w:r w:rsidRPr="00B03184">
              <w:rPr>
                <w:bCs/>
              </w:rPr>
              <w:t>767180,73990</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auto"/>
              <w:left w:val="nil"/>
              <w:bottom w:val="single" w:sz="4" w:space="0" w:color="auto"/>
              <w:right w:val="nil"/>
            </w:tcBorders>
            <w:shd w:val="clear" w:color="auto" w:fill="auto"/>
            <w:vAlign w:val="center"/>
          </w:tcPr>
          <w:p w:rsidR="001A2344" w:rsidRPr="00B03184" w:rsidRDefault="001A2344" w:rsidP="00941A8C">
            <w:pPr>
              <w:widowControl w:val="0"/>
              <w:autoSpaceDE w:val="0"/>
              <w:autoSpaceDN w:val="0"/>
              <w:adjustRightInd w:val="0"/>
              <w:jc w:val="center"/>
              <w:rPr>
                <w:bCs/>
              </w:rPr>
            </w:pPr>
            <w:r w:rsidRPr="00B03184">
              <w:rPr>
                <w:bCs/>
              </w:rPr>
              <w:t>181081,91990</w:t>
            </w:r>
          </w:p>
        </w:tc>
        <w:tc>
          <w:tcPr>
            <w:tcW w:w="0" w:type="auto"/>
            <w:tcBorders>
              <w:top w:val="single" w:sz="4" w:space="0" w:color="auto"/>
              <w:left w:val="single" w:sz="4" w:space="0" w:color="auto"/>
              <w:bottom w:val="single" w:sz="4" w:space="0" w:color="auto"/>
              <w:right w:val="single" w:sz="4" w:space="0" w:color="000000"/>
            </w:tcBorders>
            <w:shd w:val="clear" w:color="auto" w:fill="auto"/>
            <w:vAlign w:val="center"/>
          </w:tcPr>
          <w:p w:rsidR="001A2344" w:rsidRPr="00B03184" w:rsidRDefault="001A2344" w:rsidP="00941A8C">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Cs/>
              </w:rPr>
            </w:pPr>
            <w:r w:rsidRPr="00B03184">
              <w:rPr>
                <w:bCs/>
              </w:rPr>
              <w:t>146 605,14000</w:t>
            </w:r>
          </w:p>
        </w:tc>
        <w:tc>
          <w:tcPr>
            <w:cnfStyle w:val="000010000000" w:firstRow="0" w:lastRow="0" w:firstColumn="0" w:lastColumn="0" w:oddVBand="1" w:evenVBand="0" w:oddHBand="0" w:evenHBand="0" w:firstRowFirstColumn="0" w:firstRowLastColumn="0" w:lastRowFirstColumn="0" w:lastRowLastColumn="0"/>
            <w:tcW w:w="0" w:type="auto"/>
            <w:tcBorders>
              <w:top w:val="single" w:sz="4" w:space="0" w:color="auto"/>
              <w:left w:val="nil"/>
              <w:bottom w:val="single" w:sz="4" w:space="0" w:color="auto"/>
              <w:right w:val="single" w:sz="4" w:space="0" w:color="auto"/>
            </w:tcBorders>
            <w:shd w:val="clear" w:color="auto" w:fill="auto"/>
            <w:vAlign w:val="center"/>
          </w:tcPr>
          <w:p w:rsidR="001A2344" w:rsidRPr="00B03184" w:rsidRDefault="001A2344" w:rsidP="00941A8C">
            <w:pPr>
              <w:widowControl w:val="0"/>
              <w:autoSpaceDE w:val="0"/>
              <w:autoSpaceDN w:val="0"/>
              <w:adjustRightInd w:val="0"/>
              <w:jc w:val="center"/>
              <w:rPr>
                <w:bCs/>
              </w:rPr>
            </w:pPr>
            <w:r w:rsidRPr="00B03184">
              <w:rPr>
                <w:bCs/>
              </w:rPr>
              <w:t>146 637,68000</w:t>
            </w:r>
          </w:p>
        </w:tc>
        <w:tc>
          <w:tcPr>
            <w:tcW w:w="0" w:type="auto"/>
            <w:tcBorders>
              <w:top w:val="single" w:sz="4" w:space="0" w:color="auto"/>
              <w:left w:val="nil"/>
              <w:bottom w:val="single" w:sz="4" w:space="0" w:color="auto"/>
              <w:right w:val="single" w:sz="4" w:space="0" w:color="auto"/>
            </w:tcBorders>
            <w:shd w:val="clear" w:color="auto" w:fill="auto"/>
            <w:vAlign w:val="center"/>
          </w:tcPr>
          <w:p w:rsidR="001A2344" w:rsidRPr="00B03184" w:rsidRDefault="001A2344" w:rsidP="00941A8C">
            <w:pPr>
              <w:widowControl w:val="0"/>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bCs/>
              </w:rPr>
            </w:pPr>
            <w:r w:rsidRPr="00B03184">
              <w:rPr>
                <w:bCs/>
              </w:rPr>
              <w:t>146 428,00000</w:t>
            </w:r>
          </w:p>
        </w:tc>
        <w:tc>
          <w:tcPr>
            <w:cnfStyle w:val="000010000000" w:firstRow="0" w:lastRow="0" w:firstColumn="0" w:lastColumn="0" w:oddVBand="1" w:evenVBand="0" w:oddHBand="0" w:evenHBand="0" w:firstRowFirstColumn="0" w:firstRowLastColumn="0" w:lastRowFirstColumn="0" w:lastRowLastColumn="0"/>
            <w:tcW w:w="1556" w:type="dxa"/>
            <w:tcBorders>
              <w:top w:val="single" w:sz="4" w:space="0" w:color="auto"/>
              <w:left w:val="nil"/>
              <w:bottom w:val="single" w:sz="4" w:space="0" w:color="auto"/>
              <w:right w:val="single" w:sz="4" w:space="0" w:color="auto"/>
            </w:tcBorders>
            <w:shd w:val="clear" w:color="auto" w:fill="auto"/>
            <w:vAlign w:val="center"/>
          </w:tcPr>
          <w:p w:rsidR="001A2344" w:rsidRPr="00B03184" w:rsidRDefault="001A2344" w:rsidP="00941A8C">
            <w:pPr>
              <w:widowControl w:val="0"/>
              <w:autoSpaceDE w:val="0"/>
              <w:autoSpaceDN w:val="0"/>
              <w:adjustRightInd w:val="0"/>
              <w:jc w:val="center"/>
              <w:rPr>
                <w:bCs/>
              </w:rPr>
            </w:pPr>
            <w:r w:rsidRPr="00B03184">
              <w:rPr>
                <w:bCs/>
              </w:rPr>
              <w:t>146 428,00000</w:t>
            </w:r>
          </w:p>
        </w:tc>
      </w:tr>
    </w:tbl>
    <w:p w:rsidR="001A2344" w:rsidRPr="00B03184" w:rsidRDefault="001A2344" w:rsidP="001A2344">
      <w:pPr>
        <w:ind w:firstLine="709"/>
        <w:jc w:val="right"/>
        <w:rPr>
          <w:sz w:val="28"/>
          <w:szCs w:val="28"/>
        </w:rPr>
      </w:pPr>
      <w:r w:rsidRPr="00B03184">
        <w:rPr>
          <w:sz w:val="28"/>
          <w:szCs w:val="28"/>
        </w:rPr>
        <w:t>»;</w:t>
      </w:r>
    </w:p>
    <w:p w:rsidR="001A2344" w:rsidRPr="00B03184" w:rsidRDefault="001A2344" w:rsidP="001A2344">
      <w:pPr>
        <w:ind w:firstLine="709"/>
        <w:jc w:val="both"/>
        <w:rPr>
          <w:sz w:val="28"/>
          <w:szCs w:val="28"/>
        </w:rPr>
      </w:pPr>
      <w:r w:rsidRPr="00B03184">
        <w:rPr>
          <w:sz w:val="28"/>
          <w:szCs w:val="28"/>
        </w:rPr>
        <w:t xml:space="preserve">2) приложение 1 к Муниципальной программе изложить в редакции согласно </w:t>
      </w:r>
      <w:proofErr w:type="gramStart"/>
      <w:r w:rsidRPr="00B03184">
        <w:rPr>
          <w:sz w:val="28"/>
          <w:szCs w:val="28"/>
        </w:rPr>
        <w:t>приложению</w:t>
      </w:r>
      <w:proofErr w:type="gramEnd"/>
      <w:r w:rsidRPr="00B03184">
        <w:rPr>
          <w:sz w:val="28"/>
          <w:szCs w:val="28"/>
        </w:rPr>
        <w:t xml:space="preserve"> к настоящему постановлению.</w:t>
      </w:r>
    </w:p>
    <w:bookmarkEnd w:id="0"/>
    <w:p w:rsidR="001A2344" w:rsidRPr="0030656F" w:rsidRDefault="001A2344" w:rsidP="001A2344">
      <w:pPr>
        <w:ind w:firstLine="709"/>
        <w:jc w:val="both"/>
        <w:rPr>
          <w:rFonts w:eastAsia="Calibri"/>
          <w:sz w:val="28"/>
          <w:szCs w:val="28"/>
        </w:rPr>
      </w:pPr>
      <w:r w:rsidRPr="0030656F">
        <w:rPr>
          <w:sz w:val="28"/>
          <w:szCs w:val="28"/>
        </w:rPr>
        <w:t xml:space="preserve">2. </w:t>
      </w:r>
      <w:r w:rsidRPr="00EC3417">
        <w:rPr>
          <w:sz w:val="28"/>
          <w:szCs w:val="28"/>
        </w:rPr>
        <w:t>Опубликовать</w:t>
      </w:r>
      <w:r w:rsidRPr="0030656F">
        <w:rPr>
          <w:rFonts w:eastAsia="Calibri"/>
          <w:sz w:val="28"/>
          <w:szCs w:val="28"/>
        </w:rPr>
        <w:t xml:space="preserve"> настоящее постановление в сетевом издании «Одинцовский информационный центр» «odinnews.ru» и на официальном сайте Одинцовского городского округа Московской области (</w:t>
      </w:r>
      <w:hyperlink r:id="rId6" w:history="1">
        <w:r w:rsidRPr="0030656F">
          <w:rPr>
            <w:rFonts w:eastAsia="Calibri"/>
            <w:sz w:val="28"/>
            <w:szCs w:val="28"/>
          </w:rPr>
          <w:t>https://odin.ru</w:t>
        </w:r>
      </w:hyperlink>
      <w:r w:rsidRPr="0030656F">
        <w:rPr>
          <w:rFonts w:eastAsia="Calibri"/>
          <w:sz w:val="28"/>
          <w:szCs w:val="28"/>
        </w:rPr>
        <w:t>) в информационно-телекоммуникационной сети «Интернет».</w:t>
      </w:r>
    </w:p>
    <w:p w:rsidR="001A2344" w:rsidRPr="0030656F" w:rsidRDefault="001A2344" w:rsidP="001A2344">
      <w:pPr>
        <w:ind w:firstLine="709"/>
        <w:jc w:val="both"/>
        <w:rPr>
          <w:sz w:val="28"/>
          <w:szCs w:val="28"/>
        </w:rPr>
      </w:pPr>
      <w:r w:rsidRPr="0030656F">
        <w:rPr>
          <w:sz w:val="28"/>
          <w:szCs w:val="28"/>
        </w:rPr>
        <w:t>3. Настоящее поста</w:t>
      </w:r>
      <w:r>
        <w:rPr>
          <w:sz w:val="28"/>
          <w:szCs w:val="28"/>
        </w:rPr>
        <w:t xml:space="preserve">новление вступает в силу со дня его официального опубликования. </w:t>
      </w:r>
    </w:p>
    <w:p w:rsidR="001A2344" w:rsidRPr="0030656F" w:rsidRDefault="001A2344" w:rsidP="001A2344">
      <w:pPr>
        <w:ind w:firstLine="709"/>
        <w:jc w:val="both"/>
        <w:rPr>
          <w:sz w:val="24"/>
          <w:szCs w:val="24"/>
        </w:rPr>
      </w:pPr>
    </w:p>
    <w:p w:rsidR="001A2344" w:rsidRPr="0030656F" w:rsidRDefault="001A2344" w:rsidP="001A2344">
      <w:pPr>
        <w:ind w:firstLine="709"/>
        <w:jc w:val="both"/>
        <w:rPr>
          <w:sz w:val="24"/>
          <w:szCs w:val="24"/>
        </w:rPr>
      </w:pPr>
    </w:p>
    <w:p w:rsidR="001A2344" w:rsidRDefault="001A2344" w:rsidP="001A2344">
      <w:pPr>
        <w:rPr>
          <w:sz w:val="28"/>
          <w:szCs w:val="28"/>
        </w:rPr>
      </w:pPr>
      <w:r w:rsidRPr="0030656F">
        <w:rPr>
          <w:sz w:val="28"/>
          <w:szCs w:val="28"/>
        </w:rPr>
        <w:t>Глава Одинцовского городского округа</w:t>
      </w:r>
      <w:r w:rsidRPr="0030656F">
        <w:rPr>
          <w:sz w:val="28"/>
          <w:szCs w:val="28"/>
        </w:rPr>
        <w:tab/>
      </w:r>
      <w:r w:rsidRPr="0030656F">
        <w:rPr>
          <w:sz w:val="28"/>
          <w:szCs w:val="28"/>
        </w:rPr>
        <w:tab/>
      </w:r>
      <w:r w:rsidRPr="0030656F">
        <w:rPr>
          <w:sz w:val="28"/>
          <w:szCs w:val="28"/>
        </w:rPr>
        <w:tab/>
      </w:r>
      <w:r w:rsidRPr="0030656F">
        <w:rPr>
          <w:sz w:val="28"/>
          <w:szCs w:val="28"/>
        </w:rPr>
        <w:tab/>
      </w:r>
      <w:r w:rsidRPr="0030656F">
        <w:rPr>
          <w:sz w:val="28"/>
          <w:szCs w:val="28"/>
        </w:rPr>
        <w:tab/>
        <w:t>А.Р. Иванов</w:t>
      </w:r>
    </w:p>
    <w:p w:rsidR="001A2344" w:rsidRDefault="001A2344" w:rsidP="001A2344">
      <w:pPr>
        <w:rPr>
          <w:sz w:val="28"/>
          <w:szCs w:val="28"/>
        </w:rPr>
      </w:pPr>
    </w:p>
    <w:p w:rsidR="001A2344" w:rsidRPr="00A83D96" w:rsidRDefault="001A2344" w:rsidP="001A2344">
      <w:pPr>
        <w:contextualSpacing/>
        <w:jc w:val="both"/>
        <w:rPr>
          <w:sz w:val="28"/>
          <w:szCs w:val="28"/>
        </w:rPr>
      </w:pPr>
      <w:r>
        <w:rPr>
          <w:sz w:val="28"/>
          <w:szCs w:val="28"/>
        </w:rPr>
        <w:t>Верно: начальник общего отдела</w:t>
      </w:r>
      <w:r>
        <w:rPr>
          <w:sz w:val="28"/>
          <w:szCs w:val="28"/>
        </w:rPr>
        <w:tab/>
      </w:r>
      <w:r>
        <w:rPr>
          <w:sz w:val="28"/>
          <w:szCs w:val="28"/>
        </w:rPr>
        <w:tab/>
      </w:r>
      <w:r>
        <w:rPr>
          <w:sz w:val="28"/>
          <w:szCs w:val="28"/>
        </w:rPr>
        <w:tab/>
      </w:r>
      <w:r>
        <w:rPr>
          <w:sz w:val="28"/>
          <w:szCs w:val="28"/>
        </w:rPr>
        <w:tab/>
      </w:r>
      <w:r>
        <w:rPr>
          <w:sz w:val="28"/>
          <w:szCs w:val="28"/>
        </w:rPr>
        <w:tab/>
        <w:t xml:space="preserve">     Е.П. Кочеткова</w:t>
      </w:r>
    </w:p>
    <w:p w:rsidR="001A2344" w:rsidRPr="007613CC" w:rsidRDefault="001A2344" w:rsidP="001A2344"/>
    <w:tbl>
      <w:tblPr>
        <w:tblpPr w:leftFromText="180" w:rightFromText="180" w:horzAnchor="margin" w:tblpX="-142" w:tblpY="825"/>
        <w:tblW w:w="9706" w:type="dxa"/>
        <w:tblLook w:val="04A0" w:firstRow="1" w:lastRow="0" w:firstColumn="1" w:lastColumn="0" w:noHBand="0" w:noVBand="1"/>
      </w:tblPr>
      <w:tblGrid>
        <w:gridCol w:w="6883"/>
        <w:gridCol w:w="2823"/>
      </w:tblGrid>
      <w:tr w:rsidR="001A2344" w:rsidTr="00941A8C">
        <w:trPr>
          <w:trHeight w:val="963"/>
        </w:trPr>
        <w:tc>
          <w:tcPr>
            <w:tcW w:w="6883" w:type="dxa"/>
            <w:shd w:val="clear" w:color="auto" w:fill="auto"/>
          </w:tcPr>
          <w:p w:rsidR="001A2344" w:rsidRPr="00F47455" w:rsidRDefault="001A2344" w:rsidP="00941A8C">
            <w:pPr>
              <w:rPr>
                <w:rFonts w:eastAsia="Calibri"/>
                <w:sz w:val="28"/>
                <w:szCs w:val="22"/>
              </w:rPr>
            </w:pPr>
            <w:r w:rsidRPr="00F47455">
              <w:rPr>
                <w:rFonts w:eastAsia="Calibri"/>
                <w:sz w:val="28"/>
                <w:szCs w:val="22"/>
              </w:rPr>
              <w:lastRenderedPageBreak/>
              <w:t xml:space="preserve">Заместитель Главы </w:t>
            </w:r>
          </w:p>
          <w:p w:rsidR="001A2344" w:rsidRPr="00F47455" w:rsidRDefault="001A2344" w:rsidP="00941A8C">
            <w:pPr>
              <w:rPr>
                <w:rFonts w:eastAsia="Calibri"/>
                <w:sz w:val="28"/>
                <w:szCs w:val="22"/>
              </w:rPr>
            </w:pPr>
            <w:r w:rsidRPr="00F47455">
              <w:rPr>
                <w:rFonts w:eastAsia="Calibri"/>
                <w:sz w:val="28"/>
                <w:szCs w:val="22"/>
              </w:rPr>
              <w:t xml:space="preserve">Одинцовского городского округа - начальник Управления правового обеспечения Администрации Одинцовского городского округа  </w:t>
            </w:r>
          </w:p>
          <w:p w:rsidR="001A2344" w:rsidRPr="00F47455" w:rsidRDefault="001A2344" w:rsidP="00941A8C">
            <w:pPr>
              <w:rPr>
                <w:rFonts w:eastAsia="Calibri"/>
                <w:sz w:val="28"/>
                <w:szCs w:val="22"/>
              </w:rPr>
            </w:pPr>
            <w:r w:rsidRPr="00F47455">
              <w:rPr>
                <w:rFonts w:eastAsia="Calibri"/>
                <w:sz w:val="28"/>
                <w:szCs w:val="22"/>
              </w:rPr>
              <w:t xml:space="preserve"> </w:t>
            </w:r>
          </w:p>
          <w:p w:rsidR="001A2344" w:rsidRPr="00F47455" w:rsidRDefault="001A2344" w:rsidP="00941A8C">
            <w:pPr>
              <w:rPr>
                <w:rFonts w:eastAsia="Calibri"/>
                <w:sz w:val="28"/>
                <w:szCs w:val="22"/>
              </w:rPr>
            </w:pPr>
          </w:p>
        </w:tc>
        <w:tc>
          <w:tcPr>
            <w:tcW w:w="2823" w:type="dxa"/>
            <w:shd w:val="clear" w:color="auto" w:fill="auto"/>
          </w:tcPr>
          <w:p w:rsidR="001A2344" w:rsidRPr="00F47455" w:rsidRDefault="001A2344" w:rsidP="00941A8C">
            <w:pPr>
              <w:jc w:val="right"/>
              <w:rPr>
                <w:rFonts w:eastAsia="Calibri"/>
                <w:sz w:val="28"/>
                <w:szCs w:val="22"/>
              </w:rPr>
            </w:pPr>
          </w:p>
          <w:p w:rsidR="001A2344" w:rsidRPr="00F47455" w:rsidRDefault="001A2344" w:rsidP="00941A8C">
            <w:pPr>
              <w:jc w:val="right"/>
              <w:rPr>
                <w:rFonts w:eastAsia="Calibri"/>
                <w:sz w:val="28"/>
                <w:szCs w:val="22"/>
              </w:rPr>
            </w:pPr>
          </w:p>
          <w:p w:rsidR="001A2344" w:rsidRPr="00F47455" w:rsidRDefault="001A2344" w:rsidP="00941A8C">
            <w:pPr>
              <w:jc w:val="right"/>
              <w:rPr>
                <w:rFonts w:eastAsia="Calibri"/>
                <w:sz w:val="28"/>
                <w:szCs w:val="22"/>
              </w:rPr>
            </w:pPr>
          </w:p>
          <w:p w:rsidR="001A2344" w:rsidRPr="00F47455" w:rsidRDefault="001A2344" w:rsidP="00941A8C">
            <w:pPr>
              <w:jc w:val="right"/>
              <w:rPr>
                <w:rFonts w:eastAsia="Calibri"/>
                <w:sz w:val="28"/>
                <w:szCs w:val="22"/>
              </w:rPr>
            </w:pPr>
            <w:r w:rsidRPr="00F47455">
              <w:rPr>
                <w:rFonts w:eastAsia="Calibri"/>
                <w:sz w:val="28"/>
                <w:szCs w:val="22"/>
              </w:rPr>
              <w:t xml:space="preserve">А.А. </w:t>
            </w:r>
            <w:proofErr w:type="spellStart"/>
            <w:r w:rsidRPr="00F47455">
              <w:rPr>
                <w:rFonts w:eastAsia="Calibri"/>
                <w:sz w:val="28"/>
                <w:szCs w:val="22"/>
              </w:rPr>
              <w:t>Тесля</w:t>
            </w:r>
            <w:proofErr w:type="spellEnd"/>
          </w:p>
        </w:tc>
      </w:tr>
      <w:tr w:rsidR="001A2344" w:rsidTr="00941A8C">
        <w:trPr>
          <w:trHeight w:val="963"/>
        </w:trPr>
        <w:tc>
          <w:tcPr>
            <w:tcW w:w="6883" w:type="dxa"/>
            <w:shd w:val="clear" w:color="auto" w:fill="auto"/>
          </w:tcPr>
          <w:p w:rsidR="001A2344" w:rsidRPr="00F47455" w:rsidRDefault="001A2344" w:rsidP="00941A8C">
            <w:pPr>
              <w:rPr>
                <w:rFonts w:eastAsia="Calibri"/>
                <w:sz w:val="28"/>
                <w:szCs w:val="22"/>
              </w:rPr>
            </w:pPr>
            <w:r w:rsidRPr="00F47455">
              <w:rPr>
                <w:rFonts w:eastAsia="Calibri"/>
                <w:sz w:val="28"/>
                <w:szCs w:val="22"/>
              </w:rPr>
              <w:t xml:space="preserve">Заместитель Главы </w:t>
            </w:r>
          </w:p>
          <w:p w:rsidR="001A2344" w:rsidRPr="00F47455" w:rsidRDefault="001A2344" w:rsidP="00941A8C">
            <w:pPr>
              <w:rPr>
                <w:rFonts w:eastAsia="Calibri"/>
                <w:sz w:val="28"/>
                <w:szCs w:val="22"/>
              </w:rPr>
            </w:pPr>
            <w:r w:rsidRPr="00F47455">
              <w:rPr>
                <w:rFonts w:eastAsia="Calibri"/>
                <w:sz w:val="28"/>
                <w:szCs w:val="22"/>
              </w:rPr>
              <w:t xml:space="preserve">Одинцовского городского округа </w:t>
            </w:r>
          </w:p>
          <w:p w:rsidR="001A2344" w:rsidRPr="00F47455" w:rsidRDefault="001A2344" w:rsidP="00941A8C">
            <w:pPr>
              <w:rPr>
                <w:rFonts w:eastAsia="Calibri"/>
                <w:sz w:val="28"/>
                <w:szCs w:val="22"/>
              </w:rPr>
            </w:pPr>
          </w:p>
          <w:p w:rsidR="001A2344" w:rsidRPr="00F47455" w:rsidRDefault="001A2344" w:rsidP="00941A8C">
            <w:pPr>
              <w:rPr>
                <w:rFonts w:eastAsia="Calibri"/>
                <w:sz w:val="28"/>
                <w:szCs w:val="22"/>
              </w:rPr>
            </w:pPr>
          </w:p>
        </w:tc>
        <w:tc>
          <w:tcPr>
            <w:tcW w:w="2823" w:type="dxa"/>
            <w:shd w:val="clear" w:color="auto" w:fill="auto"/>
          </w:tcPr>
          <w:p w:rsidR="001A2344" w:rsidRPr="00F47455" w:rsidRDefault="001A2344" w:rsidP="00941A8C">
            <w:pPr>
              <w:jc w:val="right"/>
              <w:rPr>
                <w:rFonts w:eastAsia="Calibri"/>
                <w:sz w:val="28"/>
                <w:szCs w:val="22"/>
              </w:rPr>
            </w:pPr>
          </w:p>
          <w:p w:rsidR="001A2344" w:rsidRPr="00F47455" w:rsidRDefault="001A2344" w:rsidP="00941A8C">
            <w:pPr>
              <w:jc w:val="center"/>
              <w:rPr>
                <w:rFonts w:eastAsia="Calibri"/>
                <w:sz w:val="28"/>
                <w:szCs w:val="22"/>
              </w:rPr>
            </w:pPr>
            <w:r w:rsidRPr="00F47455">
              <w:rPr>
                <w:rFonts w:eastAsia="Calibri"/>
                <w:sz w:val="28"/>
                <w:szCs w:val="22"/>
              </w:rPr>
              <w:t xml:space="preserve">              Р.В. </w:t>
            </w:r>
            <w:proofErr w:type="spellStart"/>
            <w:r w:rsidRPr="00F47455">
              <w:rPr>
                <w:rFonts w:eastAsia="Calibri"/>
                <w:sz w:val="28"/>
                <w:szCs w:val="22"/>
              </w:rPr>
              <w:t>Неретин</w:t>
            </w:r>
            <w:proofErr w:type="spellEnd"/>
          </w:p>
        </w:tc>
      </w:tr>
      <w:tr w:rsidR="001A2344" w:rsidTr="00941A8C">
        <w:trPr>
          <w:trHeight w:val="1267"/>
        </w:trPr>
        <w:tc>
          <w:tcPr>
            <w:tcW w:w="6883" w:type="dxa"/>
            <w:shd w:val="clear" w:color="auto" w:fill="auto"/>
            <w:hideMark/>
          </w:tcPr>
          <w:p w:rsidR="001A2344" w:rsidRPr="00F47455" w:rsidRDefault="001A2344" w:rsidP="00941A8C">
            <w:pPr>
              <w:rPr>
                <w:rFonts w:eastAsia="Calibri"/>
                <w:sz w:val="28"/>
                <w:szCs w:val="22"/>
              </w:rPr>
            </w:pPr>
            <w:r w:rsidRPr="00F47455">
              <w:rPr>
                <w:rFonts w:eastAsia="Calibri"/>
                <w:sz w:val="28"/>
                <w:szCs w:val="22"/>
              </w:rPr>
              <w:t>Заместитель Главы</w:t>
            </w:r>
          </w:p>
          <w:p w:rsidR="001A2344" w:rsidRPr="00F47455" w:rsidRDefault="001A2344" w:rsidP="00941A8C">
            <w:pPr>
              <w:rPr>
                <w:rFonts w:eastAsia="Calibri"/>
                <w:sz w:val="28"/>
                <w:szCs w:val="22"/>
              </w:rPr>
            </w:pPr>
            <w:r w:rsidRPr="00F47455">
              <w:rPr>
                <w:rFonts w:eastAsia="Calibri"/>
                <w:sz w:val="28"/>
                <w:szCs w:val="22"/>
              </w:rPr>
              <w:t>Одинцовского городского округа</w:t>
            </w:r>
          </w:p>
        </w:tc>
        <w:tc>
          <w:tcPr>
            <w:tcW w:w="2823" w:type="dxa"/>
            <w:shd w:val="clear" w:color="auto" w:fill="auto"/>
          </w:tcPr>
          <w:p w:rsidR="001A2344" w:rsidRPr="00F47455" w:rsidRDefault="001A2344" w:rsidP="00941A8C">
            <w:pPr>
              <w:rPr>
                <w:rFonts w:eastAsia="Calibri"/>
                <w:sz w:val="28"/>
                <w:szCs w:val="22"/>
              </w:rPr>
            </w:pPr>
          </w:p>
          <w:p w:rsidR="001A2344" w:rsidRPr="00F47455" w:rsidRDefault="001A2344" w:rsidP="00941A8C">
            <w:pPr>
              <w:jc w:val="right"/>
              <w:rPr>
                <w:rFonts w:eastAsia="Calibri"/>
                <w:sz w:val="28"/>
                <w:szCs w:val="22"/>
              </w:rPr>
            </w:pPr>
            <w:r w:rsidRPr="00F47455">
              <w:rPr>
                <w:rFonts w:eastAsia="Calibri"/>
                <w:sz w:val="28"/>
                <w:szCs w:val="22"/>
              </w:rPr>
              <w:t xml:space="preserve">А.А. </w:t>
            </w:r>
            <w:proofErr w:type="spellStart"/>
            <w:r w:rsidRPr="00F47455">
              <w:rPr>
                <w:rFonts w:eastAsia="Calibri"/>
                <w:sz w:val="28"/>
                <w:szCs w:val="22"/>
              </w:rPr>
              <w:t>Садетдинова</w:t>
            </w:r>
            <w:proofErr w:type="spellEnd"/>
          </w:p>
          <w:p w:rsidR="001A2344" w:rsidRPr="00F47455" w:rsidRDefault="001A2344" w:rsidP="00941A8C">
            <w:pPr>
              <w:rPr>
                <w:rFonts w:eastAsia="Calibri"/>
                <w:sz w:val="28"/>
                <w:szCs w:val="22"/>
              </w:rPr>
            </w:pPr>
          </w:p>
        </w:tc>
      </w:tr>
      <w:tr w:rsidR="001A2344" w:rsidTr="00941A8C">
        <w:trPr>
          <w:trHeight w:val="1267"/>
        </w:trPr>
        <w:tc>
          <w:tcPr>
            <w:tcW w:w="6883" w:type="dxa"/>
            <w:shd w:val="clear" w:color="auto" w:fill="auto"/>
            <w:hideMark/>
          </w:tcPr>
          <w:p w:rsidR="001A2344" w:rsidRPr="00F47455" w:rsidRDefault="001A2344" w:rsidP="00941A8C">
            <w:pPr>
              <w:rPr>
                <w:rFonts w:eastAsia="Calibri"/>
                <w:sz w:val="28"/>
                <w:szCs w:val="22"/>
              </w:rPr>
            </w:pPr>
            <w:r w:rsidRPr="00F47455">
              <w:rPr>
                <w:rFonts w:eastAsia="Calibri"/>
                <w:sz w:val="28"/>
                <w:szCs w:val="22"/>
              </w:rPr>
              <w:t xml:space="preserve">Исполняющий обязанности заместителя Главы </w:t>
            </w:r>
            <w:r w:rsidRPr="00F47455">
              <w:rPr>
                <w:rFonts w:ascii="Calibri" w:eastAsia="Calibri" w:hAnsi="Calibri"/>
                <w:sz w:val="22"/>
                <w:szCs w:val="22"/>
              </w:rPr>
              <w:t xml:space="preserve"> </w:t>
            </w:r>
            <w:r w:rsidRPr="00F47455">
              <w:rPr>
                <w:rFonts w:eastAsia="Calibri"/>
                <w:sz w:val="28"/>
                <w:szCs w:val="22"/>
              </w:rPr>
              <w:t xml:space="preserve">Одинцовского городского округа-начальника Финансово-казначейского управления Администрации Одинцовского городского округа </w:t>
            </w:r>
          </w:p>
        </w:tc>
        <w:tc>
          <w:tcPr>
            <w:tcW w:w="2823" w:type="dxa"/>
            <w:shd w:val="clear" w:color="auto" w:fill="auto"/>
          </w:tcPr>
          <w:p w:rsidR="001A2344" w:rsidRPr="00F47455" w:rsidRDefault="001A2344" w:rsidP="00941A8C">
            <w:pPr>
              <w:rPr>
                <w:rFonts w:eastAsia="Calibri"/>
                <w:sz w:val="28"/>
                <w:szCs w:val="22"/>
              </w:rPr>
            </w:pPr>
          </w:p>
          <w:p w:rsidR="001A2344" w:rsidRPr="00F47455" w:rsidRDefault="001A2344" w:rsidP="00941A8C">
            <w:pPr>
              <w:rPr>
                <w:rFonts w:eastAsia="Calibri"/>
                <w:sz w:val="28"/>
                <w:szCs w:val="22"/>
              </w:rPr>
            </w:pPr>
          </w:p>
          <w:p w:rsidR="001A2344" w:rsidRPr="00F47455" w:rsidRDefault="001A2344" w:rsidP="00941A8C">
            <w:pPr>
              <w:rPr>
                <w:rFonts w:eastAsia="Calibri"/>
                <w:sz w:val="28"/>
                <w:szCs w:val="22"/>
              </w:rPr>
            </w:pPr>
          </w:p>
          <w:p w:rsidR="001A2344" w:rsidRPr="00F47455" w:rsidRDefault="001A2344" w:rsidP="00941A8C">
            <w:pPr>
              <w:rPr>
                <w:rFonts w:eastAsia="Calibri"/>
                <w:sz w:val="28"/>
                <w:szCs w:val="22"/>
              </w:rPr>
            </w:pPr>
            <w:r w:rsidRPr="00F47455">
              <w:rPr>
                <w:rFonts w:eastAsia="Calibri"/>
                <w:sz w:val="28"/>
                <w:szCs w:val="22"/>
              </w:rPr>
              <w:t xml:space="preserve">                 А.И. </w:t>
            </w:r>
            <w:proofErr w:type="spellStart"/>
            <w:r w:rsidRPr="00F47455">
              <w:rPr>
                <w:rFonts w:eastAsia="Calibri"/>
                <w:sz w:val="28"/>
                <w:szCs w:val="22"/>
              </w:rPr>
              <w:t>Бендо</w:t>
            </w:r>
            <w:proofErr w:type="spellEnd"/>
          </w:p>
        </w:tc>
      </w:tr>
      <w:tr w:rsidR="001A2344" w:rsidTr="00941A8C">
        <w:trPr>
          <w:trHeight w:val="74"/>
        </w:trPr>
        <w:tc>
          <w:tcPr>
            <w:tcW w:w="6883" w:type="dxa"/>
            <w:shd w:val="clear" w:color="auto" w:fill="auto"/>
          </w:tcPr>
          <w:p w:rsidR="001A2344" w:rsidRPr="00F47455" w:rsidRDefault="001A2344" w:rsidP="00941A8C">
            <w:pPr>
              <w:rPr>
                <w:rFonts w:eastAsia="Calibri"/>
                <w:sz w:val="28"/>
                <w:szCs w:val="22"/>
              </w:rPr>
            </w:pPr>
          </w:p>
          <w:p w:rsidR="001A2344" w:rsidRPr="00F47455" w:rsidRDefault="001A2344" w:rsidP="00941A8C">
            <w:pPr>
              <w:rPr>
                <w:rFonts w:eastAsia="Calibri"/>
                <w:sz w:val="28"/>
                <w:szCs w:val="22"/>
              </w:rPr>
            </w:pPr>
          </w:p>
          <w:p w:rsidR="001A2344" w:rsidRPr="00F47455" w:rsidRDefault="001A2344" w:rsidP="00941A8C">
            <w:pPr>
              <w:rPr>
                <w:rFonts w:eastAsia="Calibri"/>
                <w:sz w:val="28"/>
                <w:szCs w:val="22"/>
              </w:rPr>
            </w:pPr>
            <w:r w:rsidRPr="00F47455">
              <w:rPr>
                <w:rFonts w:eastAsia="Calibri"/>
                <w:sz w:val="28"/>
                <w:szCs w:val="22"/>
              </w:rPr>
              <w:t>Начальник юридического отдела</w:t>
            </w:r>
          </w:p>
          <w:p w:rsidR="001A2344" w:rsidRPr="00F47455" w:rsidRDefault="001A2344" w:rsidP="00941A8C">
            <w:pPr>
              <w:rPr>
                <w:rFonts w:eastAsia="Calibri"/>
                <w:sz w:val="28"/>
                <w:szCs w:val="22"/>
              </w:rPr>
            </w:pPr>
            <w:r w:rsidRPr="00F47455">
              <w:rPr>
                <w:rFonts w:eastAsia="Calibri"/>
                <w:sz w:val="28"/>
                <w:szCs w:val="22"/>
              </w:rPr>
              <w:t>Управления правового обеспечения</w:t>
            </w:r>
          </w:p>
          <w:p w:rsidR="001A2344" w:rsidRPr="00F47455" w:rsidRDefault="001A2344" w:rsidP="00941A8C">
            <w:pPr>
              <w:rPr>
                <w:rFonts w:eastAsia="Calibri"/>
                <w:sz w:val="28"/>
                <w:szCs w:val="22"/>
              </w:rPr>
            </w:pPr>
          </w:p>
        </w:tc>
        <w:tc>
          <w:tcPr>
            <w:tcW w:w="2823" w:type="dxa"/>
            <w:shd w:val="clear" w:color="auto" w:fill="auto"/>
          </w:tcPr>
          <w:p w:rsidR="001A2344" w:rsidRPr="00F47455" w:rsidRDefault="001A2344" w:rsidP="00941A8C">
            <w:pPr>
              <w:jc w:val="right"/>
              <w:rPr>
                <w:rFonts w:eastAsia="Calibri"/>
                <w:sz w:val="28"/>
                <w:szCs w:val="22"/>
              </w:rPr>
            </w:pPr>
          </w:p>
          <w:p w:rsidR="001A2344" w:rsidRPr="00F47455" w:rsidRDefault="001A2344" w:rsidP="00941A8C">
            <w:pPr>
              <w:jc w:val="right"/>
              <w:rPr>
                <w:rFonts w:eastAsia="Calibri"/>
                <w:sz w:val="28"/>
                <w:szCs w:val="22"/>
              </w:rPr>
            </w:pPr>
          </w:p>
          <w:p w:rsidR="001A2344" w:rsidRPr="00F47455" w:rsidRDefault="001A2344" w:rsidP="00941A8C">
            <w:pPr>
              <w:jc w:val="right"/>
              <w:rPr>
                <w:rFonts w:eastAsia="Calibri"/>
                <w:sz w:val="28"/>
                <w:szCs w:val="22"/>
              </w:rPr>
            </w:pPr>
          </w:p>
          <w:p w:rsidR="001A2344" w:rsidRPr="00F47455" w:rsidRDefault="001A2344" w:rsidP="00941A8C">
            <w:pPr>
              <w:jc w:val="right"/>
              <w:rPr>
                <w:rFonts w:eastAsia="Calibri"/>
                <w:sz w:val="28"/>
                <w:szCs w:val="22"/>
              </w:rPr>
            </w:pPr>
            <w:r w:rsidRPr="00F47455">
              <w:rPr>
                <w:rFonts w:eastAsia="Calibri"/>
                <w:sz w:val="28"/>
                <w:szCs w:val="22"/>
              </w:rPr>
              <w:t>Т.Л. Сергеева</w:t>
            </w:r>
          </w:p>
        </w:tc>
      </w:tr>
    </w:tbl>
    <w:p w:rsidR="001A2344" w:rsidRDefault="001A2344" w:rsidP="001A2344">
      <w:pPr>
        <w:contextualSpacing/>
        <w:jc w:val="both"/>
        <w:rPr>
          <w:rFonts w:eastAsia="Calibri"/>
          <w:sz w:val="28"/>
          <w:szCs w:val="28"/>
        </w:rPr>
      </w:pPr>
    </w:p>
    <w:p w:rsidR="001A2344" w:rsidRDefault="001A2344" w:rsidP="001A2344">
      <w:pPr>
        <w:contextualSpacing/>
        <w:jc w:val="both"/>
        <w:rPr>
          <w:rFonts w:eastAsia="Calibri"/>
          <w:sz w:val="28"/>
          <w:szCs w:val="28"/>
          <w:lang w:eastAsia="en-US"/>
        </w:rPr>
      </w:pPr>
      <w:r>
        <w:rPr>
          <w:rFonts w:eastAsia="Calibri"/>
          <w:sz w:val="28"/>
          <w:szCs w:val="28"/>
        </w:rPr>
        <w:t>СОГЛАСОВАНО:</w:t>
      </w:r>
    </w:p>
    <w:p w:rsidR="001A2344" w:rsidRPr="007613CC" w:rsidRDefault="001A2344" w:rsidP="001A2344">
      <w:pPr>
        <w:rPr>
          <w:rFonts w:eastAsia="Calibri"/>
          <w:sz w:val="28"/>
          <w:szCs w:val="28"/>
        </w:rPr>
      </w:pPr>
    </w:p>
    <w:p w:rsidR="001A2344" w:rsidRDefault="001A2344" w:rsidP="001A2344">
      <w:pPr>
        <w:rPr>
          <w:sz w:val="28"/>
          <w:szCs w:val="28"/>
        </w:rPr>
      </w:pPr>
    </w:p>
    <w:p w:rsidR="001A2344" w:rsidRDefault="001A2344" w:rsidP="001A2344">
      <w:pPr>
        <w:rPr>
          <w:sz w:val="28"/>
          <w:szCs w:val="28"/>
        </w:rPr>
      </w:pPr>
    </w:p>
    <w:p w:rsidR="001A2344" w:rsidRDefault="001A2344" w:rsidP="001A2344">
      <w:pPr>
        <w:rPr>
          <w:sz w:val="28"/>
          <w:szCs w:val="28"/>
        </w:rPr>
      </w:pPr>
    </w:p>
    <w:p w:rsidR="001A2344" w:rsidRDefault="001A2344" w:rsidP="001A2344">
      <w:pPr>
        <w:rPr>
          <w:sz w:val="28"/>
          <w:szCs w:val="28"/>
        </w:rPr>
      </w:pPr>
    </w:p>
    <w:p w:rsidR="001A2344" w:rsidRDefault="001A2344" w:rsidP="001A2344">
      <w:pPr>
        <w:rPr>
          <w:sz w:val="28"/>
          <w:szCs w:val="28"/>
        </w:rPr>
      </w:pPr>
    </w:p>
    <w:p w:rsidR="001A2344" w:rsidRDefault="001A2344" w:rsidP="001A2344">
      <w:pPr>
        <w:rPr>
          <w:sz w:val="28"/>
          <w:szCs w:val="28"/>
        </w:rPr>
      </w:pPr>
    </w:p>
    <w:p w:rsidR="001A2344" w:rsidRPr="003258B1" w:rsidRDefault="001A2344" w:rsidP="001A2344">
      <w:pPr>
        <w:contextualSpacing/>
        <w:jc w:val="both"/>
        <w:rPr>
          <w:rFonts w:eastAsia="Calibri"/>
          <w:sz w:val="28"/>
          <w:szCs w:val="28"/>
        </w:rPr>
      </w:pPr>
      <w:r w:rsidRPr="003258B1">
        <w:rPr>
          <w:rFonts w:eastAsia="Calibri"/>
          <w:sz w:val="28"/>
          <w:szCs w:val="28"/>
        </w:rPr>
        <w:t>Расчет рассылки:</w:t>
      </w:r>
    </w:p>
    <w:p w:rsidR="001A2344" w:rsidRPr="003258B1" w:rsidRDefault="001A2344" w:rsidP="001A2344">
      <w:pPr>
        <w:contextualSpacing/>
        <w:jc w:val="both"/>
        <w:rPr>
          <w:rFonts w:eastAsia="Calibri"/>
          <w:sz w:val="28"/>
          <w:szCs w:val="28"/>
        </w:rPr>
      </w:pPr>
    </w:p>
    <w:tbl>
      <w:tblPr>
        <w:tblW w:w="9781" w:type="dxa"/>
        <w:tblInd w:w="-142" w:type="dxa"/>
        <w:tblLook w:val="04A0" w:firstRow="1" w:lastRow="0" w:firstColumn="1" w:lastColumn="0" w:noHBand="0" w:noVBand="1"/>
      </w:tblPr>
      <w:tblGrid>
        <w:gridCol w:w="7954"/>
        <w:gridCol w:w="1827"/>
      </w:tblGrid>
      <w:tr w:rsidR="001A2344" w:rsidRPr="00F47455" w:rsidTr="00941A8C">
        <w:tc>
          <w:tcPr>
            <w:tcW w:w="7954" w:type="dxa"/>
            <w:shd w:val="clear" w:color="auto" w:fill="auto"/>
            <w:hideMark/>
          </w:tcPr>
          <w:p w:rsidR="001A2344" w:rsidRPr="00F47455" w:rsidRDefault="001A2344" w:rsidP="00941A8C">
            <w:pPr>
              <w:jc w:val="both"/>
              <w:rPr>
                <w:rFonts w:eastAsia="Calibri"/>
                <w:bCs/>
                <w:sz w:val="28"/>
                <w:szCs w:val="28"/>
                <w:lang w:eastAsia="zh-CN"/>
              </w:rPr>
            </w:pPr>
            <w:r w:rsidRPr="00F47455">
              <w:rPr>
                <w:rFonts w:eastAsia="Calibri"/>
                <w:bCs/>
                <w:sz w:val="28"/>
                <w:szCs w:val="28"/>
                <w:lang w:eastAsia="zh-CN"/>
              </w:rPr>
              <w:t>Общий отдел</w:t>
            </w:r>
          </w:p>
        </w:tc>
        <w:tc>
          <w:tcPr>
            <w:tcW w:w="1827" w:type="dxa"/>
            <w:shd w:val="clear" w:color="auto" w:fill="auto"/>
            <w:hideMark/>
          </w:tcPr>
          <w:p w:rsidR="001A2344" w:rsidRPr="00F47455" w:rsidRDefault="001A2344" w:rsidP="00941A8C">
            <w:pPr>
              <w:jc w:val="right"/>
              <w:rPr>
                <w:rFonts w:eastAsia="Calibri"/>
                <w:bCs/>
                <w:sz w:val="28"/>
                <w:szCs w:val="28"/>
                <w:lang w:eastAsia="zh-CN"/>
              </w:rPr>
            </w:pPr>
            <w:r w:rsidRPr="00F47455">
              <w:rPr>
                <w:rFonts w:eastAsia="Calibri"/>
                <w:bCs/>
                <w:sz w:val="28"/>
                <w:szCs w:val="28"/>
                <w:lang w:eastAsia="zh-CN"/>
              </w:rPr>
              <w:t>– 3 экз.</w:t>
            </w:r>
          </w:p>
        </w:tc>
      </w:tr>
      <w:tr w:rsidR="001A2344" w:rsidRPr="00F47455" w:rsidTr="00941A8C">
        <w:tc>
          <w:tcPr>
            <w:tcW w:w="7954" w:type="dxa"/>
            <w:shd w:val="clear" w:color="auto" w:fill="auto"/>
            <w:hideMark/>
          </w:tcPr>
          <w:p w:rsidR="001A2344" w:rsidRPr="00F47455" w:rsidRDefault="001A2344" w:rsidP="00941A8C">
            <w:pPr>
              <w:jc w:val="both"/>
              <w:rPr>
                <w:rFonts w:eastAsia="Calibri"/>
                <w:bCs/>
                <w:sz w:val="28"/>
                <w:szCs w:val="28"/>
                <w:lang w:eastAsia="zh-CN"/>
              </w:rPr>
            </w:pPr>
            <w:r w:rsidRPr="00F47455">
              <w:rPr>
                <w:rFonts w:eastAsia="Calibri"/>
                <w:bCs/>
                <w:sz w:val="28"/>
                <w:szCs w:val="28"/>
                <w:lang w:eastAsia="zh-CN"/>
              </w:rPr>
              <w:t>Контрольно-счетная палата</w:t>
            </w:r>
          </w:p>
        </w:tc>
        <w:tc>
          <w:tcPr>
            <w:tcW w:w="1827" w:type="dxa"/>
            <w:shd w:val="clear" w:color="auto" w:fill="auto"/>
            <w:hideMark/>
          </w:tcPr>
          <w:p w:rsidR="001A2344" w:rsidRPr="00F47455" w:rsidRDefault="001A2344" w:rsidP="00941A8C">
            <w:pPr>
              <w:jc w:val="right"/>
              <w:rPr>
                <w:rFonts w:eastAsia="Calibri"/>
                <w:bCs/>
                <w:sz w:val="28"/>
                <w:szCs w:val="28"/>
                <w:lang w:eastAsia="zh-CN"/>
              </w:rPr>
            </w:pPr>
            <w:r w:rsidRPr="00F47455">
              <w:rPr>
                <w:rFonts w:eastAsia="Calibri"/>
                <w:bCs/>
                <w:sz w:val="28"/>
                <w:szCs w:val="28"/>
                <w:lang w:eastAsia="zh-CN"/>
              </w:rPr>
              <w:t>– 1 экз.</w:t>
            </w:r>
          </w:p>
        </w:tc>
      </w:tr>
      <w:tr w:rsidR="001A2344" w:rsidRPr="00F47455" w:rsidTr="00941A8C">
        <w:tc>
          <w:tcPr>
            <w:tcW w:w="7954" w:type="dxa"/>
            <w:shd w:val="clear" w:color="auto" w:fill="auto"/>
            <w:hideMark/>
          </w:tcPr>
          <w:p w:rsidR="001A2344" w:rsidRPr="00F47455" w:rsidRDefault="001A2344" w:rsidP="00941A8C">
            <w:pPr>
              <w:jc w:val="both"/>
              <w:rPr>
                <w:rFonts w:eastAsia="Calibri"/>
                <w:bCs/>
                <w:sz w:val="28"/>
                <w:szCs w:val="28"/>
                <w:lang w:eastAsia="zh-CN"/>
              </w:rPr>
            </w:pPr>
            <w:r w:rsidRPr="00F47455">
              <w:rPr>
                <w:rFonts w:eastAsia="Calibri"/>
                <w:bCs/>
                <w:sz w:val="28"/>
                <w:szCs w:val="28"/>
                <w:lang w:eastAsia="zh-CN"/>
              </w:rPr>
              <w:t>Финансово-казначейское управление</w:t>
            </w:r>
          </w:p>
        </w:tc>
        <w:tc>
          <w:tcPr>
            <w:tcW w:w="1827" w:type="dxa"/>
            <w:shd w:val="clear" w:color="auto" w:fill="auto"/>
            <w:hideMark/>
          </w:tcPr>
          <w:p w:rsidR="001A2344" w:rsidRPr="00F47455" w:rsidRDefault="001A2344" w:rsidP="00941A8C">
            <w:pPr>
              <w:jc w:val="right"/>
              <w:rPr>
                <w:rFonts w:eastAsia="Calibri"/>
                <w:bCs/>
                <w:sz w:val="28"/>
                <w:szCs w:val="28"/>
                <w:lang w:eastAsia="zh-CN"/>
              </w:rPr>
            </w:pPr>
            <w:r w:rsidRPr="00F47455">
              <w:rPr>
                <w:rFonts w:eastAsia="Calibri"/>
                <w:bCs/>
                <w:sz w:val="28"/>
                <w:szCs w:val="28"/>
                <w:lang w:eastAsia="zh-CN"/>
              </w:rPr>
              <w:t>– 1 экз.</w:t>
            </w:r>
          </w:p>
        </w:tc>
      </w:tr>
      <w:tr w:rsidR="001A2344" w:rsidRPr="00F47455" w:rsidTr="00941A8C">
        <w:tc>
          <w:tcPr>
            <w:tcW w:w="7954" w:type="dxa"/>
            <w:shd w:val="clear" w:color="auto" w:fill="auto"/>
            <w:hideMark/>
          </w:tcPr>
          <w:p w:rsidR="001A2344" w:rsidRPr="00F47455" w:rsidRDefault="001A2344" w:rsidP="00941A8C">
            <w:pPr>
              <w:jc w:val="both"/>
              <w:rPr>
                <w:rFonts w:eastAsia="Calibri"/>
                <w:bCs/>
                <w:sz w:val="28"/>
                <w:szCs w:val="28"/>
                <w:lang w:eastAsia="zh-CN"/>
              </w:rPr>
            </w:pPr>
            <w:r w:rsidRPr="00F47455">
              <w:rPr>
                <w:rFonts w:eastAsia="Calibri"/>
                <w:bCs/>
                <w:sz w:val="28"/>
                <w:szCs w:val="28"/>
              </w:rPr>
              <w:t>Управление по инвестициям и поддержке предпринимательства</w:t>
            </w:r>
          </w:p>
        </w:tc>
        <w:tc>
          <w:tcPr>
            <w:tcW w:w="1827" w:type="dxa"/>
            <w:shd w:val="clear" w:color="auto" w:fill="auto"/>
            <w:hideMark/>
          </w:tcPr>
          <w:p w:rsidR="001A2344" w:rsidRPr="00F47455" w:rsidRDefault="001A2344" w:rsidP="00941A8C">
            <w:pPr>
              <w:jc w:val="right"/>
              <w:rPr>
                <w:rFonts w:eastAsia="Calibri"/>
                <w:bCs/>
                <w:sz w:val="28"/>
                <w:szCs w:val="28"/>
                <w:lang w:eastAsia="zh-CN"/>
              </w:rPr>
            </w:pPr>
            <w:r w:rsidRPr="00F47455">
              <w:rPr>
                <w:rFonts w:eastAsia="Calibri"/>
                <w:bCs/>
                <w:sz w:val="28"/>
                <w:szCs w:val="28"/>
                <w:lang w:eastAsia="zh-CN"/>
              </w:rPr>
              <w:t>– 1 экз.</w:t>
            </w:r>
          </w:p>
        </w:tc>
      </w:tr>
      <w:tr w:rsidR="001A2344" w:rsidRPr="00F47455" w:rsidTr="00941A8C">
        <w:tc>
          <w:tcPr>
            <w:tcW w:w="7954" w:type="dxa"/>
            <w:shd w:val="clear" w:color="auto" w:fill="auto"/>
            <w:hideMark/>
          </w:tcPr>
          <w:p w:rsidR="001A2344" w:rsidRPr="00F47455" w:rsidRDefault="001A2344" w:rsidP="00941A8C">
            <w:pPr>
              <w:jc w:val="both"/>
              <w:rPr>
                <w:rFonts w:eastAsia="Calibri"/>
                <w:bCs/>
                <w:sz w:val="28"/>
                <w:szCs w:val="28"/>
                <w:lang w:eastAsia="en-US"/>
              </w:rPr>
            </w:pPr>
            <w:r w:rsidRPr="00F47455">
              <w:rPr>
                <w:rFonts w:eastAsia="Calibri"/>
                <w:bCs/>
                <w:sz w:val="28"/>
                <w:szCs w:val="28"/>
              </w:rPr>
              <w:t>Управление территориальной политики и социальных коммуникаций</w:t>
            </w:r>
          </w:p>
        </w:tc>
        <w:tc>
          <w:tcPr>
            <w:tcW w:w="1827" w:type="dxa"/>
            <w:shd w:val="clear" w:color="auto" w:fill="auto"/>
            <w:hideMark/>
          </w:tcPr>
          <w:p w:rsidR="001A2344" w:rsidRPr="00F47455" w:rsidRDefault="001A2344" w:rsidP="00941A8C">
            <w:pPr>
              <w:jc w:val="right"/>
              <w:rPr>
                <w:rFonts w:eastAsia="Calibri"/>
                <w:bCs/>
                <w:sz w:val="28"/>
                <w:szCs w:val="28"/>
                <w:lang w:eastAsia="zh-CN"/>
              </w:rPr>
            </w:pPr>
            <w:r w:rsidRPr="00F47455">
              <w:rPr>
                <w:rFonts w:eastAsia="Calibri"/>
                <w:bCs/>
                <w:sz w:val="28"/>
                <w:szCs w:val="28"/>
                <w:lang w:eastAsia="zh-CN"/>
              </w:rPr>
              <w:t>– 1 экз.</w:t>
            </w:r>
          </w:p>
        </w:tc>
      </w:tr>
      <w:tr w:rsidR="001A2344" w:rsidRPr="00F47455" w:rsidTr="00941A8C">
        <w:tc>
          <w:tcPr>
            <w:tcW w:w="7954" w:type="dxa"/>
            <w:shd w:val="clear" w:color="auto" w:fill="auto"/>
            <w:hideMark/>
          </w:tcPr>
          <w:p w:rsidR="001A2344" w:rsidRPr="00F47455" w:rsidRDefault="001A2344" w:rsidP="00941A8C">
            <w:pPr>
              <w:rPr>
                <w:rFonts w:eastAsia="Calibri"/>
                <w:bCs/>
                <w:sz w:val="28"/>
                <w:szCs w:val="28"/>
                <w:lang w:eastAsia="en-US"/>
              </w:rPr>
            </w:pPr>
            <w:r w:rsidRPr="00F47455">
              <w:rPr>
                <w:rFonts w:eastAsia="Calibri"/>
                <w:bCs/>
                <w:sz w:val="28"/>
                <w:szCs w:val="28"/>
              </w:rPr>
              <w:t>СМИ (сайт, газета)</w:t>
            </w:r>
          </w:p>
        </w:tc>
        <w:tc>
          <w:tcPr>
            <w:tcW w:w="1827" w:type="dxa"/>
            <w:shd w:val="clear" w:color="auto" w:fill="auto"/>
            <w:hideMark/>
          </w:tcPr>
          <w:p w:rsidR="001A2344" w:rsidRPr="00F47455" w:rsidRDefault="001A2344" w:rsidP="00941A8C">
            <w:pPr>
              <w:jc w:val="right"/>
              <w:rPr>
                <w:rFonts w:eastAsia="Calibri"/>
                <w:bCs/>
                <w:sz w:val="28"/>
                <w:szCs w:val="28"/>
                <w:lang w:eastAsia="zh-CN"/>
              </w:rPr>
            </w:pPr>
            <w:r w:rsidRPr="00F47455">
              <w:rPr>
                <w:rFonts w:eastAsia="Calibri"/>
                <w:bCs/>
                <w:sz w:val="28"/>
                <w:szCs w:val="28"/>
                <w:lang w:eastAsia="zh-CN"/>
              </w:rPr>
              <w:t>– 1 экз.</w:t>
            </w:r>
          </w:p>
        </w:tc>
      </w:tr>
    </w:tbl>
    <w:p w:rsidR="001A2344" w:rsidRDefault="001A2344" w:rsidP="001A2344">
      <w:pPr>
        <w:rPr>
          <w:rFonts w:eastAsia="Calibri"/>
          <w:sz w:val="28"/>
          <w:szCs w:val="28"/>
          <w:lang w:eastAsia="en-US"/>
        </w:rPr>
      </w:pPr>
    </w:p>
    <w:p w:rsidR="001A2344" w:rsidRPr="007613CC" w:rsidRDefault="001A2344" w:rsidP="001A2344">
      <w:pPr>
        <w:rPr>
          <w:rFonts w:eastAsia="Calibri"/>
          <w:sz w:val="28"/>
          <w:szCs w:val="28"/>
          <w:lang w:eastAsia="en-US"/>
        </w:rPr>
      </w:pPr>
    </w:p>
    <w:p w:rsidR="001A2344" w:rsidRDefault="001A2344" w:rsidP="001A2344">
      <w:pPr>
        <w:contextualSpacing/>
        <w:jc w:val="both"/>
        <w:rPr>
          <w:rFonts w:eastAsia="Calibri"/>
          <w:szCs w:val="22"/>
        </w:rPr>
      </w:pPr>
      <w:r>
        <w:rPr>
          <w:rFonts w:eastAsia="Calibri"/>
        </w:rPr>
        <w:t>Исп. Зафиров Г.С.</w:t>
      </w:r>
    </w:p>
    <w:p w:rsidR="006342AD" w:rsidRDefault="001A2344" w:rsidP="001A2344">
      <w:pPr>
        <w:contextualSpacing/>
        <w:jc w:val="both"/>
      </w:pPr>
      <w:r>
        <w:rPr>
          <w:rFonts w:eastAsia="Calibri"/>
        </w:rPr>
        <w:t>8 (495) 181-90-00 доб. 44</w:t>
      </w:r>
      <w:r w:rsidRPr="003258B1">
        <w:rPr>
          <w:rFonts w:eastAsia="Calibri"/>
        </w:rPr>
        <w:t>32</w:t>
      </w:r>
    </w:p>
    <w:sectPr w:rsidR="006342AD" w:rsidSect="00C121F7">
      <w:footerReference w:type="even" r:id="rId7"/>
      <w:footerReference w:type="default" r:id="rId8"/>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6AE9" w:rsidRDefault="007E0859">
      <w:r>
        <w:separator/>
      </w:r>
    </w:p>
  </w:endnote>
  <w:endnote w:type="continuationSeparator" w:id="0">
    <w:p w:rsidR="00E26AE9" w:rsidRDefault="007E0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E74" w:rsidRDefault="001A2344" w:rsidP="002F0B07">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end"/>
    </w:r>
  </w:p>
  <w:p w:rsidR="00790E74" w:rsidRDefault="00B03184" w:rsidP="00D8765E">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E74" w:rsidRDefault="00B03184" w:rsidP="00C121F7">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6AE9" w:rsidRDefault="007E0859">
      <w:r>
        <w:separator/>
      </w:r>
    </w:p>
  </w:footnote>
  <w:footnote w:type="continuationSeparator" w:id="0">
    <w:p w:rsidR="00E26AE9" w:rsidRDefault="007E08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344"/>
    <w:rsid w:val="001A2344"/>
    <w:rsid w:val="006342AD"/>
    <w:rsid w:val="007E0859"/>
    <w:rsid w:val="00B03184"/>
    <w:rsid w:val="00E26A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F9C031-ABC9-4E3A-9340-CBFCE93F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234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1A2344"/>
  </w:style>
  <w:style w:type="paragraph" w:styleId="a4">
    <w:name w:val="footer"/>
    <w:basedOn w:val="a"/>
    <w:link w:val="a5"/>
    <w:rsid w:val="001A2344"/>
    <w:pPr>
      <w:tabs>
        <w:tab w:val="center" w:pos="4677"/>
        <w:tab w:val="right" w:pos="9355"/>
      </w:tabs>
    </w:pPr>
  </w:style>
  <w:style w:type="character" w:customStyle="1" w:styleId="a5">
    <w:name w:val="Нижний колонтитул Знак"/>
    <w:basedOn w:val="a0"/>
    <w:link w:val="a4"/>
    <w:rsid w:val="001A2344"/>
    <w:rPr>
      <w:rFonts w:ascii="Times New Roman" w:eastAsia="Times New Roman" w:hAnsi="Times New Roman" w:cs="Times New Roman"/>
      <w:sz w:val="20"/>
      <w:szCs w:val="20"/>
      <w:lang w:eastAsia="ru-RU"/>
    </w:rPr>
  </w:style>
  <w:style w:type="table" w:customStyle="1" w:styleId="1">
    <w:name w:val="Светлый список1"/>
    <w:basedOn w:val="a1"/>
    <w:next w:val="a6"/>
    <w:uiPriority w:val="61"/>
    <w:rsid w:val="001A2344"/>
    <w:pPr>
      <w:spacing w:after="0" w:line="240" w:lineRule="auto"/>
    </w:pPr>
    <w:rPr>
      <w:rFonts w:ascii="Calibri" w:eastAsia="Calibri"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a6">
    <w:name w:val="Light List"/>
    <w:basedOn w:val="a1"/>
    <w:uiPriority w:val="61"/>
    <w:semiHidden/>
    <w:unhideWhenUsed/>
    <w:rsid w:val="001A234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a7">
    <w:name w:val="Balloon Text"/>
    <w:basedOn w:val="a"/>
    <w:link w:val="a8"/>
    <w:uiPriority w:val="99"/>
    <w:semiHidden/>
    <w:unhideWhenUsed/>
    <w:rsid w:val="007E0859"/>
    <w:rPr>
      <w:rFonts w:ascii="Segoe UI" w:hAnsi="Segoe UI" w:cs="Segoe UI"/>
      <w:sz w:val="18"/>
      <w:szCs w:val="18"/>
    </w:rPr>
  </w:style>
  <w:style w:type="character" w:customStyle="1" w:styleId="a8">
    <w:name w:val="Текст выноски Знак"/>
    <w:basedOn w:val="a0"/>
    <w:link w:val="a7"/>
    <w:uiPriority w:val="99"/>
    <w:semiHidden/>
    <w:rsid w:val="007E085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din.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554</Words>
  <Characters>3162</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Желонко Елена Александровна</dc:creator>
  <cp:keywords/>
  <dc:description/>
  <cp:lastModifiedBy>Зафиров Георгий Сергеевич</cp:lastModifiedBy>
  <cp:revision>3</cp:revision>
  <cp:lastPrinted>2026-09-04T06:07:00Z</cp:lastPrinted>
  <dcterms:created xsi:type="dcterms:W3CDTF">2026-09-03T14:47:00Z</dcterms:created>
  <dcterms:modified xsi:type="dcterms:W3CDTF">2026-09-04T08:11:00Z</dcterms:modified>
</cp:coreProperties>
</file>