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Pr>
                                <w:rFonts w:ascii="Times New Roman" w:hAnsi="Times New Roman"/>
                                <w:b/>
                                <w:sz w:val="24"/>
                                <w:szCs w:val="24"/>
                                <w:u w:val="single"/>
                                <w:lang w:val="en-US"/>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D62EE" w:rsidRPr="00BD62EE">
                              <w:rPr>
                                <w:rFonts w:ascii="Times New Roman" w:hAnsi="Times New Roman"/>
                                <w:b/>
                                <w:sz w:val="24"/>
                                <w:szCs w:val="24"/>
                                <w:u w:val="single"/>
                              </w:rPr>
                              <w:t>14796472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Pr>
                          <w:rFonts w:ascii="Times New Roman" w:hAnsi="Times New Roman"/>
                          <w:b/>
                          <w:sz w:val="24"/>
                          <w:szCs w:val="24"/>
                          <w:u w:val="single"/>
                          <w:lang w:val="en-US"/>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D62EE" w:rsidRPr="00BD62EE">
                        <w:rPr>
                          <w:rFonts w:ascii="Times New Roman" w:hAnsi="Times New Roman"/>
                          <w:b/>
                          <w:sz w:val="24"/>
                          <w:szCs w:val="24"/>
                          <w:u w:val="single"/>
                        </w:rPr>
                        <w:t>14796472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BD62EE" w:rsidRPr="00BD62EE">
        <w:rPr>
          <w:rFonts w:ascii="Times New Roman" w:hAnsi="Times New Roman"/>
          <w:b/>
          <w:sz w:val="26"/>
          <w:szCs w:val="26"/>
        </w:rPr>
        <w:t>Московская область, Одинцовский городской округ, посёлок городского типа Заречье</w:t>
      </w:r>
      <w:r w:rsidR="003B564A" w:rsidRPr="003B564A">
        <w:rPr>
          <w:rFonts w:ascii="Times New Roman" w:hAnsi="Times New Roman"/>
          <w:b/>
          <w:sz w:val="26"/>
          <w:szCs w:val="26"/>
        </w:rPr>
        <w:t xml:space="preserve"> </w:t>
      </w:r>
      <w:r w:rsidR="00D3696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BF5AA7" w:rsidRDefault="00BD62EE" w:rsidP="007918B1">
      <w:pPr>
        <w:pStyle w:val="ab"/>
        <w:spacing w:line="228" w:lineRule="auto"/>
        <w:rPr>
          <w:noProof/>
          <w:sz w:val="26"/>
          <w:szCs w:val="26"/>
          <w:lang w:eastAsia="ru-RU"/>
        </w:rPr>
      </w:pPr>
      <w:r>
        <w:rPr>
          <w:noProof/>
          <w:lang w:eastAsia="ru-RU"/>
        </w:rPr>
        <w:lastRenderedPageBreak/>
        <w:drawing>
          <wp:inline distT="0" distB="0" distL="0" distR="0" wp14:anchorId="219A0019" wp14:editId="6289BB11">
            <wp:extent cx="6391275" cy="4793615"/>
            <wp:effectExtent l="0" t="0" r="9525" b="6985"/>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p>
    <w:sectPr w:rsidR="001E7438" w:rsidRPr="00BF5AA7" w:rsidSect="00BF0818">
      <w:headerReference w:type="default" r:id="rId12"/>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898" w:rsidRDefault="00D60898" w:rsidP="000A31F5">
      <w:pPr>
        <w:spacing w:after="0" w:line="240" w:lineRule="auto"/>
      </w:pPr>
      <w:r>
        <w:separator/>
      </w:r>
    </w:p>
  </w:endnote>
  <w:endnote w:type="continuationSeparator" w:id="0">
    <w:p w:rsidR="00D60898" w:rsidRDefault="00D6089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898" w:rsidRDefault="00D60898" w:rsidP="000A31F5">
      <w:pPr>
        <w:spacing w:after="0" w:line="240" w:lineRule="auto"/>
      </w:pPr>
      <w:r>
        <w:separator/>
      </w:r>
    </w:p>
  </w:footnote>
  <w:footnote w:type="continuationSeparator" w:id="0">
    <w:p w:rsidR="00D60898" w:rsidRDefault="00D6089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0898"/>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2BF86-6D59-4A6A-9703-9EA9E62EC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371</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2026-10-06T10:10:00Z</dcterms:created>
  <dcterms:modified xsi:type="dcterms:W3CDTF">2026-10-06T10:10:00Z</dcterms:modified>
</cp:coreProperties>
</file>