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AA1" w:rsidRDefault="00B83FD5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>
        <w:rPr>
          <w:rFonts w:ascii="Times New Roman" w:eastAsia="Calibri" w:hAnsi="Times New Roman"/>
          <w:b/>
          <w:noProof/>
          <w:color w:val="000000"/>
          <w:spacing w:val="10"/>
          <w:sz w:val="36"/>
          <w:szCs w:val="36"/>
          <w:lang w:eastAsia="ru-RU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1185" cy="841375"/>
            <wp:effectExtent l="0" t="0" r="0" b="0"/>
            <wp:wrapTopAndBottom/>
            <wp:docPr id="1" name="Изображение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3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6AA1" w:rsidRDefault="00BA6AA1">
      <w:pPr>
        <w:rPr>
          <w:rFonts w:hint="eastAsia"/>
        </w:rPr>
        <w:sectPr w:rsidR="00BA6AA1">
          <w:headerReference w:type="default" r:id="rId8"/>
          <w:headerReference w:type="first" r:id="rId9"/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bookmarkStart w:id="0" w:name="_GoBack"/>
      <w:bookmarkEnd w:id="0"/>
    </w:p>
    <w:p w:rsidR="00BA6AA1" w:rsidRDefault="00B83FD5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B83FD5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АДМИНИСТРАЦИЯ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Default="00B83FD5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B83FD5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ОДИНЦОВСКОГО ГОРОДСКОГО ОКРУГА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Default="00B83FD5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B83FD5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МОСКОВСКОЙ ОБЛАСТИ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Default="00BA6AA1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</w:p>
    <w:p w:rsidR="00BA6AA1" w:rsidRDefault="00B83FD5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  <w:t>ПОСТАНОВЛЕНИЕ</w:t>
      </w:r>
    </w:p>
    <w:p w:rsidR="00BA6AA1" w:rsidRDefault="00BA6AA1">
      <w:pPr>
        <w:spacing w:line="276" w:lineRule="auto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62"/>
        <w:gridCol w:w="2396"/>
        <w:gridCol w:w="400"/>
        <w:gridCol w:w="2343"/>
        <w:gridCol w:w="2321"/>
      </w:tblGrid>
      <w:tr w:rsidR="00BA6AA1">
        <w:tc>
          <w:tcPr>
            <w:tcW w:w="2462" w:type="dxa"/>
          </w:tcPr>
          <w:p w:rsidR="00BA6AA1" w:rsidRDefault="00BA6AA1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 w:rsidR="00BA6AA1" w:rsidRDefault="00B83FD5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regDt</w:t>
            </w:r>
            <w:proofErr w:type="spellEnd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</w:p>
        </w:tc>
        <w:tc>
          <w:tcPr>
            <w:tcW w:w="400" w:type="dxa"/>
          </w:tcPr>
          <w:p w:rsidR="00BA6AA1" w:rsidRDefault="00B83FD5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:rsidR="00BA6AA1" w:rsidRDefault="00B83FD5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regNm</w:t>
            </w:r>
            <w:proofErr w:type="spellEnd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</w:p>
        </w:tc>
        <w:tc>
          <w:tcPr>
            <w:tcW w:w="2321" w:type="dxa"/>
          </w:tcPr>
          <w:p w:rsidR="00BA6AA1" w:rsidRDefault="00BA6AA1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BA6AA1" w:rsidRDefault="00BA6AA1">
      <w:pPr>
        <w:pStyle w:val="Normal1"/>
        <w:spacing w:after="0" w:line="276" w:lineRule="auto"/>
        <w:ind w:left="0" w:firstLine="0"/>
        <w:jc w:val="center"/>
        <w:rPr>
          <w:sz w:val="28"/>
          <w:szCs w:val="28"/>
        </w:rPr>
      </w:pPr>
    </w:p>
    <w:p w:rsidR="00BA6AA1" w:rsidRDefault="00BA6AA1">
      <w:pPr>
        <w:pStyle w:val="Normal1"/>
        <w:spacing w:after="0" w:line="276" w:lineRule="auto"/>
        <w:ind w:left="0" w:firstLine="0"/>
        <w:jc w:val="center"/>
        <w:rPr>
          <w:sz w:val="28"/>
          <w:szCs w:val="28"/>
        </w:rPr>
      </w:pPr>
    </w:p>
    <w:p w:rsidR="00BA6AA1" w:rsidRPr="00DF34F6" w:rsidRDefault="00B83FD5">
      <w:pPr>
        <w:pStyle w:val="Normal1"/>
        <w:spacing w:after="0" w:line="276" w:lineRule="auto"/>
        <w:ind w:left="0" w:firstLine="0"/>
        <w:jc w:val="center"/>
        <w:rPr>
          <w:bCs/>
          <w:sz w:val="28"/>
          <w:szCs w:val="28"/>
        </w:rPr>
      </w:pPr>
      <w:r w:rsidRPr="00DF34F6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  <w:r w:rsidR="00DF34F6" w:rsidRPr="00DF34F6">
        <w:rPr>
          <w:bCs/>
          <w:sz w:val="28"/>
          <w:szCs w:val="28"/>
        </w:rPr>
        <w:t xml:space="preserve"> и о признании утратившим силу постановления Администрации Одинцовского городского округа Московской области от 10.06.2025 № 3658</w:t>
      </w:r>
    </w:p>
    <w:p w:rsidR="00BA6AA1" w:rsidRPr="00DF34F6" w:rsidRDefault="00BA6AA1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Pr="00E21485" w:rsidRDefault="00B83FD5" w:rsidP="00E21485">
      <w:pPr>
        <w:pStyle w:val="Normal1"/>
        <w:spacing w:after="0" w:line="276" w:lineRule="auto"/>
        <w:ind w:left="0" w:firstLine="709"/>
        <w:rPr>
          <w:sz w:val="28"/>
          <w:szCs w:val="28"/>
        </w:rPr>
        <w:sectPr w:rsidR="00BA6AA1" w:rsidRPr="00E21485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sz w:val="28"/>
          <w:szCs w:val="28"/>
        </w:rPr>
        <w:t>В соответствии с Федеральными законами от 06.10.2003 № 131⁠⁠-⁠⁠ФЗ «Об общих принципах организации местного самоуправления в Российской Федерации», от 27.07.2010 № 210⁠⁠-⁠⁠ФЗ «Об организации предоставления государственных и муниципальных услуг», Законом Московской области от 24.07.2014 № 107/2014⁠⁠-⁠⁠ОЗ «О наделении органов местного самоуправления муниципальных образований Московской области отдельными государственными полномочиями Московской области», руководствуясь Уставом Одинцовского городского округа Московской области,</w:t>
      </w:r>
      <w:r w:rsidR="00E21485">
        <w:rPr>
          <w:sz w:val="28"/>
          <w:szCs w:val="28"/>
        </w:rPr>
        <w:t xml:space="preserve"> учитывая письмо Министерства имущественных отношений Московской области от 10.09</w:t>
      </w:r>
      <w:r w:rsidR="00EF14DE">
        <w:rPr>
          <w:sz w:val="28"/>
          <w:szCs w:val="28"/>
        </w:rPr>
        <w:t>.</w:t>
      </w:r>
      <w:r w:rsidR="00E21485">
        <w:rPr>
          <w:sz w:val="28"/>
          <w:szCs w:val="28"/>
        </w:rPr>
        <w:t>2026 № 15ИСХ-14162,</w:t>
      </w:r>
    </w:p>
    <w:p w:rsidR="00BA6AA1" w:rsidRDefault="00BA6AA1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BA6AA1" w:rsidRDefault="00B83FD5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:rsidR="00BA6AA1" w:rsidRDefault="00BA6AA1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Default="00B83FD5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 Утвердить </w:t>
      </w:r>
      <w:r>
        <w:rPr>
          <w:rStyle w:val="20"/>
          <w:b w:val="0"/>
          <w:bCs/>
          <w:sz w:val="28"/>
          <w:szCs w:val="28"/>
          <w:lang w:eastAsia="en-US" w:bidi="ar-SA"/>
        </w:rPr>
        <w:t>административный регламент</w:t>
      </w:r>
      <w:r>
        <w:rPr>
          <w:sz w:val="28"/>
          <w:szCs w:val="28"/>
        </w:rPr>
        <w:t xml:space="preserve"> предоставления муниципальной услуги «Утверждение схемы раздела или объединения земельных участков, находящихся в муниципальной собственности».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BA6AA1" w:rsidRDefault="00B83FD5">
      <w:pPr>
        <w:pStyle w:val="Normal1"/>
        <w:spacing w:after="0" w:line="276" w:lineRule="auto"/>
        <w:ind w:left="0" w:firstLine="709"/>
      </w:pPr>
      <w:r>
        <w:rPr>
          <w:sz w:val="28"/>
          <w:szCs w:val="28"/>
        </w:rPr>
        <w:t xml:space="preserve">2. Признать утратившим силу постановление Администрации Одинцовского городского округа Московской области от 10.06.2025 № 3658 «Об утверждении </w:t>
      </w:r>
      <w:r>
        <w:rPr>
          <w:sz w:val="28"/>
          <w:szCs w:val="28"/>
        </w:rPr>
        <w:lastRenderedPageBreak/>
        <w:t>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собственности».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E21485" w:rsidRDefault="00B83F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E2148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 официальном средстве массовой информации Одинцовского городского округа Московской области и разместить на официальном сайте Одинцовского городского округа Московской области в сети «Интернет».</w:t>
      </w:r>
    </w:p>
    <w:p w:rsidR="00BA6AA1" w:rsidRDefault="00E21485">
      <w:pPr>
        <w:spacing w:line="276" w:lineRule="auto"/>
        <w:ind w:firstLine="709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B83FD5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 силу со дня его официального опубликования.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</w:p>
    <w:p w:rsidR="00BA6AA1" w:rsidRDefault="00E21485">
      <w:pPr>
        <w:spacing w:line="276" w:lineRule="auto"/>
        <w:ind w:firstLine="709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B83FD5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 исполнением настоящего постановления возложить на заместителя Главы Одинцовского городского округа ⁠–⁠ начальника Управления правового обеспечения Администрации Одинцовского городского округа Московской области Тесля А.А.</w:t>
      </w:r>
    </w:p>
    <w:p w:rsidR="00BA6AA1" w:rsidRDefault="00BA6AA1">
      <w:pPr>
        <w:rPr>
          <w:rFonts w:hint="eastAsia"/>
        </w:rPr>
        <w:sectPr w:rsidR="00BA6AA1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</w:p>
    <w:p w:rsidR="00BA6AA1" w:rsidRDefault="00BA6AA1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BA6AA1" w:rsidRDefault="00BA6AA1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BA6AA1" w:rsidRDefault="00BA6AA1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675"/>
        <w:gridCol w:w="33"/>
      </w:tblGrid>
      <w:tr w:rsidR="00BA6AA1">
        <w:trPr>
          <w:gridAfter w:val="1"/>
          <w:wAfter w:w="33" w:type="dxa"/>
          <w:trHeight w:val="283"/>
        </w:trPr>
        <w:tc>
          <w:tcPr>
            <w:tcW w:w="4731" w:type="dxa"/>
            <w:gridSpan w:val="2"/>
            <w:vAlign w:val="bottom"/>
          </w:tcPr>
          <w:p w:rsidR="00BA6AA1" w:rsidRDefault="00B83FD5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Одинцовского городского округа</w:t>
            </w:r>
          </w:p>
        </w:tc>
        <w:tc>
          <w:tcPr>
            <w:tcW w:w="1498" w:type="dxa"/>
            <w:tcMar>
              <w:left w:w="10" w:type="dxa"/>
              <w:right w:w="10" w:type="dxa"/>
            </w:tcMar>
            <w:vAlign w:val="bottom"/>
          </w:tcPr>
          <w:p w:rsidR="00BA6AA1" w:rsidRDefault="00BA6AA1">
            <w:pPr>
              <w:spacing w:line="276" w:lineRule="auto"/>
              <w:jc w:val="center"/>
              <w:rPr>
                <w:rFonts w:hint="eastAsia"/>
                <w:color w:val="FFFFFF"/>
                <w:shd w:val="clear" w:color="auto" w:fill="FFFFFF"/>
              </w:rPr>
            </w:pPr>
          </w:p>
        </w:tc>
        <w:tc>
          <w:tcPr>
            <w:tcW w:w="3688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BA6AA1" w:rsidRDefault="00B83FD5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А.Р. Иванов</w:t>
            </w:r>
          </w:p>
        </w:tc>
      </w:tr>
      <w:tr w:rsidR="00BA6AA1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705" w:type="dxa"/>
          </w:tcPr>
          <w:p w:rsidR="00BA6AA1" w:rsidRDefault="00BA6AA1">
            <w:pPr>
              <w:pStyle w:val="TableContents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7" w:type="dxa"/>
            <w:gridSpan w:val="3"/>
          </w:tcPr>
          <w:p w:rsidR="00BA6AA1" w:rsidRDefault="00B83FD5">
            <w:pPr>
              <w:spacing w:line="276" w:lineRule="auto"/>
              <w:rPr>
                <w:rFonts w:hint="eastAsia"/>
                <w:color w:val="FFFFFF"/>
                <w:shd w:val="clear" w:color="auto" w:fill="FFFFFF"/>
              </w:rPr>
            </w:pPr>
            <w:r>
              <w:rPr>
                <w:color w:val="FFFFFF"/>
                <w:shd w:val="clear" w:color="auto" w:fill="FFFFFF"/>
              </w:rPr>
              <w:t>$</w:t>
            </w:r>
            <w:proofErr w:type="spellStart"/>
            <w:r>
              <w:rPr>
                <w:color w:val="FFFFFF"/>
                <w:shd w:val="clear" w:color="auto" w:fill="FFFFFF"/>
              </w:rPr>
              <w:t>signature</w:t>
            </w:r>
            <w:proofErr w:type="spellEnd"/>
            <w:r>
              <w:rPr>
                <w:color w:val="FFFFFF"/>
                <w:shd w:val="clear" w:color="auto" w:fill="FFFFFF"/>
              </w:rPr>
              <w:t>$</w:t>
            </w:r>
          </w:p>
        </w:tc>
      </w:tr>
    </w:tbl>
    <w:p w:rsidR="00BA6AA1" w:rsidRDefault="00BA6AA1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sectPr w:rsidR="00BA6AA1">
      <w:type w:val="continuous"/>
      <w:pgSz w:w="11906" w:h="16838"/>
      <w:pgMar w:top="1693" w:right="850" w:bottom="1134" w:left="1134" w:header="1134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016" w:rsidRDefault="00B83FD5">
      <w:pPr>
        <w:rPr>
          <w:rFonts w:hint="eastAsia"/>
        </w:rPr>
      </w:pPr>
      <w:r>
        <w:separator/>
      </w:r>
    </w:p>
  </w:endnote>
  <w:endnote w:type="continuationSeparator" w:id="0">
    <w:p w:rsidR="003B1016" w:rsidRDefault="00B83F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016" w:rsidRDefault="00B83FD5">
      <w:pPr>
        <w:rPr>
          <w:rFonts w:hint="eastAsia"/>
        </w:rPr>
      </w:pPr>
      <w:r>
        <w:separator/>
      </w:r>
    </w:p>
  </w:footnote>
  <w:footnote w:type="continuationSeparator" w:id="0">
    <w:p w:rsidR="003B1016" w:rsidRDefault="00B83FD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AA1" w:rsidRDefault="00B83FD5">
    <w:pPr>
      <w:pStyle w:val="a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3F4F1C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AA1" w:rsidRPr="003F4F1C" w:rsidRDefault="003F4F1C" w:rsidP="003F4F1C">
    <w:pPr>
      <w:pStyle w:val="HeaderLeft"/>
      <w:jc w:val="right"/>
      <w:rPr>
        <w:rFonts w:ascii="Times New Roman" w:hAnsi="Times New Roman" w:cs="Times New Roman"/>
      </w:rPr>
    </w:pPr>
    <w:r w:rsidRPr="003F4F1C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638"/>
    <w:multiLevelType w:val="multilevel"/>
    <w:tmpl w:val="38E87AF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1D4E662C"/>
    <w:multiLevelType w:val="multilevel"/>
    <w:tmpl w:val="F9C8272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50934E7"/>
    <w:multiLevelType w:val="multilevel"/>
    <w:tmpl w:val="6F382266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4C1E81"/>
    <w:multiLevelType w:val="multilevel"/>
    <w:tmpl w:val="EE1C271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A1"/>
    <w:rsid w:val="001F53C1"/>
    <w:rsid w:val="003B1016"/>
    <w:rsid w:val="003F4F1C"/>
    <w:rsid w:val="00B83FD5"/>
    <w:rsid w:val="00BA6AA1"/>
    <w:rsid w:val="00DF34F6"/>
    <w:rsid w:val="00E21485"/>
    <w:rsid w:val="00EF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9C89"/>
  <w15:docId w15:val="{6528782C-E818-4952-B43E-4646DBBF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0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3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/>
      <w:jc w:val="right"/>
    </w:pPr>
    <w:rPr>
      <w:iCs/>
      <w:sz w:val="24"/>
    </w:rPr>
  </w:style>
  <w:style w:type="paragraph" w:customStyle="1" w:styleId="14">
    <w:name w:val="АР Прил1"/>
    <w:basedOn w:val="NoSpacing"/>
    <w:qFormat/>
    <w:pPr>
      <w:spacing w:after="0"/>
      <w:ind w:firstLine="4820"/>
    </w:pPr>
  </w:style>
  <w:style w:type="paragraph" w:customStyle="1" w:styleId="15">
    <w:name w:val="Сетка таблицы1"/>
    <w:basedOn w:val="13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b">
    <w:name w:val="Balloon Text"/>
    <w:basedOn w:val="a"/>
    <w:link w:val="ac"/>
    <w:uiPriority w:val="99"/>
    <w:semiHidden/>
    <w:unhideWhenUsed/>
    <w:rsid w:val="001F53C1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F53C1"/>
    <w:rPr>
      <w:rFonts w:ascii="Segoe UI" w:hAnsi="Segoe UI" w:cs="Mangal"/>
      <w:sz w:val="18"/>
      <w:szCs w:val="16"/>
    </w:rPr>
  </w:style>
  <w:style w:type="paragraph" w:styleId="ad">
    <w:name w:val="footer"/>
    <w:basedOn w:val="a"/>
    <w:link w:val="ae"/>
    <w:uiPriority w:val="99"/>
    <w:unhideWhenUsed/>
    <w:rsid w:val="003F4F1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1"/>
    <w:link w:val="ad"/>
    <w:uiPriority w:val="99"/>
    <w:rsid w:val="003F4F1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20260929-180057.103379.template.result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20260929-180057.103379.template.result</dc:title>
  <dc:subject/>
  <dc:creator>Блохина Валентина Леонидовна</dc:creator>
  <dc:description/>
  <cp:lastModifiedBy>Блохина Валентина Леонидовна</cp:lastModifiedBy>
  <cp:revision>7</cp:revision>
  <cp:lastPrinted>2026-10-02T12:30:00Z</cp:lastPrinted>
  <dcterms:created xsi:type="dcterms:W3CDTF">2026-09-29T15:02:00Z</dcterms:created>
  <dcterms:modified xsi:type="dcterms:W3CDTF">2026-10-02T13:11:00Z</dcterms:modified>
  <dc:language>en-US</dc:language>
</cp:coreProperties>
</file>