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DF" w:rsidRDefault="002E0ADF" w:rsidP="006769CC">
      <w:pPr>
        <w:rPr>
          <w:rFonts w:ascii="Times New Roman" w:hAnsi="Times New Roman" w:cs="Times New Roman"/>
          <w:sz w:val="28"/>
          <w:szCs w:val="28"/>
        </w:rPr>
      </w:pPr>
    </w:p>
    <w:p w:rsidR="004D379C" w:rsidRDefault="004D379C" w:rsidP="00342BEE">
      <w:pPr>
        <w:shd w:val="clear" w:color="auto" w:fill="D6E3BC" w:themeFill="accent3" w:themeFillTint="66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9C" w:rsidRDefault="004D379C" w:rsidP="00342BEE">
      <w:pPr>
        <w:shd w:val="clear" w:color="auto" w:fill="D6E3BC" w:themeFill="accent3" w:themeFillTint="66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9C">
        <w:rPr>
          <w:rFonts w:ascii="Times New Roman" w:hAnsi="Times New Roman" w:cs="Times New Roman"/>
          <w:b/>
          <w:sz w:val="24"/>
          <w:szCs w:val="24"/>
        </w:rPr>
        <w:t>ПОСТАНОВЛЕНИЯ ПРАВИТЕЛЬСТВА РОССИЙСКОЙ ФЕДЕРАЦИИ</w:t>
      </w:r>
    </w:p>
    <w:p w:rsidR="004D379C" w:rsidRPr="004D379C" w:rsidRDefault="004D379C" w:rsidP="00342BEE">
      <w:pPr>
        <w:shd w:val="clear" w:color="auto" w:fill="D6E3BC" w:themeFill="accent3" w:themeFillTint="66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9C" w:rsidRPr="00254752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33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 Правительства РФ от 26.02.2010 № 96 «Об антикоррупционной экспертизе нормативных правовых актов и проектов нормативных </w:t>
      </w:r>
      <w:r w:rsidRPr="00254752">
        <w:rPr>
          <w:rFonts w:ascii="Times New Roman" w:hAnsi="Times New Roman" w:cs="Times New Roman"/>
          <w:sz w:val="24"/>
          <w:szCs w:val="24"/>
        </w:rPr>
        <w:t>правовых актов»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9C" w:rsidRPr="0062433E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33E">
        <w:rPr>
          <w:rFonts w:ascii="Times New Roman" w:hAnsi="Times New Roman" w:cs="Times New Roman"/>
          <w:color w:val="FF0000"/>
          <w:sz w:val="24"/>
          <w:szCs w:val="24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9C" w:rsidRPr="00545C4A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45C4A">
        <w:rPr>
          <w:rFonts w:ascii="Times New Roman" w:hAnsi="Times New Roman" w:cs="Times New Roman"/>
          <w:color w:val="FF0000"/>
          <w:sz w:val="24"/>
          <w:szCs w:val="24"/>
        </w:rPr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</w:r>
      <w:proofErr w:type="gramEnd"/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9C" w:rsidRPr="00545C4A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5C4A">
        <w:rPr>
          <w:rFonts w:ascii="Times New Roman" w:hAnsi="Times New Roman" w:cs="Times New Roman"/>
          <w:color w:val="FF0000"/>
          <w:sz w:val="24"/>
          <w:szCs w:val="24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9C" w:rsidRPr="0059400A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9400A">
        <w:rPr>
          <w:rFonts w:ascii="Times New Roman" w:hAnsi="Times New Roman" w:cs="Times New Roman"/>
          <w:color w:val="FF0000"/>
          <w:sz w:val="24"/>
          <w:szCs w:val="24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proofErr w:type="gramEnd"/>
    </w:p>
    <w:p w:rsidR="004D379C" w:rsidRPr="0059400A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79C" w:rsidRPr="00856C90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C90">
        <w:rPr>
          <w:rFonts w:ascii="Times New Roman" w:hAnsi="Times New Roman" w:cs="Times New Roman"/>
          <w:color w:val="FF0000"/>
          <w:sz w:val="24"/>
          <w:szCs w:val="24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9C" w:rsidRPr="00856C90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C90">
        <w:rPr>
          <w:rFonts w:ascii="Times New Roman" w:hAnsi="Times New Roman" w:cs="Times New Roman"/>
          <w:color w:val="FF0000"/>
          <w:sz w:val="24"/>
          <w:szCs w:val="24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9C" w:rsidRPr="00856C90" w:rsidRDefault="004D379C" w:rsidP="002547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C90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</w:t>
      </w:r>
      <w:r w:rsidRPr="00856C90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службы, перечень которых устанавливается нормативными правовыми актами Российской Федерации»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FCE" w:rsidRDefault="00CC3FCE" w:rsidP="00342BEE">
      <w:pPr>
        <w:shd w:val="clear" w:color="auto" w:fill="D6E3BC" w:themeFill="accent3" w:themeFillTint="66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79C" w:rsidRDefault="004D379C" w:rsidP="00342BEE">
      <w:pPr>
        <w:shd w:val="clear" w:color="auto" w:fill="D6E3BC" w:themeFill="accent3" w:themeFillTint="66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9C">
        <w:rPr>
          <w:rFonts w:ascii="Times New Roman" w:hAnsi="Times New Roman" w:cs="Times New Roman"/>
          <w:b/>
          <w:sz w:val="24"/>
          <w:szCs w:val="24"/>
        </w:rPr>
        <w:t>НОРМАТИВНО-ПРАВОВЫЕ АКТЫ МОСКОВСКОЙ ОБЛАСТИ</w:t>
      </w:r>
    </w:p>
    <w:p w:rsidR="00CC3FCE" w:rsidRDefault="00CC3FCE" w:rsidP="00342BEE">
      <w:pPr>
        <w:shd w:val="clear" w:color="auto" w:fill="D6E3BC" w:themeFill="accent3" w:themeFillTint="66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79C" w:rsidRPr="003424C8" w:rsidRDefault="004D379C" w:rsidP="0025475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4C8">
        <w:rPr>
          <w:rFonts w:ascii="Times New Roman" w:hAnsi="Times New Roman" w:cs="Times New Roman"/>
          <w:color w:val="FF0000"/>
          <w:sz w:val="24"/>
          <w:szCs w:val="24"/>
        </w:rPr>
        <w:t>Распоряжение Губернатора Московской области от 02.03.2018 № 73-РГ «Об утверждении Плана противодействия коррупции в Московской области на 2018–2019 годы»</w:t>
      </w:r>
    </w:p>
    <w:p w:rsidR="004D379C" w:rsidRPr="003424C8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79C" w:rsidRPr="003424C8" w:rsidRDefault="004D379C" w:rsidP="0025475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4C8">
        <w:rPr>
          <w:rFonts w:ascii="Times New Roman" w:hAnsi="Times New Roman" w:cs="Times New Roman"/>
          <w:color w:val="FF0000"/>
          <w:sz w:val="24"/>
          <w:szCs w:val="24"/>
        </w:rPr>
        <w:t>Постановление Губернатора Московской области от 14.08.2013 № 193-ПГ (ред. от 29.12.2017) «Об утверждении Порядка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379C" w:rsidRPr="003424C8" w:rsidRDefault="004D379C" w:rsidP="0025475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4C8">
        <w:rPr>
          <w:rFonts w:ascii="Times New Roman" w:hAnsi="Times New Roman" w:cs="Times New Roman"/>
          <w:color w:val="FF0000"/>
          <w:sz w:val="24"/>
          <w:szCs w:val="24"/>
        </w:rPr>
        <w:t>Постановление Губернатора Московской области от 05.11.2015 № 471-ПГ «Об утверждении положения о комиссии по координации работы по противодействию коррупции в Московской области»</w:t>
      </w:r>
    </w:p>
    <w:p w:rsidR="004D379C" w:rsidRPr="004D379C" w:rsidRDefault="004D379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8E" w:rsidRDefault="00D14D8E" w:rsidP="00CA5FE7">
      <w:pPr>
        <w:shd w:val="clear" w:color="auto" w:fill="D6E3BC" w:themeFill="accent3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E7" w:rsidRDefault="00CA5FE7" w:rsidP="00CA5FE7">
      <w:pPr>
        <w:shd w:val="clear" w:color="auto" w:fill="D6E3BC" w:themeFill="accent3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9C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АКТЫ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CA5FE7" w:rsidRDefault="00CA5FE7" w:rsidP="00CA5FE7">
      <w:pPr>
        <w:shd w:val="clear" w:color="auto" w:fill="D6E3BC" w:themeFill="accent3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ОДИНЦОВСКОГО ГОРОДСКОГО ОКРУГА </w:t>
      </w:r>
      <w:r w:rsidRPr="004D379C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D14D8E" w:rsidRDefault="00D14D8E" w:rsidP="00CA5FE7">
      <w:pPr>
        <w:shd w:val="clear" w:color="auto" w:fill="D6E3BC" w:themeFill="accent3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410"/>
        <w:tblW w:w="10740" w:type="dxa"/>
        <w:tblLook w:val="04A0" w:firstRow="1" w:lastRow="0" w:firstColumn="1" w:lastColumn="0" w:noHBand="0" w:noVBand="1"/>
      </w:tblPr>
      <w:tblGrid>
        <w:gridCol w:w="673"/>
        <w:gridCol w:w="8303"/>
        <w:gridCol w:w="1764"/>
      </w:tblGrid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DD276B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D276B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.1</w:t>
            </w:r>
          </w:p>
        </w:tc>
        <w:tc>
          <w:tcPr>
            <w:tcW w:w="8303" w:type="dxa"/>
            <w:shd w:val="clear" w:color="auto" w:fill="FFFFFF" w:themeFill="background1"/>
            <w:vAlign w:val="center"/>
          </w:tcPr>
          <w:p w:rsidR="00976C2D" w:rsidRDefault="00976C2D" w:rsidP="00976C2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ПОДВЕДЫ</w:t>
            </w:r>
          </w:p>
          <w:p w:rsidR="00976C2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Pr="008172E1">
              <w:rPr>
                <w:rFonts w:ascii="Times New Roman" w:hAnsi="Times New Roman" w:cs="Times New Roman"/>
                <w:sz w:val="24"/>
                <w:szCs w:val="24"/>
              </w:rPr>
              <w:t>о предоставлении лицом, поступающем на работу на должность руководителя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Одинцовского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а также руководителем муниципального учреждения  </w:t>
            </w:r>
            <w:r w:rsidRPr="00F64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Одинцовского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 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A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сведений о своих доходах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</w:t>
            </w:r>
            <w:proofErr w:type="spellStart"/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доходах,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супруги (супруга) и несовершеннолетних детей.</w:t>
            </w:r>
            <w:proofErr w:type="gramEnd"/>
          </w:p>
          <w:p w:rsidR="00976C2D" w:rsidRPr="001F5D4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665DFF" w:rsidRDefault="00976C2D" w:rsidP="00976C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89 </w:t>
            </w:r>
          </w:p>
          <w:p w:rsidR="00976C2D" w:rsidRPr="00665DFF" w:rsidRDefault="00976C2D" w:rsidP="00976C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28.01.2013</w:t>
            </w: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DD276B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1.2</w:t>
            </w:r>
          </w:p>
        </w:tc>
        <w:tc>
          <w:tcPr>
            <w:tcW w:w="8303" w:type="dxa"/>
            <w:shd w:val="clear" w:color="auto" w:fill="FFFFFF" w:themeFill="background1"/>
            <w:vAlign w:val="center"/>
          </w:tcPr>
          <w:p w:rsidR="00976C2D" w:rsidRDefault="00976C2D" w:rsidP="00976C2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 ВНЕСЕНИИ</w:t>
            </w:r>
            <w:r w:rsidRPr="00665DFF">
              <w:rPr>
                <w:highlight w:val="cyan"/>
              </w:rPr>
              <w:t xml:space="preserve"> </w:t>
            </w:r>
            <w:r w:rsidRPr="00665D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ИЗМЕНЕНИЙ</w:t>
            </w:r>
          </w:p>
          <w:p w:rsidR="00976C2D" w:rsidRDefault="00976C2D" w:rsidP="00976C2D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t xml:space="preserve"> </w:t>
            </w:r>
            <w:r w:rsidRPr="00045672">
              <w:rPr>
                <w:rFonts w:ascii="Times New Roman" w:hAnsi="Times New Roman" w:cs="Times New Roman"/>
                <w:sz w:val="24"/>
                <w:szCs w:val="24"/>
              </w:rPr>
              <w:t>Положения о предоставлении лицом, поступающем на работу на должность руководителя муниципального учреждения Одинцовского муниципального района Московской области, а также руководителем муниципального учреждения  Одинцовского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67BE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867BE7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Одинцовского муниципального района </w:t>
            </w:r>
            <w:r w:rsidRPr="00665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28.01.2013 №89.</w:t>
            </w:r>
          </w:p>
          <w:p w:rsidR="00976C2D" w:rsidRPr="00AF7FCE" w:rsidRDefault="00976C2D" w:rsidP="00976C2D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665DFF" w:rsidRDefault="00976C2D" w:rsidP="00976C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5624</w:t>
            </w: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30.11.2018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DD276B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DD276B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8303" w:type="dxa"/>
            <w:shd w:val="clear" w:color="auto" w:fill="FFFFFF" w:themeFill="background1"/>
            <w:vAlign w:val="center"/>
          </w:tcPr>
          <w:p w:rsidR="00976C2D" w:rsidRDefault="00976C2D" w:rsidP="00976C2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ПОДВЕДЫ</w:t>
            </w:r>
          </w:p>
          <w:p w:rsidR="00976C2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3B64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московской области от 14 марта 2019 г. n 124/8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B64">
              <w:rPr>
                <w:rFonts w:ascii="Times New Roman" w:hAnsi="Times New Roman" w:cs="Times New Roman"/>
                <w:sz w:val="24"/>
                <w:szCs w:val="24"/>
              </w:rPr>
              <w:t xml:space="preserve">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области"</w:t>
            </w:r>
          </w:p>
          <w:p w:rsidR="00976C2D" w:rsidRPr="001F5D4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 xml:space="preserve">124/8 </w:t>
            </w: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 xml:space="preserve">от 14.03.2019  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00B0F0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3</w:t>
            </w:r>
          </w:p>
        </w:tc>
        <w:tc>
          <w:tcPr>
            <w:tcW w:w="8303" w:type="dxa"/>
            <w:vAlign w:val="center"/>
          </w:tcPr>
          <w:p w:rsidR="00976C2D" w:rsidRPr="001F5D4D" w:rsidRDefault="00976C2D" w:rsidP="00976C2D">
            <w:pPr>
              <w:shd w:val="clear" w:color="auto" w:fill="B6DDE8" w:themeFill="accent5" w:themeFillTint="66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  <w:p w:rsidR="00976C2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Об утверждении  Кодекса этики и служебного  поведения муниципальных служащих Администрации  Одинцовского городского округа Московской  области</w:t>
            </w:r>
          </w:p>
          <w:p w:rsidR="00976C2D" w:rsidRPr="001F5D4D" w:rsidRDefault="00976C2D" w:rsidP="00976C2D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от 18.07.2019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8303" w:type="dxa"/>
            <w:shd w:val="clear" w:color="auto" w:fill="FFFFFF" w:themeFill="background1"/>
            <w:vAlign w:val="center"/>
          </w:tcPr>
          <w:p w:rsidR="00976C2D" w:rsidRDefault="00976C2D" w:rsidP="00976C2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76C2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службе в  Одинцовском городском округе Московской  области</w:t>
            </w:r>
          </w:p>
          <w:p w:rsidR="00976C2D" w:rsidRPr="001F5D4D" w:rsidRDefault="00976C2D" w:rsidP="00976C2D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 xml:space="preserve">8/7 </w:t>
            </w: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8303" w:type="dxa"/>
            <w:shd w:val="clear" w:color="auto" w:fill="FFFFFF" w:themeFill="background1"/>
            <w:vAlign w:val="center"/>
          </w:tcPr>
          <w:p w:rsidR="00976C2D" w:rsidRDefault="00976C2D" w:rsidP="00976C2D">
            <w:pPr>
              <w:shd w:val="clear" w:color="auto" w:fill="B6DDE8" w:themeFill="accent5" w:themeFillTint="66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отдел)</w:t>
            </w:r>
          </w:p>
          <w:p w:rsidR="00976C2D" w:rsidRDefault="00976C2D" w:rsidP="00976C2D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 нормативных правовых актов</w:t>
            </w:r>
          </w:p>
          <w:p w:rsidR="00976C2D" w:rsidRDefault="00976C2D" w:rsidP="00976C2D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976C2D" w:rsidRPr="003C6298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8303" w:type="dxa"/>
            <w:vAlign w:val="center"/>
          </w:tcPr>
          <w:p w:rsidR="00976C2D" w:rsidRPr="001F5D4D" w:rsidRDefault="00976C2D" w:rsidP="00976C2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УТРАТ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ДОВЕРИЯ</w:t>
            </w:r>
          </w:p>
          <w:p w:rsidR="00976C2D" w:rsidRDefault="00976C2D" w:rsidP="00976C2D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Об утверждении  Положения о порядке увольнения (освобождения от должности)   муниципальных служащих Администрации  Одинцовского городского округа Московской  области, в связи с утратой доверия</w:t>
            </w:r>
          </w:p>
          <w:p w:rsidR="00976C2D" w:rsidRPr="001F5D4D" w:rsidRDefault="00976C2D" w:rsidP="00976C2D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227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13.08.2019</w:t>
            </w:r>
          </w:p>
        </w:tc>
      </w:tr>
      <w:tr w:rsidR="00976C2D" w:rsidRPr="001F5D4D" w:rsidTr="00976C2D">
        <w:trPr>
          <w:trHeight w:val="1557"/>
        </w:trPr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8303" w:type="dxa"/>
          </w:tcPr>
          <w:p w:rsidR="00976C2D" w:rsidRPr="001F5D4D" w:rsidRDefault="00976C2D" w:rsidP="00976C2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243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ВЗЫСКАНИЯ</w:t>
            </w:r>
          </w:p>
          <w:p w:rsidR="00976C2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Об    утверждении    Положения  о дисциплинарных взысканиях за коррупционные правонарушения и порядке их применения к муниципальным служащим Администрации Одинцовского городского округа Московской  области  </w:t>
            </w:r>
          </w:p>
          <w:p w:rsidR="00976C2D" w:rsidRPr="001F5D4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13.08.2019</w:t>
            </w:r>
          </w:p>
        </w:tc>
      </w:tr>
      <w:tr w:rsidR="00976C2D" w:rsidRPr="001F5D4D" w:rsidTr="00976C2D">
        <w:trPr>
          <w:trHeight w:val="1252"/>
        </w:trPr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8303" w:type="dxa"/>
            <w:vAlign w:val="center"/>
          </w:tcPr>
          <w:p w:rsidR="00976C2D" w:rsidRDefault="00976C2D" w:rsidP="00976C2D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76C2D" w:rsidRPr="001F5D4D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Об    утверждении    Положения  о системе мотивации профессиональной служебной деятельности муниципальных служащих в  Администрации  Одинцовского городского округа Московской  области</w:t>
            </w:r>
          </w:p>
        </w:tc>
        <w:tc>
          <w:tcPr>
            <w:tcW w:w="1764" w:type="dxa"/>
          </w:tcPr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от 21.08.2019 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8303" w:type="dxa"/>
            <w:vAlign w:val="center"/>
          </w:tcPr>
          <w:p w:rsidR="00976C2D" w:rsidRPr="008B1FA8" w:rsidRDefault="00976C2D" w:rsidP="00976C2D">
            <w:pPr>
              <w:shd w:val="clear" w:color="auto" w:fill="B6DDE8" w:themeFill="accent5" w:themeFillTint="66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76C2D" w:rsidRPr="008B1FA8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мониторинга </w:t>
            </w:r>
            <w:proofErr w:type="spellStart"/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8B1F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Администрации Одинцовского городского округа Московской области</w:t>
            </w:r>
          </w:p>
          <w:p w:rsidR="00976C2D" w:rsidRPr="008B1FA8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8303" w:type="dxa"/>
            <w:vAlign w:val="center"/>
          </w:tcPr>
          <w:p w:rsidR="00976C2D" w:rsidRPr="008B1FA8" w:rsidRDefault="00976C2D" w:rsidP="00976C2D">
            <w:pPr>
              <w:shd w:val="clear" w:color="auto" w:fill="B6DDE8" w:themeFill="accent5" w:themeFillTint="66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КОМИССИЯ ДЕПУТАТОВ</w:t>
            </w:r>
          </w:p>
          <w:p w:rsidR="00976C2D" w:rsidRPr="008B1FA8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О создании постоянных комиссий Совета депутатов Одинцовского городского округа и утверждении их персонального состава</w:t>
            </w:r>
          </w:p>
          <w:p w:rsidR="00976C2D" w:rsidRPr="008B1FA8" w:rsidRDefault="00976C2D" w:rsidP="00976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23.09.2019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00B0F0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</w:t>
            </w:r>
          </w:p>
          <w:p w:rsidR="00976C2D" w:rsidRPr="008B1FA8" w:rsidRDefault="00976C2D" w:rsidP="00976C2D">
            <w:pPr>
              <w:autoSpaceDE w:val="0"/>
              <w:autoSpaceDN w:val="0"/>
              <w:adjustRightInd w:val="0"/>
              <w:ind w:right="-1"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   утверждении    Порядка    уведомления работодателя о   фактах обращения в целях склонения    муниципального служащего Одинцовского   городского   округа к совершению коррупционных правонарушений</w:t>
            </w:r>
          </w:p>
          <w:p w:rsidR="00976C2D" w:rsidRPr="008B1FA8" w:rsidRDefault="00976C2D" w:rsidP="00976C2D">
            <w:pPr>
              <w:autoSpaceDE w:val="0"/>
              <w:autoSpaceDN w:val="0"/>
              <w:adjustRightInd w:val="0"/>
              <w:ind w:right="-1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1045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14.10.2019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00B0F0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  <w:p w:rsidR="00976C2D" w:rsidRPr="008B1FA8" w:rsidRDefault="00976C2D" w:rsidP="00976C2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сообщении лицами, замещающими муниципальные должности, муниципальными служащими о получении подарка   в связи  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976C2D" w:rsidRPr="008B1FA8" w:rsidRDefault="00976C2D" w:rsidP="00976C2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1046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14.10.2019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00B0F0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ОПЛАЧИВАЕМАЯ РАБОТА</w:t>
            </w:r>
          </w:p>
          <w:p w:rsidR="00976C2D" w:rsidRPr="008B1FA8" w:rsidRDefault="00976C2D" w:rsidP="00976C2D">
            <w:pPr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уведомления муниципальными служащими Одинцовского городского округа Московской области представителя нанимателя (работодателя) о выполнении иной оплачиваемой работы</w:t>
            </w:r>
          </w:p>
          <w:p w:rsidR="00976C2D" w:rsidRPr="008B1FA8" w:rsidRDefault="00976C2D" w:rsidP="00976C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1047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14.10.2019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14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СВЕДЕНИЯ О САЙТАХ</w:t>
            </w:r>
          </w:p>
          <w:p w:rsidR="00976C2D" w:rsidRPr="008B1FA8" w:rsidRDefault="00976C2D" w:rsidP="00976C2D">
            <w:pPr>
              <w:pStyle w:val="ConsPlusNormal"/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Об  утверждении    Порядка   представления сведений об адресах сайтов    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их идентифицировать</w:t>
            </w:r>
          </w:p>
          <w:p w:rsidR="00976C2D" w:rsidRPr="008B1FA8" w:rsidRDefault="00976C2D" w:rsidP="00976C2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1048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14.10.2019</w:t>
            </w:r>
          </w:p>
        </w:tc>
      </w:tr>
      <w:tr w:rsidR="00976C2D" w:rsidRPr="001F5D4D" w:rsidTr="00976C2D">
        <w:trPr>
          <w:trHeight w:val="1844"/>
        </w:trPr>
        <w:tc>
          <w:tcPr>
            <w:tcW w:w="673" w:type="dxa"/>
            <w:shd w:val="clear" w:color="auto" w:fill="00B0F0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pStyle w:val="a3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БЕЗВОЗМЕЗДНАЯ ОСНОВА</w:t>
            </w:r>
          </w:p>
          <w:p w:rsidR="00976C2D" w:rsidRDefault="00976C2D" w:rsidP="00976C2D">
            <w:pPr>
              <w:pStyle w:val="a3"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Порядка получения муниципальными служащими Одинцовского городского округа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 </w:t>
            </w:r>
          </w:p>
          <w:p w:rsidR="00976C2D" w:rsidRPr="002F4CD3" w:rsidRDefault="00976C2D" w:rsidP="00976C2D">
            <w:pPr>
              <w:shd w:val="clear" w:color="auto" w:fill="DDD9C3" w:themeFill="background2" w:themeFillShade="E6"/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3">
              <w:rPr>
                <w:rFonts w:ascii="Times New Roman" w:hAnsi="Times New Roman" w:cs="Times New Roman"/>
                <w:sz w:val="24"/>
                <w:szCs w:val="24"/>
              </w:rPr>
              <w:t>Приложение: Постановление Губернатора МО от 29.10.2020</w:t>
            </w:r>
          </w:p>
          <w:p w:rsidR="00976C2D" w:rsidRDefault="00976C2D" w:rsidP="00976C2D">
            <w:pPr>
              <w:pStyle w:val="a3"/>
              <w:shd w:val="clear" w:color="auto" w:fill="DDD9C3" w:themeFill="background2" w:themeFillShade="E6"/>
              <w:ind w:left="0" w:firstLine="1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Письмо ГУРБ МО от 06.11.2020 исх-18787/03-17-01</w:t>
            </w:r>
          </w:p>
          <w:p w:rsidR="00976C2D" w:rsidRDefault="00976C2D" w:rsidP="00976C2D">
            <w:pPr>
              <w:shd w:val="clear" w:color="auto" w:fill="DDD9C3" w:themeFill="background2" w:themeFillShade="E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219CD">
              <w:rPr>
                <w:rFonts w:ascii="Times New Roman" w:hAnsi="Times New Roman" w:cs="Times New Roman"/>
                <w:sz w:val="24"/>
                <w:szCs w:val="24"/>
              </w:rPr>
              <w:t xml:space="preserve">Письмо ГУРБ МО от 20.11.2020 исх-19670/03-17-01 </w:t>
            </w:r>
          </w:p>
          <w:p w:rsidR="00976C2D" w:rsidRPr="000219CD" w:rsidRDefault="00976C2D" w:rsidP="00976C2D">
            <w:pPr>
              <w:shd w:val="clear" w:color="auto" w:fill="DDD9C3" w:themeFill="background2" w:themeFillShade="E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Заключение экспертизы юр. отдела </w:t>
            </w:r>
          </w:p>
          <w:p w:rsidR="00976C2D" w:rsidRPr="008B1FA8" w:rsidRDefault="00976C2D" w:rsidP="00976C2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от 14.10.2019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КОНФЛИКТ ИНТЕРЕСОВ</w:t>
            </w:r>
          </w:p>
          <w:p w:rsidR="00976C2D" w:rsidRPr="008B1FA8" w:rsidRDefault="00976C2D" w:rsidP="00976C2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Рекомендаций для муниципальных служащих Одинцовского городского округа Московской области о мерах по предотвращению и урегулированию конфликта интересов на муниципальной службе </w:t>
            </w:r>
          </w:p>
          <w:p w:rsidR="00976C2D" w:rsidRPr="008B1FA8" w:rsidRDefault="00976C2D" w:rsidP="00976C2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1050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14.10.2019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Pr="003C59D3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8303" w:type="dxa"/>
          </w:tcPr>
          <w:p w:rsidR="00976C2D" w:rsidRPr="008B1FA8" w:rsidRDefault="00976C2D" w:rsidP="00976C2D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</w:t>
            </w:r>
          </w:p>
          <w:p w:rsidR="00976C2D" w:rsidRPr="008B1FA8" w:rsidRDefault="00976C2D" w:rsidP="00976C2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</w:rPr>
              <w:t>Об утверждении  Положения о порядке проведения конкурса на замещение вакантной должности муниципальной службы в органах местного самоуправления Одинцовского городского округа Московской области</w:t>
            </w:r>
          </w:p>
        </w:tc>
        <w:tc>
          <w:tcPr>
            <w:tcW w:w="1764" w:type="dxa"/>
          </w:tcPr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14/10 </w:t>
            </w:r>
          </w:p>
          <w:p w:rsidR="00976C2D" w:rsidRPr="001F5D4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от 05.11.2019</w:t>
            </w:r>
          </w:p>
        </w:tc>
      </w:tr>
      <w:tr w:rsidR="00976C2D" w:rsidRPr="001F5D4D" w:rsidTr="00976C2D">
        <w:tc>
          <w:tcPr>
            <w:tcW w:w="673" w:type="dxa"/>
            <w:shd w:val="clear" w:color="auto" w:fill="EAF1DD" w:themeFill="accent3" w:themeFillTint="33"/>
            <w:vAlign w:val="center"/>
          </w:tcPr>
          <w:p w:rsidR="00976C2D" w:rsidRDefault="00976C2D" w:rsidP="00976C2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18</w:t>
            </w:r>
          </w:p>
        </w:tc>
        <w:tc>
          <w:tcPr>
            <w:tcW w:w="8303" w:type="dxa"/>
          </w:tcPr>
          <w:p w:rsidR="00976C2D" w:rsidRPr="0038589E" w:rsidRDefault="00976C2D" w:rsidP="00976C2D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E">
              <w:rPr>
                <w:rFonts w:ascii="Times New Roman" w:hAnsi="Times New Roman" w:cs="Times New Roman"/>
                <w:sz w:val="24"/>
                <w:szCs w:val="24"/>
              </w:rPr>
              <w:t>СВЕДЕНЬЯ О ДОХОДАХ</w:t>
            </w:r>
          </w:p>
          <w:p w:rsidR="00976C2D" w:rsidRPr="00B24BDD" w:rsidRDefault="00976C2D" w:rsidP="00976C2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B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Совета депутатов Одинцовского городского округа МО от 05.11.2019 N 15/10 (ред. от 03.04.2020)</w:t>
            </w:r>
          </w:p>
          <w:p w:rsidR="00976C2D" w:rsidRPr="00B24BDD" w:rsidRDefault="00976C2D" w:rsidP="00976C2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24B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"Об утверждении Положения о порядке представления гражданами, претендующими на замещение муниципальных должностей и лицами, замещающими муниципальные должности в органах местного самоуправления Одинцовского городского округа Московской области, сведений о своих доходах, расходах, об имуществе и обязательствах имущественного характера и об утверждении Перечня муниципальных должностей и должностей муниципальной службы обязанных представлять сведения имущественного характера"</w:t>
            </w:r>
            <w:r w:rsidRPr="00B24B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 xml:space="preserve">05.11.2019 </w:t>
            </w:r>
            <w:proofErr w:type="gramEnd"/>
          </w:p>
          <w:p w:rsidR="00976C2D" w:rsidRPr="008B1FA8" w:rsidRDefault="00976C2D" w:rsidP="00976C2D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76C2D" w:rsidRDefault="00976C2D" w:rsidP="00976C2D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6C2D" w:rsidRPr="00FD11A3" w:rsidRDefault="00976C2D" w:rsidP="00976C2D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15/10</w:t>
            </w:r>
          </w:p>
          <w:p w:rsidR="00976C2D" w:rsidRPr="00FD11A3" w:rsidRDefault="00976C2D" w:rsidP="00976C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(ред. от 03.04.2020)</w:t>
            </w: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976C2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27817">
              <w:rPr>
                <w:rFonts w:ascii="Times New Roman" w:hAnsi="Times New Roman" w:cs="Times New Roman"/>
                <w:sz w:val="32"/>
                <w:szCs w:val="24"/>
              </w:rPr>
              <w:t>Внести изменения</w:t>
            </w:r>
          </w:p>
          <w:p w:rsidR="00976C2D" w:rsidRDefault="00976C2D" w:rsidP="0097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в 2022 году  </w:t>
            </w:r>
          </w:p>
        </w:tc>
      </w:tr>
    </w:tbl>
    <w:p w:rsidR="00976C2D" w:rsidRDefault="00976C2D" w:rsidP="00976C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text" w:tblpX="-885" w:tblpY="36"/>
        <w:tblW w:w="10774" w:type="dxa"/>
        <w:tblLook w:val="04A0" w:firstRow="1" w:lastRow="0" w:firstColumn="1" w:lastColumn="0" w:noHBand="0" w:noVBand="1"/>
      </w:tblPr>
      <w:tblGrid>
        <w:gridCol w:w="675"/>
        <w:gridCol w:w="8324"/>
        <w:gridCol w:w="1775"/>
      </w:tblGrid>
      <w:tr w:rsidR="00976C2D" w:rsidRPr="001D0294" w:rsidTr="00F9549F">
        <w:tc>
          <w:tcPr>
            <w:tcW w:w="10774" w:type="dxa"/>
            <w:gridSpan w:val="3"/>
            <w:shd w:val="clear" w:color="auto" w:fill="EAF1DD" w:themeFill="accent3" w:themeFillTint="33"/>
          </w:tcPr>
          <w:p w:rsidR="00976C2D" w:rsidRPr="00E937FC" w:rsidRDefault="00976C2D" w:rsidP="00F9549F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937FC">
              <w:rPr>
                <w:rFonts w:ascii="Times New Roman" w:hAnsi="Times New Roman" w:cs="Times New Roman"/>
                <w:sz w:val="36"/>
                <w:szCs w:val="24"/>
              </w:rPr>
              <w:t xml:space="preserve"> Нормативные правовые акты </w:t>
            </w:r>
          </w:p>
          <w:p w:rsidR="00976C2D" w:rsidRDefault="00976C2D" w:rsidP="00F9549F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937FC">
              <w:rPr>
                <w:rFonts w:ascii="Times New Roman" w:hAnsi="Times New Roman" w:cs="Times New Roman"/>
                <w:sz w:val="36"/>
                <w:szCs w:val="24"/>
              </w:rPr>
              <w:t>сектора противодействия коррупции</w:t>
            </w: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2D" w:rsidRPr="001D0294" w:rsidTr="00F9549F">
        <w:tc>
          <w:tcPr>
            <w:tcW w:w="675" w:type="dxa"/>
            <w:shd w:val="clear" w:color="auto" w:fill="FFFFFF" w:themeFill="background1"/>
          </w:tcPr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7A3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324" w:type="dxa"/>
            <w:shd w:val="clear" w:color="auto" w:fill="FFFFFF" w:themeFill="background1"/>
          </w:tcPr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7A3">
              <w:rPr>
                <w:rFonts w:ascii="Times New Roman" w:hAnsi="Times New Roman" w:cs="Times New Roman"/>
                <w:sz w:val="28"/>
                <w:szCs w:val="24"/>
              </w:rPr>
              <w:t>Названия  нормативных правовых актов</w:t>
            </w:r>
          </w:p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75" w:type="dxa"/>
          </w:tcPr>
          <w:p w:rsidR="00976C2D" w:rsidRPr="000C67A3" w:rsidRDefault="00976C2D" w:rsidP="00F954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7A3">
              <w:rPr>
                <w:rFonts w:ascii="Times New Roman" w:hAnsi="Times New Roman" w:cs="Times New Roman"/>
                <w:sz w:val="28"/>
                <w:szCs w:val="24"/>
              </w:rPr>
              <w:t>№ / Дата утверждения</w:t>
            </w:r>
          </w:p>
        </w:tc>
      </w:tr>
      <w:tr w:rsidR="00976C2D" w:rsidRPr="001D0294" w:rsidTr="00F9549F">
        <w:tc>
          <w:tcPr>
            <w:tcW w:w="675" w:type="dxa"/>
            <w:shd w:val="clear" w:color="auto" w:fill="EAF1DD" w:themeFill="accent3" w:themeFillTint="33"/>
          </w:tcPr>
          <w:p w:rsidR="00976C2D" w:rsidRDefault="00976C2D" w:rsidP="00F9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shd w:val="clear" w:color="auto" w:fill="EAF1DD" w:themeFill="accent3" w:themeFillTint="33"/>
          </w:tcPr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5">
              <w:rPr>
                <w:rFonts w:ascii="Times New Roman" w:eastAsia="Calibri" w:hAnsi="Times New Roman" w:cs="Times New Roman"/>
                <w:sz w:val="52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52"/>
                <w:szCs w:val="24"/>
              </w:rPr>
              <w:t>20-2021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2D" w:rsidRPr="001D0294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6710B9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710B9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Pr="000312EF" w:rsidRDefault="00976C2D" w:rsidP="00F9549F">
            <w:pPr>
              <w:pStyle w:val="ConsPlusNormal"/>
              <w:tabs>
                <w:tab w:val="left" w:pos="6112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РАСПОРЯЖЕНИЕ</w:t>
            </w:r>
          </w:p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определении ответственного за включение сведений в реестр лиц, уволенных в связи с утратой доверия и исключения сведений из него </w:t>
            </w:r>
          </w:p>
          <w:p w:rsidR="00976C2D" w:rsidRDefault="00976C2D" w:rsidP="00F9549F">
            <w:pPr>
              <w:pStyle w:val="ConsPlusNormal"/>
              <w:shd w:val="clear" w:color="auto" w:fill="DDD9C3" w:themeFill="background2" w:themeFillShade="E6"/>
              <w:tabs>
                <w:tab w:val="left" w:pos="6112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D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Приложение:</w:t>
            </w:r>
            <w:r w:rsidRPr="00DF2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6C2D" w:rsidRPr="00DF2D7B" w:rsidRDefault="00976C2D" w:rsidP="00F9549F">
            <w:pPr>
              <w:pStyle w:val="ConsPlusNormal"/>
              <w:shd w:val="clear" w:color="auto" w:fill="DDD9C3" w:themeFill="background2" w:themeFillShade="E6"/>
              <w:tabs>
                <w:tab w:val="left" w:pos="6112"/>
              </w:tabs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F2D7B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МО от 04.06.2018 №370/20</w:t>
            </w:r>
          </w:p>
          <w:p w:rsidR="00976C2D" w:rsidRPr="00DF2D7B" w:rsidRDefault="00976C2D" w:rsidP="00F9549F">
            <w:pPr>
              <w:pStyle w:val="ConsPlusNormal"/>
              <w:shd w:val="clear" w:color="auto" w:fill="DDD9C3" w:themeFill="background2" w:themeFillShade="E6"/>
              <w:tabs>
                <w:tab w:val="left" w:pos="6112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DF2D7B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закон от 25.12.2008 N 273-ФЗ "О противодействии коррупции" Статья 15. Реестр лиц, уволенных в связи с утратой доверия</w:t>
            </w:r>
          </w:p>
          <w:p w:rsidR="00976C2D" w:rsidRDefault="00976C2D" w:rsidP="00F9549F">
            <w:pPr>
              <w:pStyle w:val="ConsPlusNormal"/>
              <w:shd w:val="clear" w:color="auto" w:fill="FFFFFF" w:themeFill="background1"/>
              <w:tabs>
                <w:tab w:val="left" w:pos="6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40-рн</w:t>
            </w: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27.01.2020</w:t>
            </w:r>
          </w:p>
          <w:p w:rsidR="00976C2D" w:rsidRPr="001D0294" w:rsidRDefault="00976C2D" w:rsidP="00F9549F"/>
        </w:tc>
      </w:tr>
      <w:tr w:rsidR="00976C2D" w:rsidRPr="006F2201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6710B9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РАСПОРЯЖЕНИЕ</w:t>
            </w:r>
          </w:p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ответственного лица за прием и хранение сведений 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и должности муниципальной службы </w:t>
            </w:r>
          </w:p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67-ри </w:t>
            </w: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31.01.2020</w:t>
            </w:r>
          </w:p>
          <w:p w:rsidR="00976C2D" w:rsidRPr="006F2201" w:rsidRDefault="00976C2D" w:rsidP="00F95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ConsPlusNormal"/>
              <w:shd w:val="clear" w:color="auto" w:fill="FFFFFF" w:themeFill="background1"/>
              <w:tabs>
                <w:tab w:val="left" w:pos="6112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A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ОТЧЕТ ГЛАВЕ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итогам анализа справок о доходах, расходах, об имуществе и обязательствах имущественного характера 2020 года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отчетный 2019 год) </w:t>
            </w:r>
          </w:p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FFFFFF" w:themeFill="background1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FE61BA" w:rsidRDefault="00976C2D" w:rsidP="00F9549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AA2DD2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ConsPlusNormal"/>
              <w:shd w:val="clear" w:color="auto" w:fill="B6DDE8" w:themeFill="accent5" w:themeFillTint="66"/>
              <w:tabs>
                <w:tab w:val="left" w:pos="611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</w:t>
            </w:r>
          </w:p>
          <w:p w:rsidR="00976C2D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D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экзаменационных билетов для проведения квалификационного экзамена муниципальных служащих органов местного самоуправления Одинцовского городского округа Московской области </w:t>
            </w:r>
          </w:p>
          <w:p w:rsidR="00976C2D" w:rsidRPr="00FE61BA" w:rsidRDefault="00976C2D" w:rsidP="00F9549F">
            <w:pPr>
              <w:pStyle w:val="ConsPlusNormal"/>
              <w:tabs>
                <w:tab w:val="left" w:pos="6112"/>
              </w:tabs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FFFFFF" w:themeFill="background1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36C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976C2D" w:rsidRPr="00FE61BA" w:rsidRDefault="00976C2D" w:rsidP="00F954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19.03.2020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6710B9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E33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ГУБЕРНАТОРА </w:t>
            </w:r>
          </w:p>
          <w:p w:rsidR="00976C2D" w:rsidRDefault="00976C2D" w:rsidP="00F9549F">
            <w:pPr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мерах по предотвращению распространения новой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17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-2019)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Московской области </w:t>
            </w:r>
          </w:p>
          <w:p w:rsidR="00976C2D" w:rsidRPr="001726F5" w:rsidRDefault="00976C2D" w:rsidP="00F9549F">
            <w:pPr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23-П</w:t>
            </w:r>
          </w:p>
          <w:p w:rsidR="00976C2D" w:rsidRPr="001726F5" w:rsidRDefault="00976C2D" w:rsidP="00F95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23.03.2020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Pr="009F022A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22A">
              <w:rPr>
                <w:rFonts w:ascii="Times New Roman" w:eastAsia="Calibri" w:hAnsi="Times New Roman" w:cs="Times New Roman"/>
                <w:sz w:val="24"/>
                <w:szCs w:val="24"/>
              </w:rPr>
              <w:t>СВЕДЕНЬЯ О ДОХОДАХ</w:t>
            </w:r>
          </w:p>
          <w:p w:rsidR="00976C2D" w:rsidRPr="009F022A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22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депутатов Одинцовского городского округа МО от 05.11.2019 N 15/10 (ред. от 03.04.2020)</w:t>
            </w:r>
          </w:p>
          <w:p w:rsidR="00976C2D" w:rsidRPr="009F022A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022A">
              <w:rPr>
                <w:rFonts w:ascii="Times New Roman" w:eastAsia="Calibri" w:hAnsi="Times New Roman" w:cs="Times New Roman"/>
                <w:sz w:val="24"/>
                <w:szCs w:val="24"/>
              </w:rPr>
              <w:t>"Об утверждении Положения о порядке представления гражданами, претендующими на замещение муниципальных должностей и лицами, замещающими муниципальные должности в органах местного самоуправления Одинцовского городского округа Московской области, сведений о своих доходах, расходах, об имуществе и обязательствах имущественного характера и об утверждении Перечня муниципальных должностей и должностей муниципальной службы обязанных представлять сведения имущественного характера"</w:t>
            </w:r>
            <w:proofErr w:type="gramEnd"/>
          </w:p>
        </w:tc>
        <w:tc>
          <w:tcPr>
            <w:tcW w:w="1775" w:type="dxa"/>
          </w:tcPr>
          <w:p w:rsidR="00976C2D" w:rsidRPr="009F022A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05.11.2019 </w:t>
            </w:r>
          </w:p>
          <w:p w:rsidR="00976C2D" w:rsidRPr="009F022A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22A">
              <w:rPr>
                <w:rFonts w:ascii="Times New Roman" w:eastAsia="Calibri" w:hAnsi="Times New Roman" w:cs="Times New Roman"/>
                <w:sz w:val="24"/>
                <w:szCs w:val="24"/>
              </w:rPr>
              <w:t>№ 15/10</w:t>
            </w:r>
          </w:p>
          <w:p w:rsidR="00976C2D" w:rsidRPr="009F022A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F022A">
              <w:rPr>
                <w:rFonts w:ascii="Times New Roman" w:eastAsia="Calibri" w:hAnsi="Times New Roman" w:cs="Times New Roman"/>
                <w:sz w:val="18"/>
                <w:szCs w:val="24"/>
              </w:rPr>
              <w:t>ред. от 03.04.2020)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6710B9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ПРОКУРАТУРА РАБОЧАЯ ГРУППА </w:t>
            </w:r>
          </w:p>
          <w:p w:rsidR="00976C2D" w:rsidRPr="001F5D4D" w:rsidRDefault="00976C2D" w:rsidP="00F9549F">
            <w:pPr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кандидатуре для включения в обновленный состав межведомственной рабочей группы по противодействию коррупции</w:t>
            </w: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3.2.7/2861юр</w:t>
            </w: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30.04.2020</w:t>
            </w:r>
          </w:p>
          <w:p w:rsidR="00976C2D" w:rsidRPr="001F5D4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6710B9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shd w:val="clear" w:color="auto" w:fill="B6DDE8" w:themeFill="accent5" w:themeFillTint="66"/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ГУБЕРНАТОРА</w:t>
            </w:r>
          </w:p>
          <w:p w:rsidR="00976C2D" w:rsidRDefault="00976C2D" w:rsidP="00F9549F">
            <w:pPr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постановление Губернатора Московской области от 12.03.2020 №108-ПГ «о ВВЕДЕНИИ В Московской области режима повышенной готовности для органов управления и сил ……………..</w:t>
            </w:r>
          </w:p>
          <w:p w:rsidR="00976C2D" w:rsidRPr="001F5D4D" w:rsidRDefault="00976C2D" w:rsidP="00F9549F">
            <w:pPr>
              <w:tabs>
                <w:tab w:val="left" w:pos="5103"/>
                <w:tab w:val="left" w:pos="538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420-ПГ</w:t>
            </w:r>
          </w:p>
          <w:p w:rsidR="00976C2D" w:rsidRPr="001F5D4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25.09.2020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Default="00976C2D" w:rsidP="00F9549F">
            <w:pPr>
              <w:ind w:right="-10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2"/>
              <w:shd w:val="clear" w:color="auto" w:fill="B6DDE8" w:themeFill="accent5" w:themeFillTint="66"/>
              <w:spacing w:line="240" w:lineRule="auto"/>
              <w:ind w:firstLine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КОМИССИЯ ДЕПУТАТОВ </w:t>
            </w:r>
          </w:p>
          <w:p w:rsidR="00976C2D" w:rsidRDefault="00976C2D" w:rsidP="00F9549F">
            <w:pPr>
              <w:pStyle w:val="2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 соблюдении ограничений, запретов и исполнении обязанностей, установленных федеральным законодательством о противодействии коррупции, лицами, замещающими муниципальные должности в органах местного самоуправления Одинцовского городского округа Московской области.    </w:t>
            </w:r>
          </w:p>
          <w:p w:rsidR="00976C2D" w:rsidRDefault="00976C2D" w:rsidP="00F9549F">
            <w:pPr>
              <w:pStyle w:val="2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10/20</w:t>
            </w:r>
          </w:p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25.11.2020 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444B2D" w:rsidRDefault="00976C2D" w:rsidP="00F9549F">
            <w:pPr>
              <w:ind w:right="-10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2"/>
              <w:spacing w:line="240" w:lineRule="auto"/>
              <w:ind w:firstLine="34"/>
              <w:jc w:val="both"/>
              <w:rPr>
                <w:sz w:val="24"/>
                <w:szCs w:val="28"/>
              </w:rPr>
            </w:pPr>
            <w:r w:rsidRPr="001603A5">
              <w:rPr>
                <w:sz w:val="24"/>
                <w:szCs w:val="28"/>
              </w:rPr>
              <w:t>ПОДАЧ</w:t>
            </w:r>
            <w:r>
              <w:rPr>
                <w:sz w:val="24"/>
                <w:szCs w:val="28"/>
              </w:rPr>
              <w:t>А</w:t>
            </w:r>
            <w:r w:rsidRPr="001603A5">
              <w:rPr>
                <w:sz w:val="24"/>
                <w:szCs w:val="28"/>
              </w:rPr>
              <w:t xml:space="preserve"> ОБРАЩЕНИЯ </w:t>
            </w:r>
            <w:r>
              <w:rPr>
                <w:sz w:val="24"/>
                <w:szCs w:val="28"/>
              </w:rPr>
              <w:t xml:space="preserve">ДОЛЖНОСТЬ </w:t>
            </w:r>
            <w:r w:rsidRPr="001603A5">
              <w:rPr>
                <w:sz w:val="24"/>
                <w:szCs w:val="28"/>
              </w:rPr>
              <w:t>МУНИЦИПАЛЬНОЙ СЛУЖБЫ</w:t>
            </w:r>
          </w:p>
          <w:p w:rsidR="00976C2D" w:rsidRPr="001603A5" w:rsidRDefault="00976C2D" w:rsidP="00F9549F">
            <w:pPr>
              <w:pStyle w:val="2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 w:rsidRPr="001603A5">
              <w:rPr>
                <w:sz w:val="24"/>
                <w:szCs w:val="28"/>
              </w:rPr>
              <w:t>О порядке подачи обращения гражданина, замещавшего в Администрации Одинцовского городского округа Московской области должность муниципальной службы, на замещение должности в организации работ (оказание данной организации услуг)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службы.</w:t>
            </w:r>
          </w:p>
          <w:p w:rsidR="00976C2D" w:rsidRPr="001603A5" w:rsidRDefault="00976C2D" w:rsidP="00F9549F">
            <w:pPr>
              <w:autoSpaceDE w:val="0"/>
              <w:autoSpaceDN w:val="0"/>
              <w:adjustRightInd w:val="0"/>
              <w:ind w:left="34"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1098 </w:t>
            </w:r>
          </w:p>
          <w:p w:rsidR="00976C2D" w:rsidRPr="00E60901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12.04.2021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00B0F0"/>
            <w:vAlign w:val="center"/>
          </w:tcPr>
          <w:p w:rsidR="00976C2D" w:rsidRDefault="00976C2D" w:rsidP="00F9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10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2"/>
              <w:spacing w:line="240" w:lineRule="auto"/>
              <w:ind w:firstLine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НАГРАДЫ</w:t>
            </w:r>
          </w:p>
          <w:p w:rsidR="00976C2D" w:rsidRDefault="00976C2D" w:rsidP="00F9549F">
            <w:pPr>
              <w:pStyle w:val="2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 w:rsidRPr="001603A5">
              <w:rPr>
                <w:sz w:val="24"/>
                <w:szCs w:val="28"/>
              </w:rPr>
              <w:t>О порядке принятия муниципальным служащим наград, почетных и специальных званий иностранных государств, международных организаций,  политических партий, других общественных объединений и религиозных объединений.</w:t>
            </w:r>
          </w:p>
          <w:p w:rsidR="00976C2D" w:rsidRPr="005D3D91" w:rsidRDefault="00976C2D" w:rsidP="00F9549F">
            <w:pPr>
              <w:pStyle w:val="2"/>
              <w:shd w:val="clear" w:color="auto" w:fill="DDD9C3" w:themeFill="background2" w:themeFillShade="E6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 w:rsidRPr="005D3D91">
              <w:rPr>
                <w:sz w:val="24"/>
                <w:szCs w:val="28"/>
              </w:rPr>
              <w:t xml:space="preserve">Приложение: Постановление Губернатора МО от </w:t>
            </w:r>
            <w:r>
              <w:rPr>
                <w:sz w:val="24"/>
                <w:szCs w:val="28"/>
              </w:rPr>
              <w:t>12.08.2016 № 308-ПГ</w:t>
            </w:r>
          </w:p>
          <w:p w:rsidR="00976C2D" w:rsidRDefault="00976C2D" w:rsidP="00F9549F">
            <w:pPr>
              <w:pStyle w:val="2"/>
              <w:shd w:val="clear" w:color="auto" w:fill="DDD9C3" w:themeFill="background2" w:themeFillShade="E6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 w:rsidRPr="005D3D91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Указ Президента РФ от 10.10.2015 № 506</w:t>
            </w:r>
          </w:p>
          <w:p w:rsidR="00976C2D" w:rsidRDefault="00976C2D" w:rsidP="00F9549F">
            <w:pPr>
              <w:pStyle w:val="2"/>
              <w:shd w:val="clear" w:color="auto" w:fill="DDD9C3" w:themeFill="background2" w:themeFillShade="E6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Письмо Прокуратуры от 30.10.2020 № Пз-267-20</w:t>
            </w:r>
          </w:p>
          <w:p w:rsidR="00976C2D" w:rsidRDefault="00976C2D" w:rsidP="00F9549F">
            <w:pPr>
              <w:pStyle w:val="2"/>
              <w:shd w:val="clear" w:color="auto" w:fill="DDD9C3" w:themeFill="background2" w:themeFillShade="E6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Заключение экспертизы Прокуратуры</w:t>
            </w:r>
          </w:p>
          <w:p w:rsidR="00976C2D" w:rsidRPr="001603A5" w:rsidRDefault="00976C2D" w:rsidP="00F9549F">
            <w:pPr>
              <w:pStyle w:val="2"/>
              <w:shd w:val="clear" w:color="auto" w:fill="DDD9C3" w:themeFill="background2" w:themeFillShade="E6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Пояснительная записка </w:t>
            </w:r>
          </w:p>
          <w:p w:rsidR="00976C2D" w:rsidRPr="001603A5" w:rsidRDefault="00976C2D" w:rsidP="00F9549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1099 </w:t>
            </w:r>
          </w:p>
          <w:p w:rsidR="00976C2D" w:rsidRPr="00E60901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 12.04.2021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DF2A68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F2A68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2"/>
              <w:spacing w:line="240" w:lineRule="auto"/>
              <w:ind w:firstLine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ОПЛАЧИВАЕМАЯ ДЕЯТЕЛЬНОСТЬ (из-за границы)</w:t>
            </w:r>
          </w:p>
          <w:p w:rsidR="00976C2D" w:rsidRPr="001603A5" w:rsidRDefault="00976C2D" w:rsidP="00F9549F">
            <w:pPr>
              <w:pStyle w:val="2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 w:rsidRPr="001603A5">
              <w:rPr>
                <w:sz w:val="24"/>
                <w:szCs w:val="28"/>
              </w:rPr>
              <w:t>О порядке дачи разрешения  на занятие муниципальным служащим оплачиваемой деятельностью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</w:t>
            </w:r>
          </w:p>
          <w:p w:rsidR="00976C2D" w:rsidRPr="001603A5" w:rsidRDefault="00976C2D" w:rsidP="00F9549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1100 </w:t>
            </w:r>
          </w:p>
          <w:p w:rsidR="00976C2D" w:rsidRPr="00E60901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12.04.2021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DF2A68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F2A68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pStyle w:val="2"/>
              <w:spacing w:line="240" w:lineRule="auto"/>
              <w:ind w:firstLine="34"/>
              <w:jc w:val="both"/>
              <w:rPr>
                <w:sz w:val="24"/>
                <w:szCs w:val="28"/>
              </w:rPr>
            </w:pPr>
            <w:r w:rsidRPr="00AF7FCE">
              <w:rPr>
                <w:sz w:val="24"/>
                <w:szCs w:val="28"/>
                <w:highlight w:val="cyan"/>
              </w:rPr>
              <w:t>ПОДВЕДЫ</w:t>
            </w:r>
            <w:r>
              <w:rPr>
                <w:sz w:val="24"/>
                <w:szCs w:val="28"/>
              </w:rPr>
              <w:t xml:space="preserve"> КОНФЛИКТ ИНТЕРЕСОВ</w:t>
            </w:r>
          </w:p>
          <w:p w:rsidR="00976C2D" w:rsidRPr="001603A5" w:rsidRDefault="00976C2D" w:rsidP="00F9549F">
            <w:pPr>
              <w:pStyle w:val="2"/>
              <w:spacing w:line="240" w:lineRule="auto"/>
              <w:ind w:firstLine="601"/>
              <w:jc w:val="both"/>
              <w:rPr>
                <w:sz w:val="24"/>
                <w:szCs w:val="28"/>
              </w:rPr>
            </w:pPr>
            <w:r w:rsidRPr="00A713DC">
              <w:rPr>
                <w:sz w:val="24"/>
                <w:szCs w:val="28"/>
              </w:rPr>
              <w:t>Об утверждении Положения о  предотвращении и урегулировании конфликта интересов, возникающего у руководителей муниципальных предприятий и учреждений Одинцовского городского округа Московской области.</w:t>
            </w:r>
          </w:p>
          <w:p w:rsidR="00976C2D" w:rsidRPr="001603A5" w:rsidRDefault="00976C2D" w:rsidP="00F9549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1101 </w:t>
            </w:r>
          </w:p>
          <w:p w:rsidR="00976C2D" w:rsidRPr="00E60901" w:rsidRDefault="00976C2D" w:rsidP="00F95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12.04.2021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5B6CAB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B6CAB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91720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ПОРЯДОК АНАЛИЗА СВЕДЕНИЙ</w:t>
            </w: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Об утверждении порядка анализа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о доходах, сведений о расходах и иных материалов, представленных гражданами, претендующими на замещение муниципальных должностей в Одинцовском городском округе, и лицами, замещающими муниципальные должности в Одинцовском городском округе</w:t>
            </w:r>
          </w:p>
          <w:p w:rsidR="00976C2D" w:rsidRDefault="00976C2D" w:rsidP="00F9549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C2D" w:rsidRPr="001F5D4D" w:rsidTr="00F9549F">
        <w:tc>
          <w:tcPr>
            <w:tcW w:w="675" w:type="dxa"/>
            <w:shd w:val="clear" w:color="auto" w:fill="FFFFFF" w:themeFill="background1"/>
            <w:vAlign w:val="center"/>
          </w:tcPr>
          <w:p w:rsidR="00976C2D" w:rsidRPr="005B6CAB" w:rsidRDefault="00976C2D" w:rsidP="00F954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B6CAB">
              <w:rPr>
                <w:rFonts w:ascii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8324" w:type="dxa"/>
            <w:shd w:val="clear" w:color="auto" w:fill="FFFFFF" w:themeFill="background1"/>
          </w:tcPr>
          <w:p w:rsidR="00976C2D" w:rsidRDefault="00976C2D" w:rsidP="00F9549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91720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ИЗМЕНЕНИЯ  ПРЕДСТАВЛЕНИЕ СВЕДЕНИЙ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(+электронные деньги)</w:t>
            </w: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О внесении изменений в Положение о порядке представления гражданами, претендующими на замещение муниципальных должностей и должностей муниципальной службы, а также лицами, замещающими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должности и должности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в органах местного самоуправления Одинцовского городского округа Московской области, сведений о своих доходах, расходах, об имуществе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обязательствах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>имущественного характера</w:t>
            </w:r>
            <w:r w:rsidRPr="00F17D93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6C2D" w:rsidRDefault="00976C2D" w:rsidP="00F9549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5" w:type="dxa"/>
          </w:tcPr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Ждем</w:t>
            </w:r>
          </w:p>
          <w:p w:rsidR="00976C2D" w:rsidRDefault="00976C2D" w:rsidP="00F9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80C" w:rsidRPr="004D379C" w:rsidRDefault="00A0180C" w:rsidP="004D3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180C" w:rsidRPr="004D379C" w:rsidSect="004D37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41" w:rsidRDefault="00A24341" w:rsidP="00A44451">
      <w:pPr>
        <w:spacing w:after="0" w:line="240" w:lineRule="auto"/>
      </w:pPr>
      <w:r>
        <w:separator/>
      </w:r>
    </w:p>
  </w:endnote>
  <w:endnote w:type="continuationSeparator" w:id="0">
    <w:p w:rsidR="00A24341" w:rsidRDefault="00A24341" w:rsidP="00A4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41" w:rsidRDefault="00A24341" w:rsidP="00A44451">
      <w:pPr>
        <w:spacing w:after="0" w:line="240" w:lineRule="auto"/>
      </w:pPr>
      <w:r>
        <w:separator/>
      </w:r>
    </w:p>
  </w:footnote>
  <w:footnote w:type="continuationSeparator" w:id="0">
    <w:p w:rsidR="00A24341" w:rsidRDefault="00A24341" w:rsidP="00A4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805"/>
    <w:multiLevelType w:val="hybridMultilevel"/>
    <w:tmpl w:val="10F4AF92"/>
    <w:lvl w:ilvl="0" w:tplc="D6A635BE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C0670"/>
    <w:multiLevelType w:val="hybridMultilevel"/>
    <w:tmpl w:val="4BE8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DE8"/>
    <w:multiLevelType w:val="hybridMultilevel"/>
    <w:tmpl w:val="66B2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4374"/>
    <w:multiLevelType w:val="hybridMultilevel"/>
    <w:tmpl w:val="FB48A8F2"/>
    <w:lvl w:ilvl="0" w:tplc="DF30E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D40D1"/>
    <w:multiLevelType w:val="hybridMultilevel"/>
    <w:tmpl w:val="095C7CE4"/>
    <w:lvl w:ilvl="0" w:tplc="23A86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87552C"/>
    <w:multiLevelType w:val="hybridMultilevel"/>
    <w:tmpl w:val="F162D5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BD40BD"/>
    <w:multiLevelType w:val="multilevel"/>
    <w:tmpl w:val="BAC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69"/>
    <w:rsid w:val="000A4D2F"/>
    <w:rsid w:val="00157AAF"/>
    <w:rsid w:val="00172DB6"/>
    <w:rsid w:val="001F78B3"/>
    <w:rsid w:val="00231443"/>
    <w:rsid w:val="0023229B"/>
    <w:rsid w:val="00254752"/>
    <w:rsid w:val="002E0ADF"/>
    <w:rsid w:val="003223A3"/>
    <w:rsid w:val="00341299"/>
    <w:rsid w:val="003424C8"/>
    <w:rsid w:val="00342BEE"/>
    <w:rsid w:val="00372272"/>
    <w:rsid w:val="00377457"/>
    <w:rsid w:val="00393D21"/>
    <w:rsid w:val="003D3331"/>
    <w:rsid w:val="004D379C"/>
    <w:rsid w:val="004E36C9"/>
    <w:rsid w:val="00510387"/>
    <w:rsid w:val="00545C4A"/>
    <w:rsid w:val="00570D1E"/>
    <w:rsid w:val="00585006"/>
    <w:rsid w:val="0059400A"/>
    <w:rsid w:val="00612E36"/>
    <w:rsid w:val="0062433E"/>
    <w:rsid w:val="006631EB"/>
    <w:rsid w:val="006769CC"/>
    <w:rsid w:val="006A02A8"/>
    <w:rsid w:val="006C1574"/>
    <w:rsid w:val="00702B95"/>
    <w:rsid w:val="007036E1"/>
    <w:rsid w:val="0079210E"/>
    <w:rsid w:val="00852133"/>
    <w:rsid w:val="00856C90"/>
    <w:rsid w:val="008729BD"/>
    <w:rsid w:val="00886365"/>
    <w:rsid w:val="008D0554"/>
    <w:rsid w:val="00976C2D"/>
    <w:rsid w:val="00995326"/>
    <w:rsid w:val="00A0180C"/>
    <w:rsid w:val="00A07FC8"/>
    <w:rsid w:val="00A2191E"/>
    <w:rsid w:val="00A24341"/>
    <w:rsid w:val="00A2447D"/>
    <w:rsid w:val="00A44451"/>
    <w:rsid w:val="00B7229A"/>
    <w:rsid w:val="00BC648A"/>
    <w:rsid w:val="00BE146D"/>
    <w:rsid w:val="00C253AD"/>
    <w:rsid w:val="00C57446"/>
    <w:rsid w:val="00CA5FE7"/>
    <w:rsid w:val="00CC3FCE"/>
    <w:rsid w:val="00D14D8E"/>
    <w:rsid w:val="00D4321F"/>
    <w:rsid w:val="00D442FB"/>
    <w:rsid w:val="00E13478"/>
    <w:rsid w:val="00E20469"/>
    <w:rsid w:val="00E85060"/>
    <w:rsid w:val="00EB16AD"/>
    <w:rsid w:val="00F66DCA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3A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76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7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976C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76C2D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4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451"/>
  </w:style>
  <w:style w:type="paragraph" w:styleId="a8">
    <w:name w:val="footer"/>
    <w:basedOn w:val="a"/>
    <w:link w:val="a9"/>
    <w:uiPriority w:val="99"/>
    <w:unhideWhenUsed/>
    <w:rsid w:val="00A4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3A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76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7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976C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76C2D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4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451"/>
  </w:style>
  <w:style w:type="paragraph" w:styleId="a8">
    <w:name w:val="footer"/>
    <w:basedOn w:val="a"/>
    <w:link w:val="a9"/>
    <w:uiPriority w:val="99"/>
    <w:unhideWhenUsed/>
    <w:rsid w:val="00A4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98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477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8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15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2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0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7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0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1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5</cp:revision>
  <cp:lastPrinted>2022-03-14T11:40:00Z</cp:lastPrinted>
  <dcterms:created xsi:type="dcterms:W3CDTF">2022-03-15T14:21:00Z</dcterms:created>
  <dcterms:modified xsi:type="dcterms:W3CDTF">2022-03-15T14:50:00Z</dcterms:modified>
</cp:coreProperties>
</file>