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276D6B" w:rsidTr="00F02ED3">
        <w:tc>
          <w:tcPr>
            <w:tcW w:w="5387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F02ED3" w:rsidRPr="00F02ED3" w:rsidRDefault="00276D6B" w:rsidP="00F02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извещению о </w:t>
            </w:r>
            <w:r w:rsidR="00F02ED3" w:rsidRPr="00F02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проведении открытого аукциона в электронной форме на заключение договора на право размещения </w:t>
            </w:r>
          </w:p>
          <w:p w:rsidR="00F02ED3" w:rsidRPr="00F02ED3" w:rsidRDefault="00F02ED3" w:rsidP="00F02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специализированного нестационарного торгового объекта, предназначенного для реализации елочной продукции </w:t>
            </w:r>
          </w:p>
          <w:p w:rsidR="00276D6B" w:rsidRDefault="00F02ED3" w:rsidP="00F02ED3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2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территории Одинцовского городского округа Московской области в 2024 году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                         «___» ________ 20__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F317E7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 w:rsidRPr="00F317E7"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                       , действующего на основании                                   , в дальнейшем именуемая «Сторона 1», с одной стороны, и              в лице               , действующего на основании,                                      , в дальнейшем именуемая «Сторона 2»,                              с другой стороны, в дальнейшем совместно именуемые «Стороны»,                                              на основании                             от «     »             2024 г. №        заключили настоящий Договор о нижеследующем:</w:t>
      </w: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7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2.1. Настоящий Договор вступает в силу с «</w:t>
      </w:r>
      <w:r w:rsidR="00C47796">
        <w:rPr>
          <w:bCs/>
          <w:kern w:val="36"/>
          <w:sz w:val="26"/>
          <w:szCs w:val="26"/>
          <w:lang w:eastAsia="ru-RU"/>
        </w:rPr>
        <w:t>21</w:t>
      </w:r>
      <w:r>
        <w:rPr>
          <w:bCs/>
          <w:kern w:val="36"/>
          <w:sz w:val="26"/>
          <w:szCs w:val="26"/>
          <w:lang w:eastAsia="ru-RU"/>
        </w:rPr>
        <w:t xml:space="preserve">» декабря </w:t>
      </w:r>
      <w:r w:rsidRPr="00276D6B">
        <w:rPr>
          <w:bCs/>
          <w:kern w:val="36"/>
          <w:sz w:val="26"/>
          <w:szCs w:val="26"/>
          <w:lang w:eastAsia="ru-RU"/>
        </w:rPr>
        <w:t>202</w:t>
      </w:r>
      <w:r w:rsidR="009E2E1A">
        <w:rPr>
          <w:bCs/>
          <w:kern w:val="36"/>
          <w:sz w:val="26"/>
          <w:szCs w:val="26"/>
          <w:lang w:eastAsia="ru-RU"/>
        </w:rPr>
        <w:t>4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 xml:space="preserve"> и действует                     до «</w:t>
      </w:r>
      <w:r w:rsidR="00C47796">
        <w:rPr>
          <w:bCs/>
          <w:kern w:val="36"/>
          <w:sz w:val="26"/>
          <w:szCs w:val="26"/>
          <w:lang w:eastAsia="ru-RU"/>
        </w:rPr>
        <w:t>31</w:t>
      </w:r>
      <w:r>
        <w:rPr>
          <w:bCs/>
          <w:kern w:val="36"/>
          <w:sz w:val="26"/>
          <w:szCs w:val="26"/>
          <w:lang w:eastAsia="ru-RU"/>
        </w:rPr>
        <w:t xml:space="preserve">» </w:t>
      </w:r>
      <w:r w:rsidR="00C47796">
        <w:rPr>
          <w:bCs/>
          <w:kern w:val="36"/>
          <w:sz w:val="26"/>
          <w:szCs w:val="26"/>
          <w:lang w:eastAsia="ru-RU"/>
        </w:rPr>
        <w:t>декаб</w:t>
      </w:r>
      <w:r w:rsidR="002E6C87">
        <w:rPr>
          <w:bCs/>
          <w:kern w:val="36"/>
          <w:sz w:val="26"/>
          <w:szCs w:val="26"/>
          <w:lang w:eastAsia="ru-RU"/>
        </w:rPr>
        <w:t>ря 202</w:t>
      </w:r>
      <w:r w:rsidR="00C47796">
        <w:rPr>
          <w:bCs/>
          <w:kern w:val="36"/>
          <w:sz w:val="26"/>
          <w:szCs w:val="26"/>
          <w:lang w:eastAsia="ru-RU"/>
        </w:rPr>
        <w:t>4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0" w:name="Par12"/>
      <w:bookmarkEnd w:id="0"/>
      <w:r>
        <w:rPr>
          <w:bCs/>
          <w:kern w:val="36"/>
          <w:sz w:val="26"/>
          <w:szCs w:val="26"/>
          <w:lang w:eastAsia="ru-RU"/>
        </w:rPr>
        <w:t xml:space="preserve">3.1. Размер платы за размещение нестационарного торгового объекта </w:t>
      </w:r>
      <w:r w:rsidR="00DA4077">
        <w:rPr>
          <w:bCs/>
          <w:kern w:val="36"/>
          <w:sz w:val="26"/>
          <w:szCs w:val="26"/>
          <w:lang w:eastAsia="ru-RU"/>
        </w:rPr>
        <w:t>за весь период размещения</w:t>
      </w:r>
      <w:r>
        <w:rPr>
          <w:bCs/>
          <w:kern w:val="36"/>
          <w:sz w:val="26"/>
          <w:szCs w:val="26"/>
          <w:lang w:eastAsia="ru-RU"/>
        </w:rPr>
        <w:t xml:space="preserve"> составляет _(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>
        <w:rPr>
          <w:bCs/>
          <w:kern w:val="36"/>
          <w:sz w:val="26"/>
          <w:szCs w:val="26"/>
          <w:lang w:eastAsia="ru-RU"/>
        </w:rPr>
        <w:t>) рублей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>
        <w:rPr>
          <w:bCs/>
          <w:kern w:val="36"/>
          <w:sz w:val="26"/>
          <w:szCs w:val="26"/>
          <w:lang w:eastAsia="ru-RU"/>
        </w:rPr>
        <w:t xml:space="preserve"> коп., в том числе                                                            НДС 20% в сумме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</w:t>
      </w:r>
      <w:r>
        <w:rPr>
          <w:bCs/>
          <w:kern w:val="36"/>
          <w:sz w:val="26"/>
          <w:szCs w:val="26"/>
          <w:lang w:eastAsia="ru-RU"/>
        </w:rPr>
        <w:t xml:space="preserve"> рублей,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Сторона 2 оплатила обеспечение заявки на участие в электронном аукционе в виде задатка в размере </w:t>
      </w:r>
      <w:r w:rsidR="00C47796" w:rsidRPr="00C47796">
        <w:rPr>
          <w:rFonts w:cs="Times New Roman"/>
          <w:bCs/>
          <w:kern w:val="36"/>
          <w:sz w:val="26"/>
          <w:szCs w:val="26"/>
          <w:lang w:eastAsia="ru-RU"/>
        </w:rPr>
        <w:t>1 476 (одна тысяча четыреста семьдесят шесть рублей) рублей 00 копеек, в том числе НДС 20% в сумме 246 (двести сорок шесть) рублей 00 копеек</w:t>
      </w:r>
      <w:r>
        <w:rPr>
          <w:rFonts w:cs="Times New Roman"/>
          <w:bCs/>
          <w:kern w:val="36"/>
          <w:sz w:val="26"/>
          <w:szCs w:val="26"/>
          <w:lang w:eastAsia="ru-RU"/>
        </w:rPr>
        <w:t>, сумма задатка засчитывается в счет платы за размещение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3.4. </w:t>
      </w:r>
      <w:r w:rsidR="00711EFE">
        <w:rPr>
          <w:rFonts w:cs="Times New Roman"/>
          <w:bCs/>
          <w:kern w:val="36"/>
          <w:sz w:val="26"/>
          <w:szCs w:val="26"/>
          <w:lang w:eastAsia="ru-RU"/>
        </w:rPr>
        <w:t>Плата за размещение нестационарного торгового объекта уплачивается                           в безналичном порядке по реквизитам Стороны 1, указанным в настоящем Договоре. Плата осуществляется в течени</w:t>
      </w:r>
      <w:r w:rsidR="005C19E3">
        <w:rPr>
          <w:rFonts w:cs="Times New Roman"/>
          <w:bCs/>
          <w:kern w:val="36"/>
          <w:sz w:val="26"/>
          <w:szCs w:val="26"/>
          <w:lang w:eastAsia="ru-RU"/>
        </w:rPr>
        <w:t>е</w:t>
      </w:r>
      <w:r w:rsidR="00711EFE">
        <w:rPr>
          <w:rFonts w:cs="Times New Roman"/>
          <w:bCs/>
          <w:kern w:val="36"/>
          <w:sz w:val="26"/>
          <w:szCs w:val="26"/>
          <w:lang w:eastAsia="ru-RU"/>
        </w:rPr>
        <w:t xml:space="preserve"> двух дней со дня подписания настоящего Договора, единовременно в размере суммы платежа за весь период размещения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. Размер платы </w:t>
      </w: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по Договору за 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исходя из того, что месяц равен 30 (Тридцати) дням, 1 неделя считается как 0,25, а 1 день считается как 0,04.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     НДС 20% в сумме ___ руб. ______коп. за период ____ по договору от______ № _____».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Для оплаты штрафов, пеней, неустоек, оплачиваемых в соответствии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с законом или Договором в случае неисполнения или ненадлежащего исполнения обязательств перед муниципальным органом используется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КБК: </w:t>
      </w:r>
      <w:r w:rsidR="00A16205" w:rsidRPr="00A16205">
        <w:rPr>
          <w:rFonts w:cs="Times New Roman"/>
          <w:bCs/>
          <w:kern w:val="36"/>
          <w:sz w:val="26"/>
          <w:szCs w:val="26"/>
          <w:lang w:eastAsia="ru-RU"/>
        </w:rPr>
        <w:t>07011607090040002140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Датой оплаты считается дата поступления денежных средств на счет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3.5. Плата за </w:t>
      </w:r>
      <w:r w:rsidR="00DA4077" w:rsidRPr="00DA4077">
        <w:rPr>
          <w:rFonts w:cs="Times New Roman"/>
          <w:bCs/>
          <w:kern w:val="36"/>
          <w:sz w:val="26"/>
          <w:szCs w:val="26"/>
          <w:lang w:eastAsia="ru-RU"/>
        </w:rPr>
        <w:t>весь период</w:t>
      </w:r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 действия настоящего Договора уплачивается Стороной 2 в размере, определенном в соответствии с </w:t>
      </w:r>
      <w:hyperlink r:id="rId8" w:anchor="Par12" w:history="1">
        <w:r w:rsidRPr="00DA4077">
          <w:rPr>
            <w:rFonts w:cs="Times New Roman"/>
            <w:bCs/>
            <w:kern w:val="36"/>
            <w:sz w:val="26"/>
            <w:szCs w:val="26"/>
            <w:lang w:eastAsia="ru-RU"/>
          </w:rPr>
          <w:t>пунктом 3.1</w:t>
        </w:r>
      </w:hyperlink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 Договора, в течение </w:t>
      </w:r>
      <w:r w:rsidR="00DA4077" w:rsidRPr="00DA4077">
        <w:rPr>
          <w:rFonts w:cs="Times New Roman"/>
          <w:bCs/>
          <w:kern w:val="36"/>
          <w:sz w:val="26"/>
          <w:szCs w:val="26"/>
          <w:lang w:eastAsia="ru-RU"/>
        </w:rPr>
        <w:t>двух</w:t>
      </w:r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 банковских дней с даты подписания Сторонами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9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C1EBE" w:rsidRDefault="004C1EBE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4C1EBE" w:rsidRDefault="004C1EBE" w:rsidP="00B42E4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4C1EBE" w:rsidRDefault="00276D6B" w:rsidP="004C1EB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4.2.3. По истечении пяти календарных дней после окончания срока действия Договора без уведомления Стороны 2 осуществить демонтаж нестационарного </w:t>
      </w: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торгового объекта при неисполнении в установленный Договором срок этой обяза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нности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Стороной 2.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1" w:name="Par32"/>
      <w:bookmarkEnd w:id="1"/>
      <w:r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0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6"/>
      <w:bookmarkEnd w:id="2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C1EBE" w:rsidRPr="00EC3D44" w:rsidRDefault="00276D6B" w:rsidP="00EC3D4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</w:t>
      </w:r>
      <w:r w:rsidR="00EC3D44">
        <w:rPr>
          <w:rFonts w:cs="Times New Roman"/>
          <w:kern w:val="0"/>
          <w:sz w:val="26"/>
          <w:szCs w:val="26"/>
        </w:rPr>
        <w:t xml:space="preserve"> непригодном для использования.</w:t>
      </w:r>
    </w:p>
    <w:p w:rsidR="004C1EBE" w:rsidRDefault="004C1EBE" w:rsidP="00276D6B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48"/>
      <w:bookmarkEnd w:id="3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9"/>
      <w:bookmarkEnd w:id="4"/>
      <w:r>
        <w:rPr>
          <w:rFonts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</w:t>
      </w:r>
      <w:r>
        <w:rPr>
          <w:rFonts w:cs="Times New Roman"/>
          <w:kern w:val="0"/>
          <w:sz w:val="26"/>
          <w:szCs w:val="26"/>
        </w:rPr>
        <w:lastRenderedPageBreak/>
        <w:t xml:space="preserve">неустойку (штраф) в размере 10% от суммы, указанной в </w:t>
      </w:r>
      <w:hyperlink r:id="rId11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 Договора, за каждый факт нарушения в течение 5 (пяти) банковских дней с даты получения соответствующей претензии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2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5.1</w:t>
        </w:r>
      </w:hyperlink>
      <w:r>
        <w:rPr>
          <w:rFonts w:cs="Times New Roman"/>
          <w:kern w:val="0"/>
          <w:sz w:val="26"/>
          <w:szCs w:val="26"/>
        </w:rPr>
        <w:t xml:space="preserve"> и </w:t>
      </w:r>
      <w:hyperlink r:id="rId13" w:anchor="Par49" w:history="1">
        <w:r w:rsidRPr="00A16205">
          <w:rPr>
            <w:rFonts w:cs="Times New Roman"/>
            <w:kern w:val="0"/>
            <w:sz w:val="26"/>
            <w:szCs w:val="26"/>
          </w:rPr>
          <w:t>5.2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</w:t>
      </w:r>
      <w:hyperlink r:id="rId14" w:anchor="Par12" w:history="1">
        <w:r w:rsidRPr="00A16205">
          <w:rPr>
            <w:rFonts w:cs="Times New Roman"/>
            <w:kern w:val="0"/>
            <w:sz w:val="26"/>
            <w:szCs w:val="26"/>
          </w:rPr>
          <w:t>п. 3.1</w:t>
        </w:r>
      </w:hyperlink>
      <w:r>
        <w:rPr>
          <w:rFonts w:cs="Times New Roman"/>
          <w:kern w:val="0"/>
          <w:sz w:val="26"/>
          <w:szCs w:val="26"/>
        </w:rPr>
        <w:t xml:space="preserve">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61"/>
      <w:bookmarkEnd w:id="5"/>
      <w:r>
        <w:rPr>
          <w:rFonts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невнесения в установленный Договором срок платы по настоящему Договору, если просрочка платежа составляет более </w:t>
      </w:r>
      <w:r w:rsidR="009E2E1A">
        <w:rPr>
          <w:rFonts w:cs="Times New Roman"/>
          <w:kern w:val="0"/>
          <w:sz w:val="26"/>
          <w:szCs w:val="26"/>
        </w:rPr>
        <w:t>двух</w:t>
      </w:r>
      <w:r>
        <w:rPr>
          <w:rFonts w:cs="Times New Roman"/>
          <w:kern w:val="0"/>
          <w:sz w:val="26"/>
          <w:szCs w:val="26"/>
        </w:rPr>
        <w:t xml:space="preserve"> календарных дней;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неисполнения Стороной 2 обязательств, установленных </w:t>
      </w:r>
      <w:hyperlink r:id="rId15" w:anchor="Par32" w:history="1">
        <w:r w:rsidRPr="00A16205">
          <w:rPr>
            <w:rFonts w:cs="Times New Roman"/>
            <w:kern w:val="0"/>
            <w:sz w:val="26"/>
            <w:szCs w:val="26"/>
          </w:rPr>
          <w:t>пунктами                                        4.3.1</w:t>
        </w:r>
      </w:hyperlink>
      <w:r>
        <w:rPr>
          <w:rFonts w:cs="Times New Roman"/>
          <w:kern w:val="0"/>
          <w:sz w:val="26"/>
          <w:szCs w:val="26"/>
        </w:rPr>
        <w:t xml:space="preserve">. - </w:t>
      </w:r>
      <w:hyperlink r:id="rId16" w:anchor="Par36" w:history="1">
        <w:r w:rsidRPr="00A16205">
          <w:rPr>
            <w:rFonts w:cs="Times New Roman"/>
            <w:kern w:val="0"/>
            <w:sz w:val="26"/>
            <w:szCs w:val="26"/>
          </w:rPr>
          <w:t>4.3.5</w:t>
        </w:r>
      </w:hyperlink>
      <w:r>
        <w:rPr>
          <w:rFonts w:cs="Times New Roman"/>
          <w:kern w:val="0"/>
          <w:sz w:val="26"/>
          <w:szCs w:val="26"/>
        </w:rPr>
        <w:t>. настоящего Договора;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6.3. В случае одностороннего отказа от исполнения настоящего Договора                       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</w:t>
      </w:r>
      <w:r w:rsidR="009410D4">
        <w:rPr>
          <w:rFonts w:cs="Times New Roman"/>
          <w:kern w:val="0"/>
          <w:sz w:val="26"/>
          <w:szCs w:val="26"/>
        </w:rPr>
        <w:t xml:space="preserve">                     </w:t>
      </w:r>
      <w:r>
        <w:rPr>
          <w:rFonts w:cs="Times New Roman"/>
          <w:kern w:val="0"/>
          <w:sz w:val="26"/>
          <w:szCs w:val="26"/>
        </w:rPr>
        <w:t xml:space="preserve"> с использованием иных средств связи и доставки, обеспечивающих фиксирование такого уведомления и получение Стороной 1 подтверждения о его вручении </w:t>
      </w:r>
      <w:r w:rsidR="009410D4">
        <w:rPr>
          <w:rFonts w:cs="Times New Roman"/>
          <w:kern w:val="0"/>
          <w:sz w:val="26"/>
          <w:szCs w:val="26"/>
        </w:rPr>
        <w:t xml:space="preserve">                  </w:t>
      </w:r>
      <w:r>
        <w:rPr>
          <w:rFonts w:cs="Times New Roman"/>
          <w:kern w:val="0"/>
          <w:sz w:val="26"/>
          <w:szCs w:val="26"/>
        </w:rPr>
        <w:t>Стороне 2.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получения Стороной 1 информации об отсутствии Стороны 2 по ее адресу места нахождения.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</w:t>
      </w:r>
      <w:r>
        <w:rPr>
          <w:rFonts w:cs="Times New Roman"/>
          <w:kern w:val="0"/>
          <w:sz w:val="26"/>
          <w:szCs w:val="26"/>
        </w:rPr>
        <w:lastRenderedPageBreak/>
        <w:t>надлежащего уведомления Стороной 1 Стороны 2 об одностороннем отказе от исполнения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7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76D6B" w:rsidRDefault="00276D6B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403533" w:rsidRDefault="00403533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C3D44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88"/>
      <w:bookmarkEnd w:id="6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8.3. Невыполнение условий </w:t>
      </w:r>
      <w:hyperlink r:id="rId18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4D2D50" w:rsidRDefault="004D2D50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5851BD" w:rsidRDefault="005851BD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5851BD" w:rsidRDefault="005851BD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276D6B" w:rsidRPr="00375CAD" w:rsidRDefault="00276D6B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lastRenderedPageBreak/>
        <w:t>9. Прочие условия</w:t>
      </w:r>
    </w:p>
    <w:p w:rsidR="005851BD" w:rsidRDefault="005851BD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объекта, расчет стоимости договора на право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276D6B" w:rsidRPr="00A16205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</w:t>
      </w:r>
      <w:r w:rsidRPr="00A16205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A16205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A16205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городского округа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Московской области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143000, Московская обл.,                              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г. Одинцово,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тел.: 8-495-596-14-32, </w:t>
      </w:r>
    </w:p>
    <w:p w:rsidR="00A16205" w:rsidRPr="0063675F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A16205">
        <w:rPr>
          <w:rFonts w:cs="Times New Roman"/>
          <w:kern w:val="0"/>
          <w:sz w:val="26"/>
          <w:szCs w:val="26"/>
        </w:rPr>
        <w:t>факс</w:t>
      </w:r>
      <w:r w:rsidRPr="0063675F">
        <w:rPr>
          <w:rFonts w:cs="Times New Roman"/>
          <w:kern w:val="0"/>
          <w:sz w:val="26"/>
          <w:szCs w:val="26"/>
          <w:lang w:val="en-US"/>
        </w:rPr>
        <w:t xml:space="preserve">: 8-495-599-71-32, </w:t>
      </w:r>
    </w:p>
    <w:p w:rsidR="00A16205" w:rsidRPr="0063675F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63675F">
        <w:rPr>
          <w:rFonts w:cs="Times New Roman"/>
          <w:kern w:val="0"/>
          <w:sz w:val="26"/>
          <w:szCs w:val="26"/>
          <w:lang w:val="en-US"/>
        </w:rPr>
        <w:t>e-mail: adm@odin.ru</w:t>
      </w:r>
    </w:p>
    <w:p w:rsid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ИНН 5032004222,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КПП 503201001, </w:t>
      </w:r>
    </w:p>
    <w:p w:rsid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03100643000000014800, </w:t>
      </w:r>
    </w:p>
    <w:p w:rsid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 40102810845370000004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в ГУ Банка России по ЦФО//УФК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по Московской области, г. Москва,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БИК 004525987,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ОКТМО 46755000, </w:t>
      </w:r>
    </w:p>
    <w:p w:rsidR="00276D6B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76D6B" w:rsidTr="00276D6B">
        <w:trPr>
          <w:gridAfter w:val="3"/>
          <w:wAfter w:w="6804" w:type="dxa"/>
        </w:trPr>
        <w:tc>
          <w:tcPr>
            <w:tcW w:w="4694" w:type="dxa"/>
          </w:tcPr>
          <w:p w:rsidR="00276D6B" w:rsidRDefault="00276D6B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276D6B" w:rsidRDefault="00276D6B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276D6B" w:rsidTr="00276D6B">
        <w:tc>
          <w:tcPr>
            <w:tcW w:w="6804" w:type="dxa"/>
            <w:gridSpan w:val="2"/>
            <w:hideMark/>
          </w:tcPr>
          <w:p w:rsidR="00276D6B" w:rsidRDefault="00276D6B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76D6B" w:rsidRDefault="00276D6B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76D6B" w:rsidTr="00276D6B">
        <w:trPr>
          <w:gridAfter w:val="1"/>
          <w:wAfter w:w="2110" w:type="dxa"/>
        </w:trPr>
        <w:tc>
          <w:tcPr>
            <w:tcW w:w="4694" w:type="dxa"/>
            <w:hideMark/>
          </w:tcPr>
          <w:p w:rsidR="00276D6B" w:rsidRDefault="00276D6B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276D6B" w:rsidRDefault="00276D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76D6B" w:rsidRDefault="00276D6B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276D6B" w:rsidRDefault="00276D6B">
            <w:pPr>
              <w:spacing w:line="254" w:lineRule="auto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 xml:space="preserve">                                    М.П.   </w:t>
            </w:r>
            <w:r w:rsidR="005851BD">
              <w:rPr>
                <w:sz w:val="24"/>
                <w:szCs w:val="24"/>
              </w:rPr>
              <w:t>(при наличии)</w:t>
            </w:r>
          </w:p>
        </w:tc>
      </w:tr>
    </w:tbl>
    <w:p w:rsidR="00C67695" w:rsidRDefault="00C67695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EC3D44" w:rsidRDefault="002E6C87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C67695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="001A20F4">
        <w:rPr>
          <w:rFonts w:cs="Times New Roman"/>
          <w:sz w:val="26"/>
          <w:szCs w:val="26"/>
        </w:rPr>
        <w:t xml:space="preserve"> </w:t>
      </w:r>
      <w:r w:rsidR="00C67695">
        <w:rPr>
          <w:rFonts w:cs="Times New Roman"/>
          <w:sz w:val="26"/>
          <w:szCs w:val="26"/>
        </w:rPr>
        <w:t xml:space="preserve"> </w:t>
      </w:r>
    </w:p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405971" w:rsidRDefault="009410D4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EC3D44">
        <w:rPr>
          <w:rFonts w:cs="Times New Roman"/>
          <w:sz w:val="26"/>
          <w:szCs w:val="26"/>
        </w:rPr>
        <w:t xml:space="preserve">                                                                                  </w:t>
      </w:r>
    </w:p>
    <w:p w:rsidR="00405971" w:rsidRDefault="00405971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405971" w:rsidRDefault="00405971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405971" w:rsidRDefault="00405971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276D6B" w:rsidRPr="005851BD" w:rsidRDefault="00405971" w:rsidP="00405971">
      <w:pPr>
        <w:autoSpaceDE w:val="0"/>
        <w:autoSpaceDN w:val="0"/>
        <w:adjustRightInd w:val="0"/>
        <w:spacing w:after="0"/>
        <w:ind w:left="4956"/>
        <w:outlineLvl w:val="1"/>
        <w:rPr>
          <w:rFonts w:cs="Times New Roman"/>
          <w:sz w:val="24"/>
          <w:szCs w:val="24"/>
        </w:rPr>
      </w:pPr>
      <w:r>
        <w:rPr>
          <w:rFonts w:cs="Times New Roman"/>
          <w:sz w:val="26"/>
          <w:szCs w:val="26"/>
        </w:rPr>
        <w:lastRenderedPageBreak/>
        <w:t xml:space="preserve">        </w:t>
      </w:r>
      <w:r w:rsidR="00276D6B" w:rsidRPr="005851BD">
        <w:rPr>
          <w:rFonts w:cs="Times New Roman"/>
          <w:sz w:val="24"/>
          <w:szCs w:val="24"/>
        </w:rPr>
        <w:t xml:space="preserve">Приложение </w:t>
      </w:r>
    </w:p>
    <w:p w:rsidR="00276D6B" w:rsidRPr="005851BD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5851BD">
        <w:rPr>
          <w:rFonts w:cs="Times New Roman"/>
          <w:sz w:val="24"/>
          <w:szCs w:val="24"/>
        </w:rPr>
        <w:t xml:space="preserve">                                                      </w:t>
      </w:r>
      <w:r w:rsidR="002E6C87" w:rsidRPr="005851BD">
        <w:rPr>
          <w:rFonts w:cs="Times New Roman"/>
          <w:sz w:val="24"/>
          <w:szCs w:val="24"/>
        </w:rPr>
        <w:t xml:space="preserve">                       </w:t>
      </w:r>
      <w:r w:rsidR="001A20F4" w:rsidRPr="005851BD">
        <w:rPr>
          <w:rFonts w:cs="Times New Roman"/>
          <w:sz w:val="24"/>
          <w:szCs w:val="24"/>
        </w:rPr>
        <w:t xml:space="preserve"> </w:t>
      </w:r>
      <w:r w:rsidR="009410D4" w:rsidRPr="005851BD">
        <w:rPr>
          <w:rFonts w:cs="Times New Roman"/>
          <w:sz w:val="24"/>
          <w:szCs w:val="24"/>
        </w:rPr>
        <w:t xml:space="preserve"> </w:t>
      </w:r>
      <w:r w:rsidRPr="005851BD">
        <w:rPr>
          <w:rFonts w:cs="Times New Roman"/>
          <w:sz w:val="24"/>
          <w:szCs w:val="24"/>
        </w:rPr>
        <w:t>к договору на право размещения</w:t>
      </w:r>
    </w:p>
    <w:p w:rsidR="00276D6B" w:rsidRPr="005851BD" w:rsidRDefault="005851BD" w:rsidP="005851BD">
      <w:pPr>
        <w:autoSpaceDE w:val="0"/>
        <w:autoSpaceDN w:val="0"/>
        <w:adjustRightInd w:val="0"/>
        <w:spacing w:after="0"/>
        <w:ind w:left="424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1A20F4" w:rsidRPr="005851BD">
        <w:rPr>
          <w:rFonts w:cs="Times New Roman"/>
          <w:sz w:val="24"/>
          <w:szCs w:val="24"/>
        </w:rPr>
        <w:t xml:space="preserve"> </w:t>
      </w:r>
      <w:r w:rsidR="00276D6B" w:rsidRPr="005851BD">
        <w:rPr>
          <w:rFonts w:cs="Times New Roman"/>
          <w:sz w:val="24"/>
          <w:szCs w:val="24"/>
        </w:rPr>
        <w:t>нестационарного торгового объекта</w:t>
      </w:r>
    </w:p>
    <w:p w:rsidR="00276D6B" w:rsidRPr="005851BD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5851BD">
        <w:rPr>
          <w:rFonts w:cs="Times New Roman"/>
          <w:sz w:val="24"/>
          <w:szCs w:val="24"/>
        </w:rPr>
        <w:t xml:space="preserve">                                                     </w:t>
      </w:r>
      <w:r w:rsidR="002E6C87" w:rsidRPr="005851BD">
        <w:rPr>
          <w:rFonts w:cs="Times New Roman"/>
          <w:sz w:val="24"/>
          <w:szCs w:val="24"/>
        </w:rPr>
        <w:t xml:space="preserve">                        </w:t>
      </w:r>
      <w:r w:rsidR="009410D4" w:rsidRPr="005851BD">
        <w:rPr>
          <w:rFonts w:cs="Times New Roman"/>
          <w:sz w:val="24"/>
          <w:szCs w:val="24"/>
        </w:rPr>
        <w:t xml:space="preserve"> </w:t>
      </w:r>
      <w:r w:rsidRPr="005851BD">
        <w:rPr>
          <w:rFonts w:cs="Times New Roman"/>
          <w:sz w:val="24"/>
          <w:szCs w:val="24"/>
        </w:rPr>
        <w:t>от «__» _______ 20___ № _____</w:t>
      </w:r>
    </w:p>
    <w:p w:rsidR="00276D6B" w:rsidRPr="004D2D50" w:rsidRDefault="00276D6B" w:rsidP="00276D6B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276D6B" w:rsidRPr="005851BD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  <w:r w:rsidRPr="005851BD">
        <w:rPr>
          <w:rFonts w:cs="Times New Roman"/>
          <w:sz w:val="20"/>
          <w:szCs w:val="20"/>
        </w:rPr>
        <w:t>Характеристики</w:t>
      </w:r>
    </w:p>
    <w:p w:rsidR="00276D6B" w:rsidRPr="005851BD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  <w:r w:rsidRPr="005851BD">
        <w:rPr>
          <w:rFonts w:cs="Times New Roman"/>
          <w:sz w:val="20"/>
          <w:szCs w:val="20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387"/>
        <w:gridCol w:w="1843"/>
        <w:gridCol w:w="2268"/>
        <w:gridCol w:w="1417"/>
        <w:gridCol w:w="1417"/>
        <w:gridCol w:w="1276"/>
      </w:tblGrid>
      <w:tr w:rsidR="00276D6B" w:rsidRPr="005851BD" w:rsidTr="00C477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5851BD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1BD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5851BD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1BD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5851BD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1BD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5851BD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1BD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5851BD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1BD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5851BD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1BD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5851BD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1BD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276D6B" w:rsidRPr="005851BD" w:rsidTr="00C477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5851BD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1B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5851BD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1B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5851BD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1B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5851BD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1B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5851BD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1B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5851BD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1B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5851BD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1BD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736F79" w:rsidRPr="005851BD" w:rsidTr="00C477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5851BD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1B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5851BD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51B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736F79" w:rsidRPr="005851BD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51B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Одинцово,</w:t>
            </w:r>
          </w:p>
          <w:p w:rsidR="00736F79" w:rsidRPr="005851BD" w:rsidRDefault="000925F0" w:rsidP="00736F7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51B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Интернациональная, около 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5851BD" w:rsidRDefault="00736F79" w:rsidP="000925F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51B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4D2D50" w:rsidRPr="005851B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925F0" w:rsidRPr="005851B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5851BD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51B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Утвержден </w:t>
            </w:r>
          </w:p>
          <w:p w:rsidR="00736F79" w:rsidRPr="005851BD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51B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Решением Совета депутатов Одинцовского городского округа Московской области от 27.12.2019 </w:t>
            </w:r>
          </w:p>
          <w:p w:rsidR="00736F79" w:rsidRPr="005851BD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51B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11/13 «Об утверждении</w:t>
            </w:r>
          </w:p>
          <w:p w:rsidR="00736F79" w:rsidRPr="005851BD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51B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Правил благоустройства территории Одинцовского городского округа Московской</w:t>
            </w:r>
          </w:p>
          <w:p w:rsidR="00736F79" w:rsidRPr="005851BD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51B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5851BD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51B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ёлочный базар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5851BD" w:rsidRDefault="004D2D50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51B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ёлочный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5851BD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51B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</w:tr>
    </w:tbl>
    <w:p w:rsidR="00276D6B" w:rsidRPr="005851BD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  <w:bookmarkStart w:id="7" w:name="_GoBack"/>
      <w:bookmarkEnd w:id="7"/>
      <w:r w:rsidRPr="005851BD">
        <w:rPr>
          <w:rFonts w:cs="Times New Roman"/>
          <w:sz w:val="20"/>
          <w:szCs w:val="20"/>
        </w:rPr>
        <w:t>Адреса, банковские реквизиты и подписи сторон</w:t>
      </w:r>
    </w:p>
    <w:p w:rsidR="00276D6B" w:rsidRPr="005851BD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</w:p>
    <w:p w:rsidR="001F499C" w:rsidRPr="005851BD" w:rsidRDefault="001F499C" w:rsidP="00C6769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  <w:u w:val="single"/>
        </w:rPr>
      </w:pPr>
      <w:r w:rsidRPr="005851BD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              </w:t>
      </w:r>
      <w:r w:rsidR="002E6C87" w:rsidRPr="005851BD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  <w:u w:val="single"/>
        </w:rPr>
        <w:t>Сторона 1</w:t>
      </w:r>
      <w:r w:rsidR="002E6C87" w:rsidRPr="005851BD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                                                                                 </w:t>
      </w:r>
      <w:r w:rsidR="002E6C87" w:rsidRPr="005851BD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  <w:u w:val="single"/>
        </w:rPr>
        <w:t>Сторона 2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 xml:space="preserve">Администрация Одинцовского 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>городского округа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>Московской области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 xml:space="preserve">143000, Московская обл.,                               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>г. Одинцово,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 xml:space="preserve">ул. Маршала Жукова, д. 28, 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 xml:space="preserve">тел.: 8-495-596-14-32, 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  <w:lang w:val="en-US"/>
        </w:rPr>
      </w:pPr>
      <w:r w:rsidRPr="005851BD">
        <w:rPr>
          <w:rFonts w:cs="Times New Roman"/>
          <w:kern w:val="0"/>
          <w:sz w:val="20"/>
          <w:szCs w:val="20"/>
        </w:rPr>
        <w:t>факс</w:t>
      </w:r>
      <w:r w:rsidRPr="005851BD">
        <w:rPr>
          <w:rFonts w:cs="Times New Roman"/>
          <w:kern w:val="0"/>
          <w:sz w:val="20"/>
          <w:szCs w:val="20"/>
          <w:lang w:val="en-US"/>
        </w:rPr>
        <w:t xml:space="preserve">: 8-495-599-71-32, 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  <w:lang w:val="en-US"/>
        </w:rPr>
      </w:pPr>
      <w:r w:rsidRPr="005851BD">
        <w:rPr>
          <w:rFonts w:cs="Times New Roman"/>
          <w:kern w:val="0"/>
          <w:sz w:val="20"/>
          <w:szCs w:val="20"/>
          <w:lang w:val="en-US"/>
        </w:rPr>
        <w:t xml:space="preserve">e-mail: </w:t>
      </w:r>
      <w:hyperlink r:id="rId19" w:history="1">
        <w:r w:rsidR="00EC3D44" w:rsidRPr="005851BD">
          <w:rPr>
            <w:rStyle w:val="a3"/>
            <w:rFonts w:cs="Times New Roman"/>
            <w:kern w:val="0"/>
            <w:sz w:val="20"/>
            <w:szCs w:val="20"/>
            <w:lang w:val="en-US"/>
          </w:rPr>
          <w:t>adm@odin.ru</w:t>
        </w:r>
      </w:hyperlink>
    </w:p>
    <w:p w:rsidR="00EC3D44" w:rsidRPr="005851BD" w:rsidRDefault="00EC3D44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  <w:lang w:val="en-US"/>
        </w:rPr>
      </w:pP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 xml:space="preserve">УФК по Московской области </w:t>
      </w:r>
    </w:p>
    <w:p w:rsidR="00EC3D44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 xml:space="preserve">(Администрация Одинцовского 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 xml:space="preserve">городского округа Московской области), 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 xml:space="preserve">ИНН 5032004222, 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 xml:space="preserve">КПП 503201001, 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 xml:space="preserve">казн. счет (расчетный счет) 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 xml:space="preserve">03100643000000014800, 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>единый казначейский счет (корр.счет)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 xml:space="preserve">40102810845370000004 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 xml:space="preserve">в ГУ Банка России по ЦФО//УФК 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 xml:space="preserve">по Московской области, г. Москва, 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 xml:space="preserve">БИК 004525987, 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 xml:space="preserve">ОКТМО 46755000, </w:t>
      </w:r>
    </w:p>
    <w:p w:rsidR="002E6C87" w:rsidRPr="005851BD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5851BD">
        <w:rPr>
          <w:rFonts w:cs="Times New Roman"/>
          <w:kern w:val="0"/>
          <w:sz w:val="20"/>
          <w:szCs w:val="20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E6C87" w:rsidRPr="005851BD" w:rsidTr="005F720F">
        <w:trPr>
          <w:gridAfter w:val="3"/>
          <w:wAfter w:w="6804" w:type="dxa"/>
        </w:trPr>
        <w:tc>
          <w:tcPr>
            <w:tcW w:w="4694" w:type="dxa"/>
          </w:tcPr>
          <w:p w:rsidR="002E6C87" w:rsidRPr="005851BD" w:rsidRDefault="002E6C87" w:rsidP="005F720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E6C87" w:rsidRPr="005851BD" w:rsidTr="00B658B5">
        <w:trPr>
          <w:trHeight w:val="80"/>
        </w:trPr>
        <w:tc>
          <w:tcPr>
            <w:tcW w:w="6804" w:type="dxa"/>
            <w:gridSpan w:val="2"/>
            <w:hideMark/>
          </w:tcPr>
          <w:p w:rsidR="002E6C87" w:rsidRPr="005851BD" w:rsidRDefault="002E6C87" w:rsidP="005F720F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5851BD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E6C87" w:rsidRPr="005851BD" w:rsidRDefault="002E6C87" w:rsidP="005F720F">
            <w:pPr>
              <w:spacing w:line="254" w:lineRule="auto"/>
              <w:ind w:left="303" w:hanging="303"/>
              <w:rPr>
                <w:rFonts w:cs="Times New Roman"/>
                <w:kern w:val="0"/>
                <w:sz w:val="20"/>
                <w:szCs w:val="20"/>
                <w:u w:val="single"/>
                <w14:ligatures w14:val="none"/>
              </w:rPr>
            </w:pPr>
            <w:r w:rsidRPr="005851BD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____________________ </w:t>
            </w:r>
          </w:p>
        </w:tc>
      </w:tr>
      <w:tr w:rsidR="002E6C87" w:rsidRPr="005851BD" w:rsidTr="00B658B5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2E6C87" w:rsidRPr="005851BD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5851BD">
              <w:rPr>
                <w:sz w:val="20"/>
                <w:szCs w:val="20"/>
              </w:rPr>
              <w:t xml:space="preserve">    (подпись)</w:t>
            </w:r>
          </w:p>
          <w:p w:rsidR="002E6C87" w:rsidRPr="005851BD" w:rsidRDefault="002E6C87" w:rsidP="005F720F">
            <w:pPr>
              <w:widowControl w:val="0"/>
              <w:jc w:val="both"/>
              <w:rPr>
                <w:sz w:val="20"/>
                <w:szCs w:val="20"/>
              </w:rPr>
            </w:pPr>
            <w:r w:rsidRPr="005851BD">
              <w:rPr>
                <w:sz w:val="20"/>
                <w:szCs w:val="20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E6C87" w:rsidRPr="005851BD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5851BD"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2E6C87" w:rsidRPr="005851BD" w:rsidRDefault="002E6C87" w:rsidP="005F720F">
            <w:pPr>
              <w:spacing w:line="254" w:lineRule="auto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5851BD">
              <w:rPr>
                <w:sz w:val="20"/>
                <w:szCs w:val="20"/>
              </w:rPr>
              <w:t xml:space="preserve">                                    М.П.   </w:t>
            </w:r>
            <w:r w:rsidR="005851BD">
              <w:rPr>
                <w:sz w:val="20"/>
                <w:szCs w:val="20"/>
              </w:rPr>
              <w:t>(при наличии)</w:t>
            </w:r>
          </w:p>
        </w:tc>
      </w:tr>
    </w:tbl>
    <w:p w:rsidR="00276D6B" w:rsidRPr="005851BD" w:rsidRDefault="00276D6B" w:rsidP="00B658B5">
      <w:pPr>
        <w:rPr>
          <w:sz w:val="20"/>
          <w:szCs w:val="20"/>
        </w:rPr>
      </w:pPr>
    </w:p>
    <w:sectPr w:rsidR="00276D6B" w:rsidRPr="005851BD" w:rsidSect="00AC02E2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8B4" w:rsidRDefault="006B08B4" w:rsidP="00751B8B">
      <w:pPr>
        <w:spacing w:after="0"/>
      </w:pPr>
      <w:r>
        <w:separator/>
      </w:r>
    </w:p>
  </w:endnote>
  <w:endnote w:type="continuationSeparator" w:id="0">
    <w:p w:rsidR="006B08B4" w:rsidRDefault="006B08B4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8B4" w:rsidRDefault="006B08B4" w:rsidP="00751B8B">
      <w:pPr>
        <w:spacing w:after="0"/>
      </w:pPr>
      <w:r>
        <w:separator/>
      </w:r>
    </w:p>
  </w:footnote>
  <w:footnote w:type="continuationSeparator" w:id="0">
    <w:p w:rsidR="006B08B4" w:rsidRDefault="006B08B4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8B"/>
    <w:rsid w:val="00044BBC"/>
    <w:rsid w:val="000925F0"/>
    <w:rsid w:val="000B598F"/>
    <w:rsid w:val="000E3464"/>
    <w:rsid w:val="00115638"/>
    <w:rsid w:val="00150CC5"/>
    <w:rsid w:val="00190B65"/>
    <w:rsid w:val="00193607"/>
    <w:rsid w:val="001A0ACB"/>
    <w:rsid w:val="001A20F4"/>
    <w:rsid w:val="001D721D"/>
    <w:rsid w:val="001F1E28"/>
    <w:rsid w:val="001F499C"/>
    <w:rsid w:val="00234540"/>
    <w:rsid w:val="00236DC0"/>
    <w:rsid w:val="00276D6B"/>
    <w:rsid w:val="002A260C"/>
    <w:rsid w:val="002C6342"/>
    <w:rsid w:val="002E5C30"/>
    <w:rsid w:val="002E6C87"/>
    <w:rsid w:val="00306977"/>
    <w:rsid w:val="00375CAD"/>
    <w:rsid w:val="003D5954"/>
    <w:rsid w:val="00403533"/>
    <w:rsid w:val="00405971"/>
    <w:rsid w:val="00444998"/>
    <w:rsid w:val="00484A90"/>
    <w:rsid w:val="004C1EBE"/>
    <w:rsid w:val="004D2D50"/>
    <w:rsid w:val="004E4C8A"/>
    <w:rsid w:val="005649B8"/>
    <w:rsid w:val="005828FF"/>
    <w:rsid w:val="005851BD"/>
    <w:rsid w:val="00591E3F"/>
    <w:rsid w:val="005C19E3"/>
    <w:rsid w:val="0063675F"/>
    <w:rsid w:val="006B08B4"/>
    <w:rsid w:val="006C6A86"/>
    <w:rsid w:val="006F2CE9"/>
    <w:rsid w:val="00711EFE"/>
    <w:rsid w:val="00736F79"/>
    <w:rsid w:val="00751B8B"/>
    <w:rsid w:val="00766B0E"/>
    <w:rsid w:val="007918E6"/>
    <w:rsid w:val="00823443"/>
    <w:rsid w:val="008B5A48"/>
    <w:rsid w:val="009410D4"/>
    <w:rsid w:val="00950C9C"/>
    <w:rsid w:val="009856DC"/>
    <w:rsid w:val="009B2C8C"/>
    <w:rsid w:val="009E2E1A"/>
    <w:rsid w:val="00A16205"/>
    <w:rsid w:val="00A97AC0"/>
    <w:rsid w:val="00AC02E2"/>
    <w:rsid w:val="00B14A99"/>
    <w:rsid w:val="00B42E43"/>
    <w:rsid w:val="00B658B5"/>
    <w:rsid w:val="00B940E2"/>
    <w:rsid w:val="00BA5648"/>
    <w:rsid w:val="00C33655"/>
    <w:rsid w:val="00C47796"/>
    <w:rsid w:val="00C67695"/>
    <w:rsid w:val="00CF131F"/>
    <w:rsid w:val="00D20BA2"/>
    <w:rsid w:val="00DA4077"/>
    <w:rsid w:val="00E13E12"/>
    <w:rsid w:val="00E24C11"/>
    <w:rsid w:val="00E25CE9"/>
    <w:rsid w:val="00EC3D44"/>
    <w:rsid w:val="00F02ED3"/>
    <w:rsid w:val="00F21335"/>
    <w:rsid w:val="00F317E7"/>
    <w:rsid w:val="00F73773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135E"/>
  <w15:chartTrackingRefBased/>
  <w15:docId w15:val="{7446025D-A8CF-4E4A-8EA4-83D5A262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mailto:adm@od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12</cp:revision>
  <cp:lastPrinted>2023-10-31T14:36:00Z</cp:lastPrinted>
  <dcterms:created xsi:type="dcterms:W3CDTF">2023-11-08T06:49:00Z</dcterms:created>
  <dcterms:modified xsi:type="dcterms:W3CDTF">2024-10-17T11:16:00Z</dcterms:modified>
</cp:coreProperties>
</file>