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68" w:rsidRPr="002B7768" w:rsidRDefault="002B7768" w:rsidP="002B7768">
      <w:pPr>
        <w:jc w:val="center"/>
        <w:rPr>
          <w:rFonts w:ascii="Arial" w:eastAsia="Calibri" w:hAnsi="Arial" w:cs="Arial"/>
          <w:sz w:val="24"/>
          <w:szCs w:val="24"/>
        </w:rPr>
      </w:pPr>
      <w:r w:rsidRPr="002B7768">
        <w:rPr>
          <w:rFonts w:ascii="Arial" w:eastAsia="Calibri" w:hAnsi="Arial" w:cs="Arial"/>
          <w:sz w:val="24"/>
          <w:szCs w:val="24"/>
        </w:rPr>
        <w:t>АДМИНИСТРАЦИЯ</w:t>
      </w:r>
    </w:p>
    <w:p w:rsidR="002B7768" w:rsidRPr="002B7768" w:rsidRDefault="002B7768" w:rsidP="002B7768">
      <w:pPr>
        <w:jc w:val="center"/>
        <w:rPr>
          <w:rFonts w:ascii="Arial" w:eastAsia="Calibri" w:hAnsi="Arial" w:cs="Arial"/>
          <w:sz w:val="24"/>
          <w:szCs w:val="24"/>
        </w:rPr>
      </w:pPr>
      <w:r w:rsidRPr="002B7768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2B7768" w:rsidRPr="002B7768" w:rsidRDefault="002B7768" w:rsidP="002B7768">
      <w:pPr>
        <w:jc w:val="center"/>
        <w:rPr>
          <w:rFonts w:ascii="Arial" w:eastAsia="Calibri" w:hAnsi="Arial" w:cs="Arial"/>
          <w:sz w:val="24"/>
          <w:szCs w:val="24"/>
        </w:rPr>
      </w:pPr>
      <w:r w:rsidRPr="002B7768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2B7768" w:rsidRPr="002B7768" w:rsidRDefault="002B7768" w:rsidP="002B7768">
      <w:pPr>
        <w:jc w:val="center"/>
        <w:rPr>
          <w:rFonts w:ascii="Arial" w:eastAsia="Calibri" w:hAnsi="Arial" w:cs="Arial"/>
          <w:sz w:val="24"/>
          <w:szCs w:val="24"/>
        </w:rPr>
      </w:pPr>
      <w:r w:rsidRPr="002B7768">
        <w:rPr>
          <w:rFonts w:ascii="Arial" w:eastAsia="Calibri" w:hAnsi="Arial" w:cs="Arial"/>
          <w:sz w:val="24"/>
          <w:szCs w:val="24"/>
        </w:rPr>
        <w:t>ПОСТАНОВЛЕНИЕ</w:t>
      </w:r>
    </w:p>
    <w:p w:rsidR="002B7768" w:rsidRPr="002B7768" w:rsidRDefault="002B7768" w:rsidP="002B7768">
      <w:pPr>
        <w:jc w:val="center"/>
        <w:rPr>
          <w:rFonts w:ascii="Arial" w:eastAsia="Calibri" w:hAnsi="Arial" w:cs="Arial"/>
          <w:sz w:val="24"/>
          <w:szCs w:val="24"/>
        </w:rPr>
      </w:pPr>
      <w:r w:rsidRPr="002B7768">
        <w:rPr>
          <w:rFonts w:ascii="Arial" w:eastAsia="Calibri" w:hAnsi="Arial" w:cs="Arial"/>
          <w:sz w:val="24"/>
          <w:szCs w:val="24"/>
        </w:rPr>
        <w:t>18.11.2024 № 8037</w:t>
      </w:r>
    </w:p>
    <w:p w:rsidR="00871251" w:rsidRPr="002B7768" w:rsidRDefault="00871251" w:rsidP="00871251">
      <w:pPr>
        <w:rPr>
          <w:rFonts w:ascii="Arial" w:hAnsi="Arial" w:cs="Arial"/>
          <w:sz w:val="24"/>
          <w:szCs w:val="24"/>
        </w:rPr>
      </w:pPr>
    </w:p>
    <w:p w:rsidR="0031274C" w:rsidRPr="002B7768" w:rsidRDefault="0031274C" w:rsidP="00871251">
      <w:pPr>
        <w:rPr>
          <w:rFonts w:ascii="Arial" w:hAnsi="Arial" w:cs="Arial"/>
          <w:sz w:val="24"/>
          <w:szCs w:val="24"/>
        </w:rPr>
      </w:pPr>
    </w:p>
    <w:p w:rsidR="00871251" w:rsidRPr="002B7768" w:rsidRDefault="00871251" w:rsidP="0087125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871251" w:rsidRPr="002B7768" w:rsidTr="000F359C">
        <w:trPr>
          <w:trHeight w:val="1514"/>
        </w:trPr>
        <w:tc>
          <w:tcPr>
            <w:tcW w:w="10031" w:type="dxa"/>
            <w:shd w:val="clear" w:color="auto" w:fill="auto"/>
          </w:tcPr>
          <w:p w:rsidR="00871251" w:rsidRPr="002B7768" w:rsidRDefault="00871251" w:rsidP="000F359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О внесении изменений в муниципальную программу</w:t>
            </w:r>
          </w:p>
          <w:p w:rsidR="00871251" w:rsidRPr="002B7768" w:rsidRDefault="00871251" w:rsidP="000F359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 xml:space="preserve"> Одинцовского городского округа Московской области</w:t>
            </w:r>
          </w:p>
          <w:p w:rsidR="00871251" w:rsidRPr="002B7768" w:rsidRDefault="00871251" w:rsidP="003127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«Социальная защита населения» на 2023-2027 годы</w:t>
            </w:r>
          </w:p>
        </w:tc>
      </w:tr>
    </w:tbl>
    <w:p w:rsidR="00871251" w:rsidRPr="002B7768" w:rsidRDefault="00871251" w:rsidP="00467F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7768">
        <w:rPr>
          <w:rFonts w:ascii="Arial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A95AFA" w:rsidRPr="002B7768">
        <w:rPr>
          <w:rFonts w:ascii="Arial" w:hAnsi="Arial" w:cs="Arial"/>
          <w:sz w:val="24"/>
          <w:szCs w:val="24"/>
        </w:rPr>
        <w:t>30.12.2022 № 7905</w:t>
      </w:r>
      <w:r w:rsidRPr="002B7768">
        <w:rPr>
          <w:rFonts w:ascii="Arial" w:hAnsi="Arial" w:cs="Arial"/>
          <w:sz w:val="24"/>
          <w:szCs w:val="24"/>
        </w:rPr>
        <w:t>, в связи с</w:t>
      </w:r>
      <w:r w:rsidR="00B93947" w:rsidRPr="002B7768">
        <w:rPr>
          <w:rFonts w:ascii="Arial" w:hAnsi="Arial" w:cs="Arial"/>
          <w:sz w:val="24"/>
          <w:szCs w:val="24"/>
        </w:rPr>
        <w:t xml:space="preserve"> изменением объемов финансирования </w:t>
      </w:r>
      <w:r w:rsidR="00130636" w:rsidRPr="002B7768">
        <w:rPr>
          <w:rFonts w:ascii="Arial" w:hAnsi="Arial" w:cs="Arial"/>
          <w:sz w:val="24"/>
          <w:szCs w:val="24"/>
        </w:rPr>
        <w:t xml:space="preserve">мероприятий </w:t>
      </w:r>
      <w:r w:rsidR="00926D10" w:rsidRPr="002B7768">
        <w:rPr>
          <w:rFonts w:ascii="Arial" w:hAnsi="Arial" w:cs="Arial"/>
          <w:sz w:val="24"/>
          <w:szCs w:val="24"/>
        </w:rPr>
        <w:t>на</w:t>
      </w:r>
      <w:r w:rsidR="00C6713B" w:rsidRPr="002B7768">
        <w:rPr>
          <w:rFonts w:ascii="Arial" w:hAnsi="Arial" w:cs="Arial"/>
          <w:sz w:val="24"/>
          <w:szCs w:val="24"/>
        </w:rPr>
        <w:t xml:space="preserve"> </w:t>
      </w:r>
      <w:r w:rsidR="005C77DB" w:rsidRPr="002B7768">
        <w:rPr>
          <w:rFonts w:ascii="Arial" w:hAnsi="Arial" w:cs="Arial"/>
          <w:sz w:val="24"/>
          <w:szCs w:val="24"/>
        </w:rPr>
        <w:t>плановый период 2025 - 2027</w:t>
      </w:r>
      <w:r w:rsidR="00B93947" w:rsidRPr="002B7768">
        <w:rPr>
          <w:rFonts w:ascii="Arial" w:hAnsi="Arial" w:cs="Arial"/>
          <w:sz w:val="24"/>
          <w:szCs w:val="24"/>
        </w:rPr>
        <w:t xml:space="preserve"> год</w:t>
      </w:r>
      <w:r w:rsidR="005C77DB" w:rsidRPr="002B7768">
        <w:rPr>
          <w:rFonts w:ascii="Arial" w:hAnsi="Arial" w:cs="Arial"/>
          <w:sz w:val="24"/>
          <w:szCs w:val="24"/>
        </w:rPr>
        <w:t>ы</w:t>
      </w:r>
      <w:r w:rsidR="00F800C1" w:rsidRPr="002B7768">
        <w:rPr>
          <w:rFonts w:ascii="Arial" w:hAnsi="Arial" w:cs="Arial"/>
          <w:sz w:val="24"/>
          <w:szCs w:val="24"/>
        </w:rPr>
        <w:t>, изменением</w:t>
      </w:r>
      <w:r w:rsidR="00130636" w:rsidRPr="002B7768">
        <w:rPr>
          <w:rFonts w:ascii="Arial" w:hAnsi="Arial" w:cs="Arial"/>
          <w:sz w:val="24"/>
          <w:szCs w:val="24"/>
        </w:rPr>
        <w:t xml:space="preserve"> значений </w:t>
      </w:r>
      <w:r w:rsidR="005C77DB" w:rsidRPr="002B7768">
        <w:rPr>
          <w:rFonts w:ascii="Arial" w:hAnsi="Arial" w:cs="Arial"/>
          <w:sz w:val="24"/>
          <w:szCs w:val="24"/>
        </w:rPr>
        <w:t>результат</w:t>
      </w:r>
      <w:r w:rsidR="00130636" w:rsidRPr="002B7768">
        <w:rPr>
          <w:rFonts w:ascii="Arial" w:hAnsi="Arial" w:cs="Arial"/>
          <w:sz w:val="24"/>
          <w:szCs w:val="24"/>
        </w:rPr>
        <w:t>ов</w:t>
      </w:r>
      <w:r w:rsidR="005C77DB" w:rsidRPr="002B7768">
        <w:rPr>
          <w:rFonts w:ascii="Arial" w:hAnsi="Arial" w:cs="Arial"/>
          <w:sz w:val="24"/>
          <w:szCs w:val="24"/>
        </w:rPr>
        <w:t xml:space="preserve"> выполнения мероприятий муниципальной программы Одинцовского городского округа Московской области «Социальная защита населения» на 202</w:t>
      </w:r>
      <w:r w:rsidR="000217F8" w:rsidRPr="002B7768">
        <w:rPr>
          <w:rFonts w:ascii="Arial" w:hAnsi="Arial" w:cs="Arial"/>
          <w:sz w:val="24"/>
          <w:szCs w:val="24"/>
        </w:rPr>
        <w:t>3</w:t>
      </w:r>
      <w:r w:rsidR="005C77DB" w:rsidRPr="002B7768">
        <w:rPr>
          <w:rFonts w:ascii="Arial" w:hAnsi="Arial" w:cs="Arial"/>
          <w:sz w:val="24"/>
          <w:szCs w:val="24"/>
        </w:rPr>
        <w:t>-2027 годы</w:t>
      </w:r>
      <w:r w:rsidRPr="002B7768">
        <w:rPr>
          <w:rFonts w:ascii="Arial" w:hAnsi="Arial" w:cs="Arial"/>
          <w:sz w:val="24"/>
          <w:szCs w:val="24"/>
        </w:rPr>
        <w:t>,</w:t>
      </w:r>
    </w:p>
    <w:p w:rsidR="00871251" w:rsidRPr="002B7768" w:rsidRDefault="00871251" w:rsidP="00871251">
      <w:pPr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871251" w:rsidRPr="002B7768" w:rsidRDefault="00871251" w:rsidP="0087125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B7768">
        <w:rPr>
          <w:rFonts w:ascii="Arial" w:hAnsi="Arial" w:cs="Arial"/>
          <w:sz w:val="24"/>
          <w:szCs w:val="24"/>
        </w:rPr>
        <w:t>ПОСТАНОВЛЯЮ:</w:t>
      </w:r>
    </w:p>
    <w:p w:rsidR="00871251" w:rsidRPr="002B7768" w:rsidRDefault="00871251" w:rsidP="00871251">
      <w:pPr>
        <w:jc w:val="both"/>
        <w:rPr>
          <w:rFonts w:ascii="Arial" w:hAnsi="Arial" w:cs="Arial"/>
          <w:sz w:val="24"/>
          <w:szCs w:val="24"/>
        </w:rPr>
      </w:pPr>
    </w:p>
    <w:p w:rsidR="00871251" w:rsidRPr="002B7768" w:rsidRDefault="00871251" w:rsidP="008712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7768">
        <w:rPr>
          <w:rFonts w:ascii="Arial" w:hAnsi="Arial" w:cs="Arial"/>
          <w:sz w:val="24"/>
          <w:szCs w:val="24"/>
        </w:rPr>
        <w:t xml:space="preserve">1. </w:t>
      </w:r>
      <w:r w:rsidRPr="002B7768">
        <w:rPr>
          <w:rFonts w:ascii="Arial" w:eastAsia="Calibri" w:hAnsi="Arial" w:cs="Arial"/>
          <w:sz w:val="24"/>
          <w:szCs w:val="24"/>
        </w:rPr>
        <w:t>Внести в муниципальную программу Одинцовского городского округа Московской области «</w:t>
      </w:r>
      <w:r w:rsidRPr="002B7768">
        <w:rPr>
          <w:rFonts w:ascii="Arial" w:hAnsi="Arial" w:cs="Arial"/>
          <w:sz w:val="24"/>
          <w:szCs w:val="24"/>
        </w:rPr>
        <w:t>Социальная защита населения</w:t>
      </w:r>
      <w:r w:rsidRPr="002B7768">
        <w:rPr>
          <w:rFonts w:ascii="Arial" w:eastAsia="Calibri" w:hAnsi="Arial" w:cs="Arial"/>
          <w:sz w:val="24"/>
          <w:szCs w:val="24"/>
        </w:rPr>
        <w:t xml:space="preserve">» на 2023-2027 годы, утвержденную постановлением Администрации Одинцовского городского округа Московской области от </w:t>
      </w:r>
      <w:r w:rsidRPr="002B7768">
        <w:rPr>
          <w:rFonts w:ascii="Arial" w:hAnsi="Arial" w:cs="Arial"/>
          <w:sz w:val="24"/>
          <w:szCs w:val="24"/>
        </w:rPr>
        <w:t xml:space="preserve">18.11.2022 № 6827 </w:t>
      </w:r>
      <w:r w:rsidR="000950FE" w:rsidRPr="002B7768">
        <w:rPr>
          <w:rFonts w:ascii="Arial" w:hAnsi="Arial" w:cs="Arial"/>
          <w:sz w:val="24"/>
          <w:szCs w:val="24"/>
        </w:rPr>
        <w:t>(в редакции от 02.09.2024 № 5479</w:t>
      </w:r>
      <w:r w:rsidRPr="002B7768">
        <w:rPr>
          <w:rFonts w:ascii="Arial" w:hAnsi="Arial" w:cs="Arial"/>
          <w:sz w:val="24"/>
          <w:szCs w:val="24"/>
        </w:rPr>
        <w:t xml:space="preserve">) </w:t>
      </w:r>
      <w:r w:rsidRPr="002B7768">
        <w:rPr>
          <w:rFonts w:ascii="Arial" w:eastAsia="Calibri" w:hAnsi="Arial" w:cs="Arial"/>
          <w:sz w:val="24"/>
          <w:szCs w:val="24"/>
        </w:rPr>
        <w:t xml:space="preserve">(далее – Муниципальная программа), следующие </w:t>
      </w:r>
      <w:r w:rsidRPr="002B7768">
        <w:rPr>
          <w:rFonts w:ascii="Arial" w:hAnsi="Arial" w:cs="Arial"/>
          <w:sz w:val="24"/>
          <w:szCs w:val="24"/>
        </w:rPr>
        <w:t>изменения:</w:t>
      </w:r>
    </w:p>
    <w:p w:rsidR="00871251" w:rsidRPr="002B7768" w:rsidRDefault="00871251" w:rsidP="008712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B7768">
        <w:rPr>
          <w:rFonts w:ascii="Arial" w:hAnsi="Arial" w:cs="Arial"/>
          <w:sz w:val="24"/>
          <w:szCs w:val="24"/>
        </w:rPr>
        <w:t xml:space="preserve">1) </w:t>
      </w:r>
      <w:r w:rsidRPr="002B7768">
        <w:rPr>
          <w:rFonts w:ascii="Arial" w:eastAsia="Calibri" w:hAnsi="Arial" w:cs="Arial"/>
          <w:sz w:val="24"/>
          <w:szCs w:val="24"/>
        </w:rPr>
        <w:t xml:space="preserve">в паспорте Муниципальной </w:t>
      </w:r>
      <w:r w:rsidRPr="002B7768">
        <w:rPr>
          <w:rFonts w:ascii="Arial" w:hAnsi="Arial" w:cs="Arial"/>
          <w:sz w:val="24"/>
          <w:szCs w:val="24"/>
        </w:rPr>
        <w:t>программы раздел «Источники финансирования муниципальной программы, в том числе по годам</w:t>
      </w:r>
      <w:r w:rsidR="00A95AFA" w:rsidRPr="002B7768">
        <w:rPr>
          <w:rFonts w:ascii="Arial" w:hAnsi="Arial" w:cs="Arial"/>
          <w:sz w:val="24"/>
          <w:szCs w:val="24"/>
        </w:rPr>
        <w:t xml:space="preserve"> реализации программы (</w:t>
      </w:r>
      <w:proofErr w:type="spellStart"/>
      <w:r w:rsidR="00A95AFA" w:rsidRPr="002B7768">
        <w:rPr>
          <w:rFonts w:ascii="Arial" w:hAnsi="Arial" w:cs="Arial"/>
          <w:sz w:val="24"/>
          <w:szCs w:val="24"/>
        </w:rPr>
        <w:t>тыс.руб</w:t>
      </w:r>
      <w:proofErr w:type="spellEnd"/>
      <w:r w:rsidR="00A95AFA" w:rsidRPr="002B7768">
        <w:rPr>
          <w:rFonts w:ascii="Arial" w:hAnsi="Arial" w:cs="Arial"/>
          <w:sz w:val="24"/>
          <w:szCs w:val="24"/>
        </w:rPr>
        <w:t>.)</w:t>
      </w:r>
      <w:r w:rsidRPr="002B7768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871251" w:rsidRPr="002B7768" w:rsidRDefault="00871251" w:rsidP="00871251">
      <w:pPr>
        <w:jc w:val="both"/>
        <w:rPr>
          <w:rFonts w:ascii="Arial" w:hAnsi="Arial" w:cs="Arial"/>
          <w:sz w:val="24"/>
          <w:szCs w:val="24"/>
        </w:rPr>
      </w:pPr>
      <w:r w:rsidRPr="002B7768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1222"/>
        <w:gridCol w:w="1301"/>
        <w:gridCol w:w="1326"/>
        <w:gridCol w:w="1196"/>
        <w:gridCol w:w="1196"/>
        <w:gridCol w:w="1196"/>
      </w:tblGrid>
      <w:tr w:rsidR="00871251" w:rsidRPr="002B7768" w:rsidTr="002B7768">
        <w:trPr>
          <w:trHeight w:val="334"/>
        </w:trPr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871251" w:rsidRPr="002B7768" w:rsidRDefault="00871251" w:rsidP="000F359C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2B7768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B7768">
              <w:rPr>
                <w:rFonts w:ascii="Arial" w:hAnsi="Arial" w:cs="Arial"/>
                <w:sz w:val="24"/>
                <w:szCs w:val="24"/>
              </w:rPr>
              <w:t>.):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</w:tcBorders>
          </w:tcPr>
          <w:p w:rsidR="00871251" w:rsidRPr="002B7768" w:rsidRDefault="00871251" w:rsidP="000F359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</w:tc>
      </w:tr>
      <w:tr w:rsidR="00871251" w:rsidRPr="002B7768" w:rsidTr="002B7768">
        <w:trPr>
          <w:trHeight w:val="365"/>
        </w:trPr>
        <w:tc>
          <w:tcPr>
            <w:tcW w:w="2978" w:type="dxa"/>
            <w:vMerge/>
          </w:tcPr>
          <w:p w:rsidR="00871251" w:rsidRPr="002B7768" w:rsidRDefault="00871251" w:rsidP="000F359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871251" w:rsidRPr="002B7768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89" w:type="dxa"/>
          </w:tcPr>
          <w:p w:rsidR="00871251" w:rsidRPr="002B7768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871251" w:rsidRPr="002B7768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871251" w:rsidRPr="002B7768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871251" w:rsidRPr="002B7768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871251" w:rsidRPr="002B7768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871251" w:rsidRPr="002B7768" w:rsidTr="002B7768">
        <w:trPr>
          <w:trHeight w:val="471"/>
        </w:trPr>
        <w:tc>
          <w:tcPr>
            <w:tcW w:w="2978" w:type="dxa"/>
          </w:tcPr>
          <w:p w:rsidR="00871251" w:rsidRPr="002B7768" w:rsidRDefault="00871251" w:rsidP="00A9322E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871251" w:rsidRPr="002B7768" w:rsidRDefault="008D7557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207 395</w:t>
            </w:r>
            <w:r w:rsidR="00871251" w:rsidRPr="002B7768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  <w:tc>
          <w:tcPr>
            <w:tcW w:w="1389" w:type="dxa"/>
          </w:tcPr>
          <w:p w:rsidR="00871251" w:rsidRPr="002B7768" w:rsidRDefault="00871251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28 812,00000</w:t>
            </w:r>
          </w:p>
        </w:tc>
        <w:tc>
          <w:tcPr>
            <w:tcW w:w="1417" w:type="dxa"/>
          </w:tcPr>
          <w:p w:rsidR="00871251" w:rsidRPr="002B7768" w:rsidRDefault="00536182" w:rsidP="00A932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37 863,00000</w:t>
            </w:r>
          </w:p>
        </w:tc>
        <w:tc>
          <w:tcPr>
            <w:tcW w:w="1276" w:type="dxa"/>
          </w:tcPr>
          <w:p w:rsidR="00871251" w:rsidRPr="002B7768" w:rsidRDefault="008D7557" w:rsidP="00FB4F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46 064</w:t>
            </w:r>
            <w:r w:rsidR="00871251" w:rsidRPr="002B7768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  <w:tc>
          <w:tcPr>
            <w:tcW w:w="1276" w:type="dxa"/>
          </w:tcPr>
          <w:p w:rsidR="00871251" w:rsidRPr="002B7768" w:rsidRDefault="008D7557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47 168</w:t>
            </w:r>
            <w:r w:rsidR="00871251" w:rsidRPr="002B7768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  <w:tc>
          <w:tcPr>
            <w:tcW w:w="1276" w:type="dxa"/>
          </w:tcPr>
          <w:p w:rsidR="00871251" w:rsidRPr="002B7768" w:rsidRDefault="00911605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47 488</w:t>
            </w:r>
            <w:r w:rsidR="00871251" w:rsidRPr="002B7768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</w:tr>
      <w:tr w:rsidR="00871251" w:rsidRPr="002B7768" w:rsidTr="002B7768">
        <w:trPr>
          <w:trHeight w:val="273"/>
        </w:trPr>
        <w:tc>
          <w:tcPr>
            <w:tcW w:w="2978" w:type="dxa"/>
          </w:tcPr>
          <w:p w:rsidR="00871251" w:rsidRPr="002B7768" w:rsidRDefault="00871251" w:rsidP="009978D4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304" w:type="dxa"/>
          </w:tcPr>
          <w:p w:rsidR="00B56739" w:rsidRPr="002B7768" w:rsidRDefault="0046234E" w:rsidP="008D7557">
            <w:pPr>
              <w:ind w:right="-84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1 017676</w:t>
            </w:r>
            <w:r w:rsidR="008D7557" w:rsidRPr="002B7768">
              <w:rPr>
                <w:rFonts w:ascii="Arial" w:hAnsi="Arial" w:cs="Arial"/>
                <w:bCs/>
                <w:sz w:val="24"/>
                <w:szCs w:val="24"/>
              </w:rPr>
              <w:t>,41325</w:t>
            </w:r>
          </w:p>
          <w:p w:rsidR="00871251" w:rsidRPr="002B7768" w:rsidRDefault="00871251" w:rsidP="008D7557">
            <w:pPr>
              <w:ind w:left="-104" w:right="-11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:rsidR="00871251" w:rsidRPr="002B7768" w:rsidRDefault="003E3903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181 846,49645</w:t>
            </w:r>
          </w:p>
        </w:tc>
        <w:tc>
          <w:tcPr>
            <w:tcW w:w="1417" w:type="dxa"/>
          </w:tcPr>
          <w:p w:rsidR="0022669F" w:rsidRPr="002B7768" w:rsidRDefault="0022669F" w:rsidP="002266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 xml:space="preserve">208 </w:t>
            </w:r>
            <w:r w:rsidR="00983E05" w:rsidRPr="002B7768">
              <w:rPr>
                <w:rFonts w:ascii="Arial" w:hAnsi="Arial" w:cs="Arial"/>
                <w:bCs/>
                <w:sz w:val="24"/>
                <w:szCs w:val="24"/>
              </w:rPr>
              <w:t>632</w:t>
            </w:r>
            <w:r w:rsidRPr="002B7768">
              <w:rPr>
                <w:rFonts w:ascii="Arial" w:hAnsi="Arial" w:cs="Arial"/>
                <w:bCs/>
                <w:sz w:val="24"/>
                <w:szCs w:val="24"/>
              </w:rPr>
              <w:t>,91680</w:t>
            </w:r>
          </w:p>
          <w:p w:rsidR="00871251" w:rsidRPr="002B7768" w:rsidRDefault="00871251" w:rsidP="0022669F">
            <w:pPr>
              <w:ind w:left="-74" w:right="-1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251" w:rsidRPr="002B7768" w:rsidRDefault="008D7557" w:rsidP="008D7557">
            <w:pPr>
              <w:ind w:left="-73" w:right="-137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205 181,00000</w:t>
            </w:r>
          </w:p>
        </w:tc>
        <w:tc>
          <w:tcPr>
            <w:tcW w:w="1276" w:type="dxa"/>
          </w:tcPr>
          <w:p w:rsidR="00871251" w:rsidRPr="002B7768" w:rsidRDefault="008D7557" w:rsidP="00871251">
            <w:pPr>
              <w:ind w:left="-72" w:right="-13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210 934</w:t>
            </w:r>
            <w:r w:rsidR="006011DE" w:rsidRPr="002B7768">
              <w:rPr>
                <w:rFonts w:ascii="Arial" w:hAnsi="Arial" w:cs="Arial"/>
                <w:bCs/>
                <w:sz w:val="24"/>
                <w:szCs w:val="24"/>
              </w:rPr>
              <w:t>,00</w:t>
            </w:r>
            <w:r w:rsidR="00871251" w:rsidRPr="002B7768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71251" w:rsidRPr="002B7768" w:rsidRDefault="00911605" w:rsidP="00871251">
            <w:pPr>
              <w:ind w:left="-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211 082</w:t>
            </w:r>
            <w:r w:rsidR="006011DE" w:rsidRPr="002B7768">
              <w:rPr>
                <w:rFonts w:ascii="Arial" w:hAnsi="Arial" w:cs="Arial"/>
                <w:bCs/>
                <w:sz w:val="24"/>
                <w:szCs w:val="24"/>
              </w:rPr>
              <w:t>,00</w:t>
            </w:r>
            <w:r w:rsidR="00871251" w:rsidRPr="002B7768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</w:tr>
      <w:tr w:rsidR="00871251" w:rsidRPr="002B7768" w:rsidTr="002B7768">
        <w:trPr>
          <w:trHeight w:val="377"/>
        </w:trPr>
        <w:tc>
          <w:tcPr>
            <w:tcW w:w="2978" w:type="dxa"/>
          </w:tcPr>
          <w:p w:rsidR="00871251" w:rsidRPr="002B7768" w:rsidRDefault="00871251" w:rsidP="000F359C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304" w:type="dxa"/>
          </w:tcPr>
          <w:p w:rsidR="00C65FBF" w:rsidRPr="002B7768" w:rsidRDefault="0046234E" w:rsidP="00C65FBF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1 225 071</w:t>
            </w:r>
            <w:r w:rsidR="008D7557" w:rsidRPr="002B7768">
              <w:rPr>
                <w:rFonts w:ascii="Arial" w:hAnsi="Arial" w:cs="Arial"/>
                <w:bCs/>
                <w:sz w:val="24"/>
                <w:szCs w:val="24"/>
              </w:rPr>
              <w:t>,41325</w:t>
            </w:r>
          </w:p>
          <w:p w:rsidR="00263024" w:rsidRPr="002B7768" w:rsidRDefault="00263024" w:rsidP="00263024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71251" w:rsidRPr="002B7768" w:rsidRDefault="00871251" w:rsidP="00871251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:rsidR="00871251" w:rsidRPr="002B7768" w:rsidRDefault="003E3903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210 658,49645</w:t>
            </w:r>
          </w:p>
        </w:tc>
        <w:tc>
          <w:tcPr>
            <w:tcW w:w="1417" w:type="dxa"/>
          </w:tcPr>
          <w:p w:rsidR="0067679D" w:rsidRPr="002B7768" w:rsidRDefault="00983E05" w:rsidP="006767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246 495</w:t>
            </w:r>
            <w:r w:rsidR="0067679D" w:rsidRPr="002B7768">
              <w:rPr>
                <w:rFonts w:ascii="Arial" w:hAnsi="Arial" w:cs="Arial"/>
                <w:bCs/>
                <w:sz w:val="24"/>
                <w:szCs w:val="24"/>
              </w:rPr>
              <w:t>,91680</w:t>
            </w:r>
          </w:p>
          <w:p w:rsidR="00871251" w:rsidRPr="002B7768" w:rsidRDefault="00871251" w:rsidP="001F21E8">
            <w:pPr>
              <w:ind w:left="-74" w:right="-1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251" w:rsidRPr="002B7768" w:rsidRDefault="008D7557" w:rsidP="00871251">
            <w:pPr>
              <w:ind w:left="-73" w:right="-1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251 245,00</w:t>
            </w:r>
            <w:r w:rsidR="00871251" w:rsidRPr="002B7768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71251" w:rsidRPr="002B7768" w:rsidRDefault="008D7557" w:rsidP="00871251">
            <w:pPr>
              <w:ind w:left="-72" w:right="-13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258 102,00</w:t>
            </w:r>
            <w:r w:rsidR="00871251" w:rsidRPr="002B7768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71251" w:rsidRPr="002B7768" w:rsidRDefault="00911605" w:rsidP="00871251">
            <w:pPr>
              <w:ind w:left="-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258 570,00</w:t>
            </w:r>
            <w:r w:rsidR="00871251" w:rsidRPr="002B7768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</w:tr>
    </w:tbl>
    <w:p w:rsidR="00871251" w:rsidRPr="002B7768" w:rsidRDefault="00871251" w:rsidP="00871251">
      <w:pPr>
        <w:jc w:val="both"/>
        <w:rPr>
          <w:rFonts w:ascii="Arial" w:hAnsi="Arial" w:cs="Arial"/>
          <w:color w:val="000000"/>
          <w:sz w:val="24"/>
          <w:szCs w:val="24"/>
        </w:rPr>
        <w:sectPr w:rsidR="00871251" w:rsidRPr="002B7768" w:rsidSect="002B77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2B776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  <w:r w:rsidR="00495EAD" w:rsidRPr="002B776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2B7768">
        <w:rPr>
          <w:rFonts w:ascii="Arial" w:hAnsi="Arial" w:cs="Arial"/>
          <w:color w:val="000000"/>
          <w:sz w:val="24"/>
          <w:szCs w:val="24"/>
        </w:rPr>
        <w:t>»;</w:t>
      </w:r>
    </w:p>
    <w:p w:rsidR="00C35DC6" w:rsidRPr="002B7768" w:rsidRDefault="00C35DC6" w:rsidP="00CF234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35DC6" w:rsidRPr="002B7768" w:rsidRDefault="00E16EB9" w:rsidP="00C3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7768">
        <w:rPr>
          <w:rFonts w:ascii="Arial" w:hAnsi="Arial" w:cs="Arial"/>
          <w:sz w:val="24"/>
          <w:szCs w:val="24"/>
        </w:rPr>
        <w:t>2</w:t>
      </w:r>
      <w:r w:rsidR="00C35DC6" w:rsidRPr="002B7768">
        <w:rPr>
          <w:rFonts w:ascii="Arial" w:hAnsi="Arial" w:cs="Arial"/>
          <w:sz w:val="24"/>
          <w:szCs w:val="24"/>
        </w:rPr>
        <w:t xml:space="preserve">) </w:t>
      </w:r>
      <w:r w:rsidR="00C35DC6" w:rsidRPr="002B7768">
        <w:rPr>
          <w:rFonts w:ascii="Arial" w:hAnsi="Arial" w:cs="Arial"/>
          <w:color w:val="000000"/>
          <w:sz w:val="24"/>
          <w:szCs w:val="24"/>
        </w:rPr>
        <w:t xml:space="preserve">приложение 1 к Муниципальной программе изложить </w:t>
      </w:r>
      <w:r w:rsidR="000E21EB" w:rsidRPr="002B7768">
        <w:rPr>
          <w:rFonts w:ascii="Arial" w:hAnsi="Arial" w:cs="Arial"/>
          <w:color w:val="000000"/>
          <w:sz w:val="24"/>
          <w:szCs w:val="24"/>
        </w:rPr>
        <w:t xml:space="preserve">в редакции согласно </w:t>
      </w:r>
      <w:proofErr w:type="gramStart"/>
      <w:r w:rsidR="00AF7F0A" w:rsidRPr="002B7768"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 w:rsidR="00AF7F0A" w:rsidRPr="002B7768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постановлению.</w:t>
      </w:r>
    </w:p>
    <w:p w:rsidR="00C35DC6" w:rsidRPr="002B7768" w:rsidRDefault="00C35DC6" w:rsidP="00C3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7768">
        <w:rPr>
          <w:rFonts w:ascii="Arial" w:hAnsi="Arial" w:cs="Arial"/>
          <w:sz w:val="24"/>
          <w:szCs w:val="24"/>
        </w:rPr>
        <w:t xml:space="preserve">2. </w:t>
      </w:r>
      <w:r w:rsidRPr="002B7768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</w:t>
      </w:r>
      <w:r w:rsidR="00286BC6" w:rsidRPr="002B7768">
        <w:rPr>
          <w:rFonts w:ascii="Arial" w:hAnsi="Arial" w:cs="Arial"/>
          <w:color w:val="000000"/>
          <w:sz w:val="24"/>
          <w:szCs w:val="24"/>
        </w:rPr>
        <w:t>в официальном средстве</w:t>
      </w:r>
      <w:r w:rsidRPr="002B7768">
        <w:rPr>
          <w:rFonts w:ascii="Arial" w:hAnsi="Arial" w:cs="Arial"/>
          <w:color w:val="000000"/>
          <w:sz w:val="24"/>
          <w:szCs w:val="24"/>
        </w:rPr>
        <w:t xml:space="preserve"> массо</w:t>
      </w:r>
      <w:r w:rsidR="00286BC6" w:rsidRPr="002B7768">
        <w:rPr>
          <w:rFonts w:ascii="Arial" w:hAnsi="Arial" w:cs="Arial"/>
          <w:color w:val="000000"/>
          <w:sz w:val="24"/>
          <w:szCs w:val="24"/>
        </w:rPr>
        <w:t>вой информации</w:t>
      </w:r>
      <w:r w:rsidRPr="002B7768">
        <w:rPr>
          <w:rFonts w:ascii="Arial" w:hAnsi="Arial" w:cs="Arial"/>
          <w:color w:val="000000"/>
          <w:sz w:val="24"/>
          <w:szCs w:val="24"/>
        </w:rPr>
        <w:t xml:space="preserve"> </w:t>
      </w:r>
      <w:r w:rsidR="00617DD2" w:rsidRPr="002B7768">
        <w:rPr>
          <w:rFonts w:ascii="Arial" w:eastAsia="Calibri" w:hAnsi="Arial" w:cs="Arial"/>
          <w:sz w:val="24"/>
          <w:szCs w:val="24"/>
        </w:rPr>
        <w:t>Одинцовского городского округа Московской области</w:t>
      </w:r>
      <w:r w:rsidR="00617DD2" w:rsidRPr="002B7768">
        <w:rPr>
          <w:rFonts w:ascii="Arial" w:hAnsi="Arial" w:cs="Arial"/>
          <w:sz w:val="24"/>
          <w:szCs w:val="24"/>
        </w:rPr>
        <w:t xml:space="preserve"> </w:t>
      </w:r>
      <w:r w:rsidRPr="002B7768">
        <w:rPr>
          <w:rFonts w:ascii="Arial" w:hAnsi="Arial" w:cs="Arial"/>
          <w:color w:val="000000"/>
          <w:sz w:val="24"/>
          <w:szCs w:val="24"/>
        </w:rPr>
        <w:t xml:space="preserve">и разместить на официальном сайте </w:t>
      </w:r>
      <w:r w:rsidRPr="002B7768">
        <w:rPr>
          <w:rFonts w:ascii="Arial" w:eastAsia="Calibri" w:hAnsi="Arial" w:cs="Arial"/>
          <w:color w:val="000000"/>
          <w:sz w:val="24"/>
          <w:szCs w:val="24"/>
        </w:rPr>
        <w:t>Одинцовского городского округа Московской области в сети «Интернет».</w:t>
      </w:r>
    </w:p>
    <w:p w:rsidR="00C35DC6" w:rsidRPr="002B7768" w:rsidRDefault="00C35DC6" w:rsidP="00C35DC6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B7768">
        <w:rPr>
          <w:rFonts w:ascii="Arial" w:hAnsi="Arial" w:cs="Arial"/>
          <w:sz w:val="24"/>
          <w:szCs w:val="24"/>
        </w:rPr>
        <w:t>3.</w:t>
      </w:r>
      <w:r w:rsidRPr="002B7768">
        <w:rPr>
          <w:rFonts w:ascii="Arial" w:hAnsi="Arial" w:cs="Arial"/>
          <w:color w:val="00B050"/>
          <w:sz w:val="24"/>
          <w:szCs w:val="24"/>
        </w:rPr>
        <w:t xml:space="preserve"> </w:t>
      </w:r>
      <w:r w:rsidRPr="002B7768">
        <w:rPr>
          <w:rFonts w:ascii="Arial" w:eastAsia="Calibri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35DC6" w:rsidRPr="002B7768" w:rsidRDefault="00C35DC6" w:rsidP="0087125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71251" w:rsidRPr="002B7768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:rsidR="00871251" w:rsidRPr="002B7768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:rsidR="00871251" w:rsidRPr="002B7768" w:rsidRDefault="00871251" w:rsidP="00871251">
      <w:pPr>
        <w:rPr>
          <w:rFonts w:ascii="Arial" w:hAnsi="Arial" w:cs="Arial"/>
          <w:sz w:val="24"/>
          <w:szCs w:val="24"/>
        </w:rPr>
      </w:pPr>
      <w:r w:rsidRPr="002B7768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2B7768">
        <w:rPr>
          <w:rFonts w:ascii="Arial" w:hAnsi="Arial" w:cs="Arial"/>
          <w:sz w:val="24"/>
          <w:szCs w:val="24"/>
        </w:rPr>
        <w:tab/>
      </w:r>
      <w:r w:rsidRPr="002B7768">
        <w:rPr>
          <w:rFonts w:ascii="Arial" w:hAnsi="Arial" w:cs="Arial"/>
          <w:sz w:val="24"/>
          <w:szCs w:val="24"/>
        </w:rPr>
        <w:tab/>
      </w:r>
      <w:r w:rsidRPr="002B7768">
        <w:rPr>
          <w:rFonts w:ascii="Arial" w:hAnsi="Arial" w:cs="Arial"/>
          <w:sz w:val="24"/>
          <w:szCs w:val="24"/>
        </w:rPr>
        <w:tab/>
        <w:t xml:space="preserve">                   </w:t>
      </w:r>
      <w:r w:rsidR="000E4D21">
        <w:rPr>
          <w:rFonts w:ascii="Arial" w:hAnsi="Arial" w:cs="Arial"/>
          <w:sz w:val="24"/>
          <w:szCs w:val="24"/>
        </w:rPr>
        <w:t xml:space="preserve">               </w:t>
      </w:r>
      <w:r w:rsidRPr="002B7768">
        <w:rPr>
          <w:rFonts w:ascii="Arial" w:hAnsi="Arial" w:cs="Arial"/>
          <w:sz w:val="24"/>
          <w:szCs w:val="24"/>
        </w:rPr>
        <w:t xml:space="preserve">  А.Р. Иванов</w:t>
      </w:r>
    </w:p>
    <w:p w:rsidR="00871251" w:rsidRPr="002B7768" w:rsidRDefault="00871251" w:rsidP="00871251">
      <w:pPr>
        <w:rPr>
          <w:rFonts w:ascii="Arial" w:hAnsi="Arial" w:cs="Arial"/>
          <w:sz w:val="24"/>
          <w:szCs w:val="24"/>
        </w:rPr>
      </w:pPr>
    </w:p>
    <w:p w:rsidR="00871251" w:rsidRPr="002B7768" w:rsidRDefault="00871251" w:rsidP="00871251">
      <w:pPr>
        <w:rPr>
          <w:rFonts w:ascii="Arial" w:hAnsi="Arial" w:cs="Arial"/>
          <w:sz w:val="24"/>
          <w:szCs w:val="24"/>
        </w:rPr>
      </w:pPr>
    </w:p>
    <w:p w:rsidR="00871251" w:rsidRPr="002B7768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:rsidR="002B7768" w:rsidRPr="002B7768" w:rsidRDefault="002B7768" w:rsidP="00767C1C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  <w:sectPr w:rsidR="002B7768" w:rsidRPr="002B7768" w:rsidSect="002B7768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4520" w:type="dxa"/>
        <w:jc w:val="right"/>
        <w:tblLook w:val="04A0" w:firstRow="1" w:lastRow="0" w:firstColumn="1" w:lastColumn="0" w:noHBand="0" w:noVBand="1"/>
      </w:tblPr>
      <w:tblGrid>
        <w:gridCol w:w="4520"/>
      </w:tblGrid>
      <w:tr w:rsidR="002B7768" w:rsidRPr="002B7768" w:rsidTr="002B7768">
        <w:trPr>
          <w:trHeight w:val="1650"/>
          <w:jc w:val="right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br/>
              <w:t>Одинцовского городского округа</w:t>
            </w: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br/>
              <w:t>Московской  области</w:t>
            </w: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 «18» 11.2024 № 8037</w:t>
            </w:r>
          </w:p>
        </w:tc>
      </w:tr>
      <w:tr w:rsidR="002B7768" w:rsidRPr="002B7768" w:rsidTr="002B7768">
        <w:trPr>
          <w:trHeight w:val="705"/>
          <w:jc w:val="right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«Приложение  1</w:t>
            </w: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br/>
              <w:t>к  муниципальной программе</w:t>
            </w:r>
          </w:p>
        </w:tc>
      </w:tr>
    </w:tbl>
    <w:p w:rsidR="00767C1C" w:rsidRPr="002B7768" w:rsidRDefault="00767C1C" w:rsidP="00767C1C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W w:w="14660" w:type="dxa"/>
        <w:tblLook w:val="04A0" w:firstRow="1" w:lastRow="0" w:firstColumn="1" w:lastColumn="0" w:noHBand="0" w:noVBand="1"/>
      </w:tblPr>
      <w:tblGrid>
        <w:gridCol w:w="446"/>
        <w:gridCol w:w="1932"/>
        <w:gridCol w:w="1233"/>
        <w:gridCol w:w="1539"/>
        <w:gridCol w:w="1003"/>
        <w:gridCol w:w="1003"/>
        <w:gridCol w:w="679"/>
        <w:gridCol w:w="494"/>
        <w:gridCol w:w="586"/>
        <w:gridCol w:w="586"/>
        <w:gridCol w:w="679"/>
        <w:gridCol w:w="1003"/>
        <w:gridCol w:w="1003"/>
        <w:gridCol w:w="1003"/>
        <w:gridCol w:w="1948"/>
      </w:tblGrid>
      <w:tr w:rsidR="002B7768" w:rsidRPr="002B7768" w:rsidTr="002B7768">
        <w:trPr>
          <w:trHeight w:val="645"/>
        </w:trPr>
        <w:tc>
          <w:tcPr>
            <w:tcW w:w="146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 xml:space="preserve">ПЕРЕЧЕНЬ МЕРОПРИЯТИЙ МУНИЦИПАЛЬНОЙ ПРОГРАММЫ </w:t>
            </w:r>
            <w:r w:rsidRPr="002B7768">
              <w:rPr>
                <w:rFonts w:ascii="Arial" w:hAnsi="Arial" w:cs="Arial"/>
                <w:bCs/>
                <w:sz w:val="24"/>
                <w:szCs w:val="24"/>
              </w:rPr>
              <w:br/>
              <w:t>«СОЦИАЛЬНАЯ ЗАЩИТА НАСЕЛЕНИЯ»</w:t>
            </w:r>
          </w:p>
        </w:tc>
      </w:tr>
      <w:tr w:rsidR="002B7768" w:rsidRPr="002B7768" w:rsidTr="002B7768">
        <w:trPr>
          <w:trHeight w:val="2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42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6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2B7768" w:rsidRPr="002B7768" w:rsidTr="002B7768">
        <w:trPr>
          <w:trHeight w:val="36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B7768" w:rsidRPr="002B7768" w:rsidTr="002B7768">
        <w:trPr>
          <w:trHeight w:val="300"/>
        </w:trPr>
        <w:tc>
          <w:tcPr>
            <w:tcW w:w="146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Подпрограмма 1 «Социальная поддержка граждан»</w:t>
            </w: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Основное мероприятие 09.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621 791,46962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122 164,37982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127 722,08980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120 635,00000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125 635,00000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125 635,00000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621 791,46962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120 635,00000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Мероприятие 09.01.</w:t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 Оказание мер социальной поддержки отдельным категориям граждан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621 791,46962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120 635,00000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Отдел социальной поддержки населения Управления социального развития</w:t>
            </w:r>
          </w:p>
        </w:tc>
      </w:tr>
      <w:tr w:rsidR="002B7768" w:rsidRPr="002B7768" w:rsidTr="002B7768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1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621 791,46962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120 635,00000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Обеспечена ежемесячная компенсационная выплата, материальная помощь, единовременная выплата и т.д., чел.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25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1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54 000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2 450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2 800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8 250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66 661,34500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1 330,67500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20 330,67000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15 000,00000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15 000,00000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8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10.01. </w:t>
            </w:r>
            <w:r w:rsidRPr="002B776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Поощрение и поздравление граждан в </w:t>
            </w: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 xml:space="preserve">связи с праздниками, памятными датами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66 661,34500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1 330,67500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20 330,67000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 xml:space="preserve">Отдел по социальным вопросам Управления </w:t>
            </w: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социального развития</w:t>
            </w: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Приобретены продуктовые наборы, поздравительные открытки для участников и ветеранов ВОВ, участники СВО чел.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25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28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48064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887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4257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12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10.03. </w:t>
            </w:r>
            <w:r w:rsidRPr="002B7768">
              <w:rPr>
                <w:rFonts w:ascii="Arial" w:hAnsi="Arial" w:cs="Arial"/>
                <w:sz w:val="24"/>
                <w:szCs w:val="24"/>
              </w:rPr>
              <w:t>Проведение совещаний, семинаров, «круглых столов», конференций, конкурсов и иных социально значимых мероприятий в сфере социальной защиты населения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Отдел по социальным вопросам Управления социального развития</w:t>
            </w:r>
          </w:p>
        </w:tc>
      </w:tr>
      <w:tr w:rsidR="002B7768" w:rsidRPr="002B7768" w:rsidTr="002B7768">
        <w:trPr>
          <w:trHeight w:val="33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 xml:space="preserve">Количество проведенных </w:t>
            </w: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совещаний, семинаров, «круглых столов», конференций, конкурсов и иных социально значимых мероприятий в сфере социальной защиты населения, шт.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10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156 282,06145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30 685,34445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31 915,71700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31 227,00000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31 227,00000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31 227,00000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13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Мероприятие 15.01.</w:t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 Возмещение расходов на ритуальные услуги, связанные с погребением </w:t>
            </w: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служащего Московской области или лица, имевшего на день смерти право на пенсию за выслугу лет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2B7768" w:rsidRPr="002B7768" w:rsidTr="002B7768">
        <w:trPr>
          <w:trHeight w:val="36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лет, чел.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6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1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Мероприятие 15.02.</w:t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4 933,30200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623,07000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1 673,23200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2B7768" w:rsidRPr="002B7768" w:rsidTr="002B7768">
        <w:trPr>
          <w:trHeight w:val="57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 xml:space="preserve">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</w:t>
            </w: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на счета получателей единовременного поощрения, чел.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B7768" w:rsidRPr="002B7768" w:rsidTr="002B7768">
        <w:trPr>
          <w:trHeight w:val="37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6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13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Мероприятие 15.03.</w:t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150 998,75945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29 962,27445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30 142,48500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2B7768" w:rsidRPr="002B7768" w:rsidTr="002B7768">
        <w:trPr>
          <w:trHeight w:val="40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 xml:space="preserve">Численность получателей пенсии за выслугу лет лицам, замещающим муниципальные должности и должности муниципальной службы, в связи с </w:t>
            </w: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выходом на пенсию, чел.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B7768" w:rsidRPr="002B7768" w:rsidTr="002B7768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10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Мероприятие 15.04.</w:t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 Организация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2B7768" w:rsidRPr="002B7768" w:rsidTr="002B7768">
        <w:trPr>
          <w:trHeight w:val="48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B7768" w:rsidRPr="002B7768" w:rsidTr="002B7768">
        <w:trPr>
          <w:trHeight w:val="28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28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1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20. Обеспечение проведения мероприятий, </w:t>
            </w:r>
            <w:r w:rsidRPr="002B776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направленных на увеличение продолжительности здоровой жизни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4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27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Мероприятие 20.01.</w:t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7768">
              <w:rPr>
                <w:rFonts w:ascii="Arial" w:hAnsi="Arial" w:cs="Arial"/>
                <w:sz w:val="24"/>
                <w:szCs w:val="24"/>
              </w:rPr>
              <w:br/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 Одинцовского городского округа</w:t>
            </w:r>
          </w:p>
        </w:tc>
      </w:tr>
      <w:tr w:rsidR="002B7768" w:rsidRPr="002B7768" w:rsidTr="002B7768">
        <w:trPr>
          <w:trHeight w:val="78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1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1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Количество учреждений, оказывающих социальные услуги гражданам старшего возраста, ед.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28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Итого по Подпрограмме 1 «Социальная поддержка граждан», в том числе: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844 734,87607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154 180,39927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179 968,47680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166 862,00000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765"/>
        </w:trPr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765"/>
        </w:trPr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844 734,87607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154 180,39927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179 968,47680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166 862,00000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146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Подпрограмма 2 «Развитие системы отдыха и оздоровления детей»</w:t>
            </w: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237 808,81159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31 094,37159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38 740,44000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54 721,00000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56 456,00000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56 797,00000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104 160,00000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13 746,00000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17 184,00000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23 691,00000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24 673,00000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24 866,00000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133 648,81159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17 348,37159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21 556,44000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31 030,00000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31 783,00000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31 931,00000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Мероприятие 03.01.</w:t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 Мероприятия по организации отдыха детей Московской области в каникулярное время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141 582,42754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17 984,86354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23 718,14400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32 492,50000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33 849,60000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33 537,32000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Отдел по социальным вопросам  Управления социального развития</w:t>
            </w:r>
          </w:p>
        </w:tc>
      </w:tr>
      <w:tr w:rsidR="002B7768" w:rsidRPr="002B7768" w:rsidTr="002B7768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79 468,19234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9 891,67344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13 044,97920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18 390,69300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19 158,80160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18 982,04510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4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</w:t>
            </w: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62 114,23520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8 093,19010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10 673,16480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14 101,80700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14 690,79840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14 555,27490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44 036,30246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7 007,86646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7 525,85600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9 364,50000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9 742,40000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10 395,68000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2B7768" w:rsidRPr="002B7768" w:rsidTr="002B7768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24 691,80766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3 854,32656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4 139,02080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5 300,30700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5 514,19840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5 883,95490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4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19 344,49480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3 153,53990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3 386,83520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4 064,19300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4 228,20160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4 511,72510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Количество детей, охваченных отдыхом и оздоровлением в каникулярное время, чел.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27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1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1624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03.03. </w:t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Осуществление в пределах своих полномочий мероприятий по обеспечению организации </w:t>
            </w: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Отдел по социальным вопросам  Управления социального развития</w:t>
            </w:r>
          </w:p>
        </w:tc>
      </w:tr>
      <w:tr w:rsidR="002B7768" w:rsidRPr="002B7768" w:rsidTr="002B7768">
        <w:trPr>
          <w:trHeight w:val="84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52 190,08159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6 101,64159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7 496,44000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12 864,00000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12 864,00000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12 864,00000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2B7768" w:rsidRPr="002B7768" w:rsidTr="002B7768">
        <w:trPr>
          <w:trHeight w:val="28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Количество детей, охваченных проведением летней оздоровительной компанией детей в пришкольных лагерях, чел.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31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28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7 916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 xml:space="preserve">Итого по Подпрограмме 2 «Развитие системы отдыха и оздоровления детей», в том числе: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237 808,81159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31 094,37159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38 740,44000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54 721,00000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56 456,00000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56 797,00000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765"/>
        </w:trPr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104 160,00000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13 746,00000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17 184,00000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23 691,00000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24 673,00000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24 866,00000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765"/>
        </w:trPr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133 648,81159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17 348,37159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21 556,44000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31 030,00000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31 783,00000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31 931,00000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146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4 «Содействие занятости населения, развитие трудовых ресурсов и охраны труда»</w:t>
            </w: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1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03.02. </w:t>
            </w:r>
            <w:r w:rsidRPr="002B7768">
              <w:rPr>
                <w:rFonts w:ascii="Arial" w:hAnsi="Arial" w:cs="Arial"/>
                <w:sz w:val="24"/>
                <w:szCs w:val="24"/>
              </w:rPr>
              <w:t>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Отдел по труду Управления по инвестициям и поддержке предпринимательства</w:t>
            </w:r>
          </w:p>
        </w:tc>
      </w:tr>
      <w:tr w:rsidR="002B7768" w:rsidRPr="002B7768" w:rsidTr="002B7768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1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6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 xml:space="preserve">Численность пострадавших в результате несчастных </w:t>
            </w: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случаев, связанных с производством со смертельным исходом (по кругу организаций муниципальной собственности), чел.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9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Итого по Подпрограмме 4 «Содействие занятости населения, развитие трудовых ресурсов и охраны труда», в том числе: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765"/>
        </w:trPr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765"/>
        </w:trPr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146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Подпрограмма 5 Обеспечивающая подпрограмма</w:t>
            </w: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03. Иные мероприятия, реализуемые в целях создания </w:t>
            </w:r>
            <w:r w:rsidRPr="002B776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130 117,72559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22 883,72559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25 287,00000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27 192,00000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27 314,00000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27 441,00000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7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103 235,00000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22 373,00000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22 495,00000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22 622,00000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26 882,72559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7 817,72559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4 608,00000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03.02. </w:t>
            </w:r>
            <w:r w:rsidRPr="002B7768">
              <w:rPr>
                <w:rFonts w:ascii="Arial" w:hAnsi="Arial" w:cs="Arial"/>
                <w:sz w:val="24"/>
                <w:szCs w:val="24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Московской области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130 117,72559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22 883,72559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25 287,00000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27 192,00000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27 314,00000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27 441,00000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Управление по делам несовершеннолетних и защите их прав</w:t>
            </w:r>
          </w:p>
        </w:tc>
      </w:tr>
      <w:tr w:rsidR="002B7768" w:rsidRPr="002B7768" w:rsidTr="002B7768">
        <w:trPr>
          <w:trHeight w:val="75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103 235,00000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22 373,00000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22 495,00000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22 622,00000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1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26 882,72559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7 817,72559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4 608,00000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28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 xml:space="preserve">Обеспечена ежемесячная оплата труда </w:t>
            </w: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сотрудникам управления по делам несовершеннолетних, чел.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27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25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76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Итого по Подпрограмме 5 Обеспечивающая подпрограмма, в том числе: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130 117,72559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22 883,72559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25 287,00000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27 192,00000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27 314,00000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27 441,00000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765"/>
        </w:trPr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103 235,00000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15 066,00000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20 679,00000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22 373,00000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22 495,00000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22 622,00000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765"/>
        </w:trPr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26 882,72559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7 817,72559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4 608,00000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4 819,00000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4 819,00000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4 819,00000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146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Подпрограмма 6 «Развитие и поддержка социально ориентированных некоммерческих организаций»</w:t>
            </w: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12 410,00000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1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12 410,00000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Мероприятие 01.01.</w:t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2 965,00000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585,00000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2B7768" w:rsidRPr="002B7768" w:rsidTr="002B7768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5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2 965,00000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585,00000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1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 xml:space="preserve">Доля оказания финансовой поддержки общественным объединениям инвалидов, а также территориальным подразделениям, созданным общероссийскими общественными </w:t>
            </w: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объединениями инвалидов (предоставлена субсидия), %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28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97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Мероприятие 01.02.</w:t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 в сфере социальной защиты населения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6 025,00000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1 235,00000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1 265,00000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2B7768" w:rsidRPr="002B7768" w:rsidTr="002B7768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6 025,00000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1 235,00000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1 265,00000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1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Доля СО НКО в сфере социальной защиты населения, которым предоставлена субсидия, %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28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28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Мероприятие 01.03.</w:t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 Предоставление субсидий СО НКО в сфере культуры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2B7768" w:rsidRPr="002B7768" w:rsidTr="002B7768">
        <w:trPr>
          <w:trHeight w:val="28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 xml:space="preserve">Доля СО НКО в сфере </w:t>
            </w: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культуры, которым предоставлена субсидия, %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25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27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123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Мероприятие 01.04.</w:t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НКО, реализующим 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2B7768" w:rsidRPr="002B7768" w:rsidTr="002B7768">
        <w:trPr>
          <w:trHeight w:val="45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3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Доля СО НКО, реализующих основные образовательные программы дошкольного образования в качестве основного вида деятельности, которым предоставлена субсидия, %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6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Мероприятие 01.05</w:t>
            </w:r>
            <w:r w:rsidRPr="002B7768">
              <w:rPr>
                <w:rFonts w:ascii="Arial" w:hAnsi="Arial" w:cs="Arial"/>
                <w:sz w:val="24"/>
                <w:szCs w:val="24"/>
              </w:rPr>
              <w:br/>
              <w:t>Предоставление субсидии СО НКО, оказывающим услугу присмотра и ухода за детьми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округа.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2B7768" w:rsidRPr="002B7768" w:rsidTr="002B7768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1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Доля СО НКО, оказывающих услугу присмотра и ухода за детьми, которым предоставлена субсидия, %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31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159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Мероприятие 01.06.</w:t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НКО, реализующим основные образовательные программы начального общего, основного общего и среднего общего </w:t>
            </w: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образования в качестве основного вида деятельности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1 350,00000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2B7768" w:rsidRPr="002B7768" w:rsidTr="002B7768">
        <w:trPr>
          <w:trHeight w:val="27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Доля СО НКО, реализующих основные образовательные программы начального общего, основного общего и среднего общего образования в качестве основного вида деятельности , которым предоставлена субсидия, %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24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105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2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Мероприятие 01.07.</w:t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 Предоставление субсидий СО НКО в сфере физической культуры и спорта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1 670,00000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320,00000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300,00000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2B7768" w:rsidRPr="002B7768" w:rsidTr="002B7768">
        <w:trPr>
          <w:trHeight w:val="28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Доля СО НКО в сфере физической культуры и спорта, которым предоставлена субсидия,  %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24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28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7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01.08. </w:t>
            </w:r>
            <w:r w:rsidRPr="002B7768">
              <w:rPr>
                <w:rFonts w:ascii="Arial" w:hAnsi="Arial" w:cs="Arial"/>
                <w:sz w:val="24"/>
                <w:szCs w:val="24"/>
              </w:rPr>
              <w:t>Предоставление субсидии СО НКО в сфере охраны здоровья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2B7768" w:rsidRPr="002B7768" w:rsidTr="002B7768">
        <w:trPr>
          <w:trHeight w:val="27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Доля СО НКО в сфере охраны здоровья, которым предоставлена субсидия, %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25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7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13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Мероприятие 02.01.</w:t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коммуникаций, Комитет по управлению муниципальным имуществом</w:t>
            </w:r>
          </w:p>
        </w:tc>
      </w:tr>
      <w:tr w:rsidR="002B7768" w:rsidRPr="002B7768" w:rsidTr="002B7768">
        <w:trPr>
          <w:trHeight w:val="34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Доля СО НКО, обеспеченных помещениями для осуществления своей деятельности и проведения консультаций, %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4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18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Мероприятие 02.02.</w:t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 Предоставление информационной поддержки, организация и проведение конференций, совещаний, круглых столов, семинаров, тренингов, форумов, </w:t>
            </w: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2B7768" w:rsidRPr="002B7768" w:rsidTr="002B7768">
        <w:trPr>
          <w:trHeight w:val="28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Количество проведенных органами местного самоуправления  просветительских мероприятий по вопросам деятельности СО НКО, ед.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28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4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Итого по Подпрограмме 6 «Развитие и поддержка социально ориентированных некоммерческих организаций», в том числе: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12 410,00000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765"/>
        </w:trPr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765"/>
        </w:trPr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12 410,00000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146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7 «Обеспечение доступности для инвалидов и маломобильных групп населения объектов инфраструктуры и услуг»</w:t>
            </w: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4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Мероприятие 01.01.</w:t>
            </w:r>
            <w:r w:rsidRPr="002B7768">
              <w:rPr>
                <w:rFonts w:ascii="Arial" w:hAnsi="Arial" w:cs="Arial"/>
                <w:sz w:val="24"/>
                <w:szCs w:val="24"/>
              </w:rPr>
              <w:t xml:space="preserve"> Проведение мероприятий по обеспечению доступности для инвалидов и маломобильных групп населения объектов инфраструктуры (за </w:t>
            </w: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исключением сфер культуры, образования, спорта)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2B7768" w:rsidRPr="002B7768" w:rsidTr="002B7768">
        <w:trPr>
          <w:trHeight w:val="7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7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4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Количество установленных пандусов на входных группах и в подъездах МКД на территории городского округа, ед.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28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1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Итого по Подпрограмме 7 «Обеспечение доступности для инвалидов и маломобильных групп населения объектов инфраструктуры и услуг», в том числе: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765"/>
        </w:trPr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765"/>
        </w:trPr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Одинцовского городского округа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 xml:space="preserve">Итого по программе, в том числе: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1 225 071,41325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210 658,49645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246 495,91680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251 245,00000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258 102,00000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258 570,00000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B7768" w:rsidRPr="002B7768" w:rsidTr="002B7768">
        <w:trPr>
          <w:trHeight w:val="810"/>
        </w:trPr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207 395,00000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28 812,00000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37 863,00000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46 064,00000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47 168,00000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47 488,00000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840"/>
        </w:trPr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1 017 676,41325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181 846,49645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208 632,91680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205 181,00000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210 934,00000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7768">
              <w:rPr>
                <w:rFonts w:ascii="Arial" w:hAnsi="Arial" w:cs="Arial"/>
                <w:bCs/>
                <w:sz w:val="24"/>
                <w:szCs w:val="24"/>
              </w:rPr>
              <w:t>211 082,00000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68" w:rsidRPr="002B7768" w:rsidTr="002B7768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7768" w:rsidRDefault="002B7768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2B7768" w:rsidRPr="002B7768" w:rsidTr="002B7768">
        <w:trPr>
          <w:trHeight w:val="121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68" w:rsidRPr="002B7768" w:rsidRDefault="002B7768" w:rsidP="002B77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>Начальник Управления социального развития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2B7768">
              <w:rPr>
                <w:rFonts w:ascii="Arial" w:hAnsi="Arial" w:cs="Arial"/>
                <w:sz w:val="24"/>
                <w:szCs w:val="24"/>
              </w:rPr>
              <w:t>И.В. Баженова</w:t>
            </w:r>
          </w:p>
          <w:p w:rsidR="002B7768" w:rsidRPr="002B7768" w:rsidRDefault="002B7768" w:rsidP="002B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7768" w:rsidRPr="002B7768" w:rsidRDefault="002B7768" w:rsidP="002B7768">
            <w:pPr>
              <w:rPr>
                <w:rFonts w:ascii="Arial" w:hAnsi="Arial" w:cs="Arial"/>
                <w:sz w:val="24"/>
                <w:szCs w:val="24"/>
              </w:rPr>
            </w:pPr>
            <w:r w:rsidRPr="002B7768">
              <w:rPr>
                <w:rFonts w:ascii="Arial" w:hAnsi="Arial" w:cs="Arial"/>
                <w:sz w:val="24"/>
                <w:szCs w:val="24"/>
              </w:rPr>
              <w:t xml:space="preserve"> Заместитель начальника Управления -начальник отдела основных средств и материальных ценностей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2B7768">
              <w:rPr>
                <w:rFonts w:ascii="Arial" w:hAnsi="Arial" w:cs="Arial"/>
                <w:sz w:val="24"/>
                <w:szCs w:val="24"/>
              </w:rPr>
              <w:t>М.В. Катышева</w:t>
            </w:r>
          </w:p>
        </w:tc>
      </w:tr>
    </w:tbl>
    <w:p w:rsidR="00767C1C" w:rsidRPr="002B7768" w:rsidRDefault="00767C1C" w:rsidP="00767C1C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sectPr w:rsidR="00767C1C" w:rsidRPr="002B7768" w:rsidSect="002B7768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987" w:rsidRDefault="00124987" w:rsidP="00871251">
      <w:r>
        <w:separator/>
      </w:r>
    </w:p>
  </w:endnote>
  <w:endnote w:type="continuationSeparator" w:id="0">
    <w:p w:rsidR="00124987" w:rsidRDefault="00124987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802" w:rsidRDefault="005D28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802" w:rsidRDefault="005D28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802" w:rsidRDefault="005D28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987" w:rsidRDefault="00124987" w:rsidP="00871251">
      <w:r>
        <w:separator/>
      </w:r>
    </w:p>
  </w:footnote>
  <w:footnote w:type="continuationSeparator" w:id="0">
    <w:p w:rsidR="00124987" w:rsidRDefault="00124987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802" w:rsidRDefault="005D28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51" w:rsidRDefault="00871251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51" w:rsidRDefault="00871251">
    <w:pPr>
      <w:pStyle w:val="a3"/>
      <w:jc w:val="center"/>
    </w:pPr>
  </w:p>
  <w:p w:rsidR="00ED5095" w:rsidRDefault="001249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0217F8"/>
    <w:rsid w:val="00033F7E"/>
    <w:rsid w:val="00055444"/>
    <w:rsid w:val="00056614"/>
    <w:rsid w:val="000905D2"/>
    <w:rsid w:val="000950FE"/>
    <w:rsid w:val="000974CB"/>
    <w:rsid w:val="000A0155"/>
    <w:rsid w:val="000B5590"/>
    <w:rsid w:val="000D651B"/>
    <w:rsid w:val="000E07ED"/>
    <w:rsid w:val="000E21EB"/>
    <w:rsid w:val="000E4D21"/>
    <w:rsid w:val="001024E9"/>
    <w:rsid w:val="00112FFF"/>
    <w:rsid w:val="00124987"/>
    <w:rsid w:val="00130636"/>
    <w:rsid w:val="001552CC"/>
    <w:rsid w:val="001556A3"/>
    <w:rsid w:val="001B3005"/>
    <w:rsid w:val="001F21E8"/>
    <w:rsid w:val="002049DF"/>
    <w:rsid w:val="0022669F"/>
    <w:rsid w:val="002430F1"/>
    <w:rsid w:val="00263024"/>
    <w:rsid w:val="00286BC6"/>
    <w:rsid w:val="002A2DDD"/>
    <w:rsid w:val="002B7768"/>
    <w:rsid w:val="002F0519"/>
    <w:rsid w:val="00303853"/>
    <w:rsid w:val="00306629"/>
    <w:rsid w:val="0031274C"/>
    <w:rsid w:val="003201E4"/>
    <w:rsid w:val="003422C2"/>
    <w:rsid w:val="00342EF9"/>
    <w:rsid w:val="00347E65"/>
    <w:rsid w:val="00366823"/>
    <w:rsid w:val="00373944"/>
    <w:rsid w:val="003A15F3"/>
    <w:rsid w:val="003A205E"/>
    <w:rsid w:val="003D5969"/>
    <w:rsid w:val="003E3903"/>
    <w:rsid w:val="00427C85"/>
    <w:rsid w:val="0045601E"/>
    <w:rsid w:val="00457056"/>
    <w:rsid w:val="0046234E"/>
    <w:rsid w:val="00466ED0"/>
    <w:rsid w:val="00467F79"/>
    <w:rsid w:val="00470FAC"/>
    <w:rsid w:val="00495EAD"/>
    <w:rsid w:val="004A0568"/>
    <w:rsid w:val="004B58F2"/>
    <w:rsid w:val="004B6550"/>
    <w:rsid w:val="004C528B"/>
    <w:rsid w:val="004E1447"/>
    <w:rsid w:val="00510819"/>
    <w:rsid w:val="00523E84"/>
    <w:rsid w:val="00536182"/>
    <w:rsid w:val="00542255"/>
    <w:rsid w:val="00591B87"/>
    <w:rsid w:val="005B113C"/>
    <w:rsid w:val="005C77DB"/>
    <w:rsid w:val="005D2802"/>
    <w:rsid w:val="005D6B38"/>
    <w:rsid w:val="006011DE"/>
    <w:rsid w:val="00612D79"/>
    <w:rsid w:val="00617DD2"/>
    <w:rsid w:val="006249AE"/>
    <w:rsid w:val="00663D78"/>
    <w:rsid w:val="0067679D"/>
    <w:rsid w:val="0068069A"/>
    <w:rsid w:val="006B3260"/>
    <w:rsid w:val="006B6AF9"/>
    <w:rsid w:val="006E43E6"/>
    <w:rsid w:val="006E575D"/>
    <w:rsid w:val="006F155E"/>
    <w:rsid w:val="0073429E"/>
    <w:rsid w:val="007566DF"/>
    <w:rsid w:val="00757536"/>
    <w:rsid w:val="007671C7"/>
    <w:rsid w:val="00767C1C"/>
    <w:rsid w:val="007953DD"/>
    <w:rsid w:val="00795A8E"/>
    <w:rsid w:val="00814FC5"/>
    <w:rsid w:val="00871251"/>
    <w:rsid w:val="008A2DB1"/>
    <w:rsid w:val="008A31E4"/>
    <w:rsid w:val="008C3C7B"/>
    <w:rsid w:val="008D7557"/>
    <w:rsid w:val="008E425D"/>
    <w:rsid w:val="0090483F"/>
    <w:rsid w:val="00906F44"/>
    <w:rsid w:val="00911605"/>
    <w:rsid w:val="00926D10"/>
    <w:rsid w:val="00937E42"/>
    <w:rsid w:val="00947192"/>
    <w:rsid w:val="009476F9"/>
    <w:rsid w:val="00952E66"/>
    <w:rsid w:val="00983E05"/>
    <w:rsid w:val="009978D4"/>
    <w:rsid w:val="009C7DFE"/>
    <w:rsid w:val="009E12C4"/>
    <w:rsid w:val="009E233D"/>
    <w:rsid w:val="00A00B7A"/>
    <w:rsid w:val="00A21BBD"/>
    <w:rsid w:val="00A50CDB"/>
    <w:rsid w:val="00A806CB"/>
    <w:rsid w:val="00A8186F"/>
    <w:rsid w:val="00A84C60"/>
    <w:rsid w:val="00A87B71"/>
    <w:rsid w:val="00A9322E"/>
    <w:rsid w:val="00A95AFA"/>
    <w:rsid w:val="00AA6598"/>
    <w:rsid w:val="00AB7917"/>
    <w:rsid w:val="00AF7F0A"/>
    <w:rsid w:val="00B268A8"/>
    <w:rsid w:val="00B277F4"/>
    <w:rsid w:val="00B56739"/>
    <w:rsid w:val="00B93947"/>
    <w:rsid w:val="00B95A66"/>
    <w:rsid w:val="00BB074B"/>
    <w:rsid w:val="00C32F4D"/>
    <w:rsid w:val="00C35DC6"/>
    <w:rsid w:val="00C65FBF"/>
    <w:rsid w:val="00C6713B"/>
    <w:rsid w:val="00CA5D41"/>
    <w:rsid w:val="00CC21EA"/>
    <w:rsid w:val="00CC55FC"/>
    <w:rsid w:val="00CE34E8"/>
    <w:rsid w:val="00CF0B1D"/>
    <w:rsid w:val="00CF2344"/>
    <w:rsid w:val="00D124C0"/>
    <w:rsid w:val="00D219AC"/>
    <w:rsid w:val="00D26127"/>
    <w:rsid w:val="00D4528F"/>
    <w:rsid w:val="00D644C0"/>
    <w:rsid w:val="00D85FFC"/>
    <w:rsid w:val="00DB3DFB"/>
    <w:rsid w:val="00DB619C"/>
    <w:rsid w:val="00DC7627"/>
    <w:rsid w:val="00E10015"/>
    <w:rsid w:val="00E16EB9"/>
    <w:rsid w:val="00E30B1A"/>
    <w:rsid w:val="00E36DB4"/>
    <w:rsid w:val="00E5322F"/>
    <w:rsid w:val="00E75461"/>
    <w:rsid w:val="00E842FE"/>
    <w:rsid w:val="00ED117F"/>
    <w:rsid w:val="00EE2365"/>
    <w:rsid w:val="00EE4679"/>
    <w:rsid w:val="00EF3B99"/>
    <w:rsid w:val="00F00A2A"/>
    <w:rsid w:val="00F800C1"/>
    <w:rsid w:val="00FB25CB"/>
    <w:rsid w:val="00FB4F1C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7"/>
    <w:uiPriority w:val="59"/>
    <w:rsid w:val="00A8186F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8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7F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7F0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2B776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B7768"/>
    <w:rPr>
      <w:color w:val="800080"/>
      <w:u w:val="single"/>
    </w:rPr>
  </w:style>
  <w:style w:type="paragraph" w:customStyle="1" w:styleId="msonormal0">
    <w:name w:val="msonormal"/>
    <w:basedOn w:val="a"/>
    <w:rsid w:val="002B7768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2B776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2B7768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2B77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2B7768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2B7768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2B77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B77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B77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2B7768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2B7768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2B776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2B776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2B7768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B776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B776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1">
    <w:name w:val="xl101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2B7768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2B77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2B77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2B776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B776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B7768"/>
    <w:pP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2B77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2B77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2B776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2B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2B77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2B77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2B77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2B77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2B77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2B77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2B77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2B776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2B77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Зиминова Анна Юрьевна</cp:lastModifiedBy>
  <cp:revision>20</cp:revision>
  <cp:lastPrinted>2024-11-14T06:24:00Z</cp:lastPrinted>
  <dcterms:created xsi:type="dcterms:W3CDTF">2024-11-13T14:42:00Z</dcterms:created>
  <dcterms:modified xsi:type="dcterms:W3CDTF">2024-11-19T13:03:00Z</dcterms:modified>
</cp:coreProperties>
</file>