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91" w:rsidRPr="00704E64" w:rsidRDefault="000502B9" w:rsidP="005D41E9">
      <w:pPr>
        <w:spacing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048D2" w:rsidRPr="004048D2" w:rsidRDefault="004048D2" w:rsidP="004048D2">
      <w:pPr>
        <w:spacing w:after="6" w:line="270" w:lineRule="exact"/>
        <w:ind w:left="20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  <w:r w:rsidRPr="004048D2">
        <w:rPr>
          <w:rFonts w:ascii="Times New Roman" w:eastAsia="Arial Unicode MS" w:hAnsi="Times New Roman"/>
          <w:sz w:val="27"/>
          <w:szCs w:val="27"/>
          <w:lang w:eastAsia="ru-RU"/>
        </w:rPr>
        <w:t>АДМИНИСТРАЦИЯ</w:t>
      </w: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  <w:r w:rsidRPr="004048D2">
        <w:rPr>
          <w:rFonts w:ascii="Times New Roman" w:eastAsia="Arial Unicode MS" w:hAnsi="Times New Roman"/>
          <w:sz w:val="27"/>
          <w:szCs w:val="27"/>
          <w:lang w:eastAsia="ru-RU"/>
        </w:rPr>
        <w:t>ОДИНЦОВСКОГО ГОРОДСКОГО ОКРУГА</w:t>
      </w: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  <w:r w:rsidRPr="004048D2">
        <w:rPr>
          <w:rFonts w:ascii="Times New Roman" w:eastAsia="Arial Unicode MS" w:hAnsi="Times New Roman"/>
          <w:sz w:val="27"/>
          <w:szCs w:val="27"/>
          <w:lang w:eastAsia="ru-RU"/>
        </w:rPr>
        <w:t>МОСКОВСКОЙ ОБЛАСТИ</w:t>
      </w: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  <w:r w:rsidRPr="004048D2">
        <w:rPr>
          <w:rFonts w:ascii="Times New Roman" w:eastAsia="Arial Unicode MS" w:hAnsi="Times New Roman"/>
          <w:sz w:val="27"/>
          <w:szCs w:val="27"/>
          <w:lang w:eastAsia="ru-RU"/>
        </w:rPr>
        <w:t>ПОСТАНОВЛЕНИЕ</w:t>
      </w:r>
    </w:p>
    <w:p w:rsidR="004048D2" w:rsidRPr="004048D2" w:rsidRDefault="004048D2" w:rsidP="004048D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  <w:r w:rsidRPr="004048D2">
        <w:rPr>
          <w:rFonts w:ascii="Times New Roman" w:eastAsia="Arial Unicode MS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05.03.2025</w:t>
      </w:r>
      <w:r w:rsidRPr="004048D2">
        <w:rPr>
          <w:rFonts w:ascii="Times New Roman" w:eastAsia="Arial Unicode MS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1297</w:t>
      </w: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AE2E3C" w:rsidRPr="00B958CE" w:rsidRDefault="00CB2491" w:rsidP="009C4BD0">
      <w:pPr>
        <w:spacing w:after="0" w:line="276" w:lineRule="auto"/>
        <w:ind w:right="-3"/>
        <w:jc w:val="center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795B13">
        <w:rPr>
          <w:rFonts w:ascii="Times New Roman" w:hAnsi="Times New Roman"/>
          <w:sz w:val="28"/>
          <w:szCs w:val="28"/>
        </w:rPr>
        <w:t>составления и утверждения отчета о результатах деятельности муниципальн</w:t>
      </w:r>
      <w:r w:rsidR="00E5116D">
        <w:rPr>
          <w:rFonts w:ascii="Times New Roman" w:hAnsi="Times New Roman"/>
          <w:sz w:val="28"/>
          <w:szCs w:val="28"/>
        </w:rPr>
        <w:t>ого</w:t>
      </w:r>
      <w:r w:rsidR="00795B13">
        <w:rPr>
          <w:rFonts w:ascii="Times New Roman" w:hAnsi="Times New Roman"/>
          <w:sz w:val="28"/>
          <w:szCs w:val="28"/>
        </w:rPr>
        <w:t xml:space="preserve"> учреждени</w:t>
      </w:r>
      <w:r w:rsidR="00E5116D">
        <w:rPr>
          <w:rFonts w:ascii="Times New Roman" w:hAnsi="Times New Roman"/>
          <w:sz w:val="28"/>
          <w:szCs w:val="28"/>
        </w:rPr>
        <w:t>я</w:t>
      </w:r>
      <w:r w:rsidRPr="00704E64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 </w:t>
      </w:r>
      <w:r w:rsidR="00795B13">
        <w:rPr>
          <w:rFonts w:ascii="Times New Roman" w:hAnsi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AE2E3C" w:rsidRPr="00704E64" w:rsidRDefault="00AE2E3C" w:rsidP="009C4B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91" w:rsidRPr="00795B13" w:rsidRDefault="00795B13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13">
        <w:rPr>
          <w:rFonts w:ascii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0405F6">
        <w:rPr>
          <w:rFonts w:ascii="Times New Roman" w:hAnsi="Times New Roman" w:cs="Times New Roman"/>
          <w:sz w:val="28"/>
          <w:szCs w:val="28"/>
        </w:rPr>
        <w:t>1996 № 7-ФЗ «</w:t>
      </w:r>
      <w:r w:rsidRPr="00795B1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0405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4BF6">
        <w:rPr>
          <w:rFonts w:ascii="Times New Roman" w:hAnsi="Times New Roman" w:cs="Times New Roman"/>
          <w:sz w:val="28"/>
          <w:szCs w:val="28"/>
        </w:rPr>
        <w:t>руководствуясь О</w:t>
      </w:r>
      <w:r w:rsidR="000405F6">
        <w:rPr>
          <w:rFonts w:ascii="Times New Roman" w:hAnsi="Times New Roman" w:cs="Times New Roman"/>
          <w:sz w:val="28"/>
          <w:szCs w:val="28"/>
        </w:rPr>
        <w:t>бщи</w:t>
      </w:r>
      <w:r w:rsidR="00D14602">
        <w:rPr>
          <w:rFonts w:ascii="Times New Roman" w:hAnsi="Times New Roman" w:cs="Times New Roman"/>
          <w:sz w:val="28"/>
          <w:szCs w:val="28"/>
        </w:rPr>
        <w:t>ми</w:t>
      </w:r>
      <w:r w:rsidR="000405F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14602">
        <w:rPr>
          <w:rFonts w:ascii="Times New Roman" w:hAnsi="Times New Roman" w:cs="Times New Roman"/>
          <w:sz w:val="28"/>
          <w:szCs w:val="28"/>
        </w:rPr>
        <w:t>ями</w:t>
      </w:r>
      <w:r w:rsidR="000405F6">
        <w:rPr>
          <w:rFonts w:ascii="Times New Roman" w:hAnsi="Times New Roman" w:cs="Times New Roman"/>
          <w:sz w:val="28"/>
          <w:szCs w:val="28"/>
        </w:rPr>
        <w:t xml:space="preserve"> к порядку составления и утверждени</w:t>
      </w:r>
      <w:r w:rsidR="00A670D2">
        <w:rPr>
          <w:rFonts w:ascii="Times New Roman" w:hAnsi="Times New Roman" w:cs="Times New Roman"/>
          <w:sz w:val="28"/>
          <w:szCs w:val="28"/>
        </w:rPr>
        <w:t>я</w:t>
      </w:r>
      <w:r w:rsidR="000405F6">
        <w:rPr>
          <w:rFonts w:ascii="Times New Roman" w:hAnsi="Times New Roman" w:cs="Times New Roman"/>
          <w:sz w:val="28"/>
          <w:szCs w:val="28"/>
        </w:rPr>
        <w:t xml:space="preserve"> отчета о результатах деятельности государственного (муниципального)</w:t>
      </w:r>
      <w:r w:rsidR="00D14602">
        <w:rPr>
          <w:rFonts w:ascii="Times New Roman" w:hAnsi="Times New Roman" w:cs="Times New Roman"/>
          <w:sz w:val="28"/>
          <w:szCs w:val="28"/>
        </w:rPr>
        <w:t xml:space="preserve"> </w:t>
      </w:r>
      <w:r w:rsidR="000405F6">
        <w:rPr>
          <w:rFonts w:ascii="Times New Roman" w:hAnsi="Times New Roman" w:cs="Times New Roman"/>
          <w:sz w:val="28"/>
          <w:szCs w:val="28"/>
        </w:rPr>
        <w:t>учреждения и об использовании закрепленного за ним государственного (муниципального) имущества</w:t>
      </w:r>
      <w:r w:rsidR="00D14602">
        <w:rPr>
          <w:rFonts w:ascii="Times New Roman" w:hAnsi="Times New Roman" w:cs="Times New Roman"/>
          <w:sz w:val="28"/>
          <w:szCs w:val="28"/>
        </w:rPr>
        <w:t>, утвержденными</w:t>
      </w:r>
      <w:r w:rsidR="00D14602" w:rsidRPr="00D14602">
        <w:rPr>
          <w:rFonts w:ascii="Times New Roman" w:hAnsi="Times New Roman" w:cs="Times New Roman"/>
          <w:sz w:val="28"/>
          <w:szCs w:val="28"/>
        </w:rPr>
        <w:t xml:space="preserve"> </w:t>
      </w:r>
      <w:r w:rsidR="00D14602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B4379A">
        <w:rPr>
          <w:rFonts w:ascii="Times New Roman" w:hAnsi="Times New Roman" w:cs="Times New Roman"/>
          <w:sz w:val="28"/>
          <w:szCs w:val="28"/>
        </w:rPr>
        <w:t>02.11</w:t>
      </w:r>
      <w:r w:rsidR="00D14602">
        <w:rPr>
          <w:rFonts w:ascii="Times New Roman" w:hAnsi="Times New Roman" w:cs="Times New Roman"/>
          <w:sz w:val="28"/>
          <w:szCs w:val="28"/>
        </w:rPr>
        <w:t>.20</w:t>
      </w:r>
      <w:r w:rsidR="00B4379A">
        <w:rPr>
          <w:rFonts w:ascii="Times New Roman" w:hAnsi="Times New Roman" w:cs="Times New Roman"/>
          <w:sz w:val="28"/>
          <w:szCs w:val="28"/>
        </w:rPr>
        <w:t>21</w:t>
      </w:r>
      <w:r w:rsidR="00D14602">
        <w:rPr>
          <w:rFonts w:ascii="Times New Roman" w:hAnsi="Times New Roman" w:cs="Times New Roman"/>
          <w:sz w:val="28"/>
          <w:szCs w:val="28"/>
        </w:rPr>
        <w:t xml:space="preserve"> № </w:t>
      </w:r>
      <w:r w:rsidR="00B4379A">
        <w:rPr>
          <w:rFonts w:ascii="Times New Roman" w:hAnsi="Times New Roman" w:cs="Times New Roman"/>
          <w:sz w:val="28"/>
          <w:szCs w:val="28"/>
        </w:rPr>
        <w:t>171н</w:t>
      </w:r>
      <w:r w:rsidR="00D14602">
        <w:rPr>
          <w:rFonts w:ascii="Times New Roman" w:hAnsi="Times New Roman" w:cs="Times New Roman"/>
          <w:sz w:val="28"/>
          <w:szCs w:val="28"/>
        </w:rPr>
        <w:t>,</w:t>
      </w:r>
    </w:p>
    <w:p w:rsidR="00704E64" w:rsidRPr="00704E64" w:rsidRDefault="00704E64" w:rsidP="009C4B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E3C" w:rsidRDefault="00CB2491" w:rsidP="009C4B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>ПОСТАНОВЛЯЮ</w:t>
      </w:r>
      <w:r w:rsidR="00AE2E3C" w:rsidRPr="00704E64">
        <w:rPr>
          <w:rFonts w:ascii="Times New Roman" w:hAnsi="Times New Roman" w:cs="Times New Roman"/>
          <w:sz w:val="28"/>
          <w:szCs w:val="28"/>
        </w:rPr>
        <w:t>:</w:t>
      </w:r>
    </w:p>
    <w:p w:rsidR="00E0495A" w:rsidRPr="00704E64" w:rsidRDefault="00E0495A" w:rsidP="009C4B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495A" w:rsidRDefault="00AE2E3C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704E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 w:rsidR="00795B13" w:rsidRPr="00795B13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муниципальн</w:t>
      </w:r>
      <w:r w:rsidR="00E5116D">
        <w:rPr>
          <w:rFonts w:ascii="Times New Roman" w:hAnsi="Times New Roman" w:cs="Times New Roman"/>
          <w:sz w:val="28"/>
          <w:szCs w:val="28"/>
        </w:rPr>
        <w:t>ого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116D">
        <w:rPr>
          <w:rFonts w:ascii="Times New Roman" w:hAnsi="Times New Roman" w:cs="Times New Roman"/>
          <w:sz w:val="28"/>
          <w:szCs w:val="28"/>
        </w:rPr>
        <w:t>я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и об использовании закрепленного за ним муниципального имущества</w:t>
      </w:r>
      <w:r w:rsidRPr="00704E64">
        <w:rPr>
          <w:rFonts w:ascii="Times New Roman" w:hAnsi="Times New Roman" w:cs="Times New Roman"/>
          <w:sz w:val="28"/>
          <w:szCs w:val="28"/>
        </w:rPr>
        <w:t>.</w:t>
      </w:r>
    </w:p>
    <w:p w:rsidR="00942F45" w:rsidRPr="00704E64" w:rsidRDefault="00AE2E3C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8C4290"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  <w:r w:rsidR="0004662F">
        <w:rPr>
          <w:rFonts w:ascii="Times New Roman" w:hAnsi="Times New Roman" w:cs="Times New Roman"/>
          <w:sz w:val="28"/>
          <w:szCs w:val="28"/>
        </w:rPr>
        <w:t xml:space="preserve"> А</w:t>
      </w:r>
      <w:r w:rsidRPr="00704E64">
        <w:rPr>
          <w:rFonts w:ascii="Times New Roman" w:hAnsi="Times New Roman" w:cs="Times New Roman"/>
          <w:sz w:val="28"/>
          <w:szCs w:val="28"/>
        </w:rPr>
        <w:t xml:space="preserve">дминистрации Одинцовского </w:t>
      </w:r>
      <w:r w:rsidR="00A3281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 w:rsidR="0004662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704E64">
        <w:rPr>
          <w:rFonts w:ascii="Times New Roman" w:hAnsi="Times New Roman" w:cs="Times New Roman"/>
          <w:sz w:val="28"/>
          <w:szCs w:val="28"/>
        </w:rPr>
        <w:t xml:space="preserve">от </w:t>
      </w:r>
      <w:r w:rsidR="00B16F9D">
        <w:rPr>
          <w:rFonts w:ascii="Times New Roman" w:hAnsi="Times New Roman" w:cs="Times New Roman"/>
          <w:sz w:val="28"/>
          <w:szCs w:val="28"/>
        </w:rPr>
        <w:t>21</w:t>
      </w:r>
      <w:r w:rsidR="00942F45">
        <w:rPr>
          <w:rFonts w:ascii="Times New Roman" w:hAnsi="Times New Roman" w:cs="Times New Roman"/>
          <w:sz w:val="28"/>
          <w:szCs w:val="28"/>
        </w:rPr>
        <w:t>.</w:t>
      </w:r>
      <w:r w:rsidR="00A3281C">
        <w:rPr>
          <w:rFonts w:ascii="Times New Roman" w:hAnsi="Times New Roman" w:cs="Times New Roman"/>
          <w:sz w:val="28"/>
          <w:szCs w:val="28"/>
        </w:rPr>
        <w:t>0</w:t>
      </w:r>
      <w:r w:rsidR="00B16F9D">
        <w:rPr>
          <w:rFonts w:ascii="Times New Roman" w:hAnsi="Times New Roman" w:cs="Times New Roman"/>
          <w:sz w:val="28"/>
          <w:szCs w:val="28"/>
        </w:rPr>
        <w:t>2</w:t>
      </w:r>
      <w:r w:rsidR="00942F45">
        <w:rPr>
          <w:rFonts w:ascii="Times New Roman" w:hAnsi="Times New Roman" w:cs="Times New Roman"/>
          <w:sz w:val="28"/>
          <w:szCs w:val="28"/>
        </w:rPr>
        <w:t>.20</w:t>
      </w:r>
      <w:r w:rsidR="00A3281C">
        <w:rPr>
          <w:rFonts w:ascii="Times New Roman" w:hAnsi="Times New Roman" w:cs="Times New Roman"/>
          <w:sz w:val="28"/>
          <w:szCs w:val="28"/>
        </w:rPr>
        <w:t>2</w:t>
      </w:r>
      <w:r w:rsidR="00B16F9D">
        <w:rPr>
          <w:rFonts w:ascii="Times New Roman" w:hAnsi="Times New Roman" w:cs="Times New Roman"/>
          <w:sz w:val="28"/>
          <w:szCs w:val="28"/>
        </w:rPr>
        <w:t>3</w:t>
      </w:r>
      <w:r w:rsidR="00A328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4662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42F45">
        <w:rPr>
          <w:rFonts w:ascii="Times New Roman" w:hAnsi="Times New Roman" w:cs="Times New Roman"/>
          <w:sz w:val="28"/>
          <w:szCs w:val="28"/>
        </w:rPr>
        <w:t xml:space="preserve"> </w:t>
      </w:r>
      <w:r w:rsidR="00B16F9D">
        <w:rPr>
          <w:rFonts w:ascii="Times New Roman" w:hAnsi="Times New Roman" w:cs="Times New Roman"/>
          <w:sz w:val="28"/>
          <w:szCs w:val="28"/>
        </w:rPr>
        <w:t>873</w:t>
      </w:r>
      <w:r w:rsidR="0004662F">
        <w:rPr>
          <w:rFonts w:ascii="Times New Roman" w:hAnsi="Times New Roman" w:cs="Times New Roman"/>
          <w:sz w:val="28"/>
          <w:szCs w:val="28"/>
        </w:rPr>
        <w:t xml:space="preserve"> «</w:t>
      </w:r>
      <w:r w:rsidR="00795B13" w:rsidRPr="00795B13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отчета о результатах деятельности муниципальн</w:t>
      </w:r>
      <w:r w:rsidR="00B16F9D">
        <w:rPr>
          <w:rFonts w:ascii="Times New Roman" w:hAnsi="Times New Roman" w:cs="Times New Roman"/>
          <w:sz w:val="28"/>
          <w:szCs w:val="28"/>
        </w:rPr>
        <w:t>ого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16F9D">
        <w:rPr>
          <w:rFonts w:ascii="Times New Roman" w:hAnsi="Times New Roman" w:cs="Times New Roman"/>
          <w:sz w:val="28"/>
          <w:szCs w:val="28"/>
        </w:rPr>
        <w:t>я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A3281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 Московской области и об использовании закрепленного за ним муниципального имущества</w:t>
      </w:r>
      <w:r w:rsidR="00942F45">
        <w:rPr>
          <w:rFonts w:ascii="Times New Roman" w:hAnsi="Times New Roman" w:cs="Times New Roman"/>
          <w:sz w:val="28"/>
          <w:szCs w:val="28"/>
        </w:rPr>
        <w:t>».</w:t>
      </w:r>
    </w:p>
    <w:p w:rsidR="009C4BD0" w:rsidRDefault="00942F45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360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2E3C" w:rsidRPr="00704E6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AE2E3C" w:rsidRPr="00704E64">
        <w:rPr>
          <w:rFonts w:ascii="Times New Roman" w:hAnsi="Times New Roman" w:cs="Times New Roman"/>
          <w:sz w:val="28"/>
          <w:szCs w:val="28"/>
        </w:rPr>
        <w:lastRenderedPageBreak/>
        <w:t xml:space="preserve">Одинцовского </w:t>
      </w:r>
      <w:r w:rsidR="00CB2491" w:rsidRPr="00704E6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3D83">
        <w:rPr>
          <w:rFonts w:ascii="Times New Roman" w:hAnsi="Times New Roman" w:cs="Times New Roman"/>
          <w:sz w:val="28"/>
          <w:szCs w:val="28"/>
        </w:rPr>
        <w:t xml:space="preserve"> Московской области в сети </w:t>
      </w:r>
      <w:r w:rsidR="00536069">
        <w:rPr>
          <w:rFonts w:ascii="Times New Roman" w:hAnsi="Times New Roman" w:cs="Times New Roman"/>
          <w:sz w:val="28"/>
          <w:szCs w:val="28"/>
        </w:rPr>
        <w:t>«</w:t>
      </w:r>
      <w:r w:rsidR="00933D83">
        <w:rPr>
          <w:rFonts w:ascii="Times New Roman" w:hAnsi="Times New Roman" w:cs="Times New Roman"/>
          <w:sz w:val="28"/>
          <w:szCs w:val="28"/>
        </w:rPr>
        <w:t>Интернет</w:t>
      </w:r>
      <w:r w:rsidR="00536069">
        <w:rPr>
          <w:rFonts w:ascii="Times New Roman" w:hAnsi="Times New Roman" w:cs="Times New Roman"/>
          <w:sz w:val="28"/>
          <w:szCs w:val="28"/>
        </w:rPr>
        <w:t>»</w:t>
      </w:r>
      <w:r w:rsidR="009C4BD0">
        <w:rPr>
          <w:rFonts w:ascii="Times New Roman" w:hAnsi="Times New Roman" w:cs="Times New Roman"/>
          <w:sz w:val="28"/>
          <w:szCs w:val="28"/>
        </w:rPr>
        <w:t>.</w:t>
      </w:r>
    </w:p>
    <w:p w:rsidR="00F36FE5" w:rsidRPr="00704E64" w:rsidRDefault="009C4BD0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D0096" w:rsidRPr="00ED00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933D8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33D83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A3281C">
        <w:rPr>
          <w:rFonts w:ascii="Times New Roman" w:hAnsi="Times New Roman" w:cs="Times New Roman"/>
          <w:sz w:val="28"/>
          <w:szCs w:val="28"/>
        </w:rPr>
        <w:t xml:space="preserve"> и применяется, начиная с предоставления отчета за 202</w:t>
      </w:r>
      <w:r w:rsidR="00951CC3">
        <w:rPr>
          <w:rFonts w:ascii="Times New Roman" w:hAnsi="Times New Roman" w:cs="Times New Roman"/>
          <w:sz w:val="28"/>
          <w:szCs w:val="28"/>
        </w:rPr>
        <w:t>4</w:t>
      </w:r>
      <w:r w:rsidR="00A3281C">
        <w:rPr>
          <w:rFonts w:ascii="Times New Roman" w:hAnsi="Times New Roman" w:cs="Times New Roman"/>
          <w:sz w:val="28"/>
          <w:szCs w:val="28"/>
        </w:rPr>
        <w:t xml:space="preserve"> год</w:t>
      </w:r>
      <w:r w:rsidR="00ED0096" w:rsidRPr="00ED0096">
        <w:rPr>
          <w:rFonts w:ascii="Times New Roman" w:hAnsi="Times New Roman" w:cs="Times New Roman"/>
          <w:sz w:val="28"/>
          <w:szCs w:val="28"/>
        </w:rPr>
        <w:t>.</w:t>
      </w:r>
    </w:p>
    <w:p w:rsidR="00F36FE5" w:rsidRPr="00704E64" w:rsidRDefault="00F36FE5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04E6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B4BF6">
        <w:rPr>
          <w:rFonts w:ascii="Times New Roman" w:hAnsi="Times New Roman" w:cs="Times New Roman"/>
          <w:sz w:val="28"/>
          <w:szCs w:val="28"/>
        </w:rPr>
        <w:t>выполнением</w:t>
      </w:r>
      <w:r w:rsidRPr="00704E6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 w:rsidR="00B16F9D" w:rsidRPr="00B16F9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04E6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04E64">
        <w:rPr>
          <w:rFonts w:ascii="Times New Roman" w:hAnsi="Times New Roman" w:cs="Times New Roman"/>
          <w:sz w:val="28"/>
          <w:szCs w:val="28"/>
        </w:rPr>
        <w:t xml:space="preserve">инансово-казначейского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Тарасову Л.В., заместителя Главы </w:t>
      </w:r>
      <w:r w:rsidR="00B16F9D" w:rsidRPr="00B16F9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Дмитриева О.В., заместителя Главы </w:t>
      </w:r>
      <w:r w:rsidR="00B16F9D" w:rsidRPr="00B16F9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F9D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B16F9D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B16F9D" w:rsidRPr="00B16F9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Григорьева С.Ю., заместителя Главы </w:t>
      </w:r>
      <w:r w:rsidR="00B16F9D" w:rsidRPr="00B16F9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B16F9D">
        <w:rPr>
          <w:rFonts w:ascii="Times New Roman" w:hAnsi="Times New Roman" w:cs="Times New Roman"/>
          <w:sz w:val="28"/>
          <w:szCs w:val="28"/>
        </w:rPr>
        <w:t xml:space="preserve"> </w:t>
      </w:r>
      <w:r w:rsidR="00474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Серегина Е.</w:t>
      </w:r>
      <w:r w:rsidR="00B16F9D">
        <w:rPr>
          <w:rFonts w:ascii="Times New Roman" w:hAnsi="Times New Roman" w:cs="Times New Roman"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B16F9D" w:rsidRPr="00B16F9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="004C0429">
        <w:rPr>
          <w:rFonts w:ascii="Times New Roman" w:hAnsi="Times New Roman" w:cs="Times New Roman"/>
          <w:sz w:val="28"/>
          <w:szCs w:val="28"/>
        </w:rPr>
        <w:t>, председателя Комитета</w:t>
      </w:r>
      <w:proofErr w:type="gramEnd"/>
      <w:r w:rsidR="004C0429">
        <w:rPr>
          <w:rFonts w:ascii="Times New Roman" w:hAnsi="Times New Roman" w:cs="Times New Roman"/>
          <w:sz w:val="28"/>
          <w:szCs w:val="28"/>
        </w:rPr>
        <w:t xml:space="preserve"> по культуре Администрации </w:t>
      </w:r>
      <w:r w:rsidR="004C0429" w:rsidRPr="004C0429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527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154">
        <w:rPr>
          <w:rFonts w:ascii="Times New Roman" w:hAnsi="Times New Roman" w:cs="Times New Roman"/>
          <w:sz w:val="28"/>
          <w:szCs w:val="28"/>
        </w:rPr>
        <w:t>Хворостьянову</w:t>
      </w:r>
      <w:proofErr w:type="spellEnd"/>
      <w:r w:rsidR="00527154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F36FE5" w:rsidRPr="00704E64" w:rsidRDefault="00F36FE5" w:rsidP="009C4B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E5" w:rsidRPr="00704E64" w:rsidRDefault="00F36FE5" w:rsidP="009C4BD0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D7DDB" w:rsidRDefault="00F36FE5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Pr="00704E64">
        <w:rPr>
          <w:rFonts w:ascii="Times New Roman" w:hAnsi="Times New Roman"/>
          <w:sz w:val="28"/>
          <w:szCs w:val="28"/>
        </w:rPr>
        <w:tab/>
      </w:r>
      <w:r w:rsidR="009C4BD0">
        <w:rPr>
          <w:rFonts w:ascii="Times New Roman" w:hAnsi="Times New Roman"/>
          <w:sz w:val="28"/>
          <w:szCs w:val="28"/>
        </w:rPr>
        <w:t xml:space="preserve">    </w:t>
      </w:r>
      <w:r w:rsidRPr="00704E64">
        <w:rPr>
          <w:rFonts w:ascii="Times New Roman" w:hAnsi="Times New Roman"/>
          <w:sz w:val="28"/>
          <w:szCs w:val="28"/>
        </w:rPr>
        <w:tab/>
      </w:r>
      <w:r w:rsidR="009C4BD0">
        <w:rPr>
          <w:rFonts w:ascii="Times New Roman" w:hAnsi="Times New Roman"/>
          <w:sz w:val="28"/>
          <w:szCs w:val="28"/>
        </w:rPr>
        <w:t xml:space="preserve">       </w:t>
      </w:r>
      <w:r w:rsidR="009F21D0">
        <w:rPr>
          <w:rFonts w:ascii="Times New Roman" w:hAnsi="Times New Roman"/>
          <w:sz w:val="28"/>
          <w:szCs w:val="28"/>
        </w:rPr>
        <w:t xml:space="preserve"> </w:t>
      </w:r>
      <w:r w:rsidR="009C4BD0">
        <w:rPr>
          <w:rFonts w:ascii="Times New Roman" w:hAnsi="Times New Roman"/>
          <w:sz w:val="28"/>
          <w:szCs w:val="28"/>
        </w:rPr>
        <w:t xml:space="preserve">  </w:t>
      </w:r>
      <w:r w:rsidRPr="00704E64">
        <w:rPr>
          <w:rFonts w:ascii="Times New Roman" w:hAnsi="Times New Roman"/>
          <w:sz w:val="28"/>
          <w:szCs w:val="28"/>
        </w:rPr>
        <w:tab/>
        <w:t xml:space="preserve">    </w:t>
      </w:r>
      <w:r w:rsidR="00B448AF">
        <w:rPr>
          <w:rFonts w:ascii="Times New Roman" w:hAnsi="Times New Roman"/>
          <w:sz w:val="28"/>
          <w:szCs w:val="28"/>
        </w:rPr>
        <w:t xml:space="preserve">        </w:t>
      </w:r>
      <w:r w:rsidRPr="00704E64">
        <w:rPr>
          <w:rFonts w:ascii="Times New Roman" w:hAnsi="Times New Roman"/>
          <w:sz w:val="28"/>
          <w:szCs w:val="28"/>
        </w:rPr>
        <w:t xml:space="preserve">  </w:t>
      </w:r>
      <w:r w:rsidR="00A1628B">
        <w:rPr>
          <w:rFonts w:ascii="Times New Roman" w:hAnsi="Times New Roman"/>
          <w:sz w:val="28"/>
          <w:szCs w:val="28"/>
        </w:rPr>
        <w:t xml:space="preserve">     </w:t>
      </w:r>
      <w:r w:rsidRPr="00704E64">
        <w:rPr>
          <w:rFonts w:ascii="Times New Roman" w:hAnsi="Times New Roman"/>
          <w:sz w:val="28"/>
          <w:szCs w:val="28"/>
        </w:rPr>
        <w:t xml:space="preserve">   А. Р. Иванов</w:t>
      </w: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1D7DDB" w:rsidRDefault="001D7DDB" w:rsidP="00B448AF">
      <w:pPr>
        <w:spacing w:after="0" w:line="276" w:lineRule="auto"/>
        <w:ind w:right="-1"/>
        <w:rPr>
          <w:rFonts w:ascii="Times New Roman" w:hAnsi="Times New Roman"/>
          <w:sz w:val="28"/>
          <w:szCs w:val="28"/>
        </w:rPr>
      </w:pPr>
    </w:p>
    <w:p w:rsidR="009E040E" w:rsidRPr="001D7DDB" w:rsidRDefault="009E040E" w:rsidP="0070003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</w:tblGrid>
      <w:tr w:rsidR="008C4290" w:rsidRPr="00474CD3" w:rsidTr="009C4BD0">
        <w:tc>
          <w:tcPr>
            <w:tcW w:w="4215" w:type="dxa"/>
          </w:tcPr>
          <w:p w:rsidR="008C4290" w:rsidRPr="00474CD3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D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C4290" w:rsidRPr="00474CD3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D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C4290" w:rsidRPr="00474CD3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D3">
              <w:rPr>
                <w:rFonts w:ascii="Times New Roman" w:hAnsi="Times New Roman" w:cs="Times New Roman"/>
                <w:sz w:val="28"/>
                <w:szCs w:val="28"/>
              </w:rPr>
              <w:t>Одинцовского городского округа</w:t>
            </w:r>
          </w:p>
          <w:p w:rsidR="008C4290" w:rsidRPr="00474CD3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D3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C4290" w:rsidRPr="00474CD3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D3">
              <w:rPr>
                <w:rFonts w:ascii="Times New Roman" w:hAnsi="Times New Roman" w:cs="Times New Roman"/>
                <w:sz w:val="28"/>
                <w:szCs w:val="28"/>
              </w:rPr>
              <w:t>от ______________ № ___</w:t>
            </w:r>
          </w:p>
          <w:p w:rsidR="008C4290" w:rsidRPr="00474CD3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90" w:rsidRDefault="008C4290" w:rsidP="008C42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2771F" w:rsidRPr="00474CD3" w:rsidRDefault="00D2771F" w:rsidP="008C42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C4290" w:rsidRPr="00474CD3" w:rsidRDefault="008C4290" w:rsidP="00AE2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4290" w:rsidRPr="00474CD3" w:rsidRDefault="008C4290" w:rsidP="00AE2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798" w:rsidRPr="00ED7672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36"/>
      <w:bookmarkEnd w:id="1"/>
      <w:r w:rsidRPr="00ED7672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860798" w:rsidRPr="00ED7672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ED7672">
        <w:rPr>
          <w:rFonts w:ascii="Times New Roman" w:hAnsi="Times New Roman"/>
          <w:bCs/>
          <w:sz w:val="28"/>
          <w:szCs w:val="28"/>
          <w:lang w:eastAsia="ru-RU"/>
        </w:rPr>
        <w:t>составления и утверждения отчета о результатах деятельности муниципальн</w:t>
      </w:r>
      <w:r w:rsidR="00E5116D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ED7672"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</w:t>
      </w:r>
      <w:r w:rsidR="00E5116D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D7672">
        <w:rPr>
          <w:rFonts w:ascii="Times New Roman" w:hAnsi="Times New Roman"/>
          <w:bCs/>
          <w:sz w:val="28"/>
          <w:szCs w:val="28"/>
          <w:lang w:eastAsia="ru-RU"/>
        </w:rPr>
        <w:t xml:space="preserve"> Одинцовского городского округа Московской области и об использовании закрепленного за ним муниципального имущества</w:t>
      </w:r>
    </w:p>
    <w:p w:rsidR="00860798" w:rsidRPr="00474CD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0798" w:rsidRPr="00474CD3" w:rsidRDefault="00860798" w:rsidP="00474CD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474CD3">
        <w:rPr>
          <w:rFonts w:ascii="Times New Roman" w:hAnsi="Times New Roman"/>
          <w:bCs/>
          <w:sz w:val="28"/>
          <w:szCs w:val="28"/>
          <w:lang w:eastAsia="ru-RU"/>
        </w:rPr>
        <w:t>Общие положения</w:t>
      </w:r>
    </w:p>
    <w:p w:rsidR="00704751" w:rsidRPr="00474CD3" w:rsidRDefault="00704751" w:rsidP="00474CD3">
      <w:pPr>
        <w:pStyle w:val="a7"/>
        <w:widowControl w:val="0"/>
        <w:autoSpaceDE w:val="0"/>
        <w:autoSpaceDN w:val="0"/>
        <w:adjustRightInd w:val="0"/>
        <w:spacing w:after="0" w:line="276" w:lineRule="auto"/>
        <w:ind w:left="108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001"/>
      <w:r w:rsidRPr="00624B83">
        <w:rPr>
          <w:rFonts w:ascii="Times New Roman" w:hAnsi="Times New Roman"/>
          <w:sz w:val="28"/>
          <w:szCs w:val="28"/>
          <w:lang w:eastAsia="ru-RU"/>
        </w:rPr>
        <w:t>1. Настоящий Порядок устанавливает правила составления и утверждения отчета о результатах деятельности муниципальн</w:t>
      </w:r>
      <w:r w:rsidR="00E5116D" w:rsidRPr="00624B83">
        <w:rPr>
          <w:rFonts w:ascii="Times New Roman" w:hAnsi="Times New Roman"/>
          <w:sz w:val="28"/>
          <w:szCs w:val="28"/>
          <w:lang w:eastAsia="ru-RU"/>
        </w:rPr>
        <w:t>ого</w:t>
      </w:r>
      <w:r w:rsidRPr="00624B83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E5116D" w:rsidRPr="00624B83">
        <w:rPr>
          <w:rFonts w:ascii="Times New Roman" w:hAnsi="Times New Roman"/>
          <w:sz w:val="28"/>
          <w:szCs w:val="28"/>
          <w:lang w:eastAsia="ru-RU"/>
        </w:rPr>
        <w:t>я</w:t>
      </w:r>
      <w:r w:rsidRPr="00624B83">
        <w:rPr>
          <w:rFonts w:ascii="Times New Roman" w:hAnsi="Times New Roman"/>
          <w:sz w:val="28"/>
          <w:szCs w:val="28"/>
          <w:lang w:eastAsia="ru-RU"/>
        </w:rPr>
        <w:t xml:space="preserve"> Одинцовского городского округа Московской области (далее - учреждение) и об использовании закрепленного за ним муниципального имущества (далее - Отчет).</w:t>
      </w:r>
    </w:p>
    <w:bookmarkEnd w:id="2"/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2. Отчет составляется автономными, бюджетными и казенными учреждениями (далее - учреждение) </w:t>
      </w:r>
      <w:r w:rsidR="00536069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069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Pr="00624B83">
        <w:rPr>
          <w:rFonts w:ascii="Times New Roman" w:hAnsi="Times New Roman"/>
          <w:sz w:val="28"/>
          <w:szCs w:val="28"/>
          <w:lang w:eastAsia="ru-RU"/>
        </w:rPr>
        <w:t xml:space="preserve"> Порядк</w:t>
      </w:r>
      <w:r w:rsidR="00536069">
        <w:rPr>
          <w:rFonts w:ascii="Times New Roman" w:hAnsi="Times New Roman"/>
          <w:sz w:val="28"/>
          <w:szCs w:val="28"/>
          <w:lang w:eastAsia="ru-RU"/>
        </w:rPr>
        <w:t>а</w:t>
      </w:r>
      <w:bookmarkStart w:id="3" w:name="sub_1002"/>
      <w:r w:rsidR="00536069">
        <w:rPr>
          <w:rFonts w:ascii="Times New Roman" w:hAnsi="Times New Roman"/>
          <w:sz w:val="28"/>
          <w:szCs w:val="28"/>
          <w:lang w:eastAsia="ru-RU"/>
        </w:rPr>
        <w:t xml:space="preserve"> и в соответствии с </w:t>
      </w:r>
      <w:r w:rsidR="00536069" w:rsidRPr="00536069">
        <w:rPr>
          <w:rFonts w:ascii="Times New Roman" w:hAnsi="Times New Roman"/>
          <w:sz w:val="28"/>
          <w:szCs w:val="28"/>
          <w:lang w:eastAsia="ru-RU"/>
        </w:rPr>
        <w:t>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№ 171н</w:t>
      </w:r>
      <w:r w:rsidRPr="00624B83">
        <w:rPr>
          <w:rFonts w:ascii="Times New Roman" w:hAnsi="Times New Roman"/>
          <w:sz w:val="28"/>
          <w:szCs w:val="28"/>
          <w:lang w:eastAsia="ru-RU"/>
        </w:rPr>
        <w:t>.</w:t>
      </w: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3. Исполнение </w:t>
      </w:r>
      <w:r w:rsidR="009F21D0" w:rsidRPr="00624B83">
        <w:rPr>
          <w:rFonts w:ascii="Times New Roman" w:hAnsi="Times New Roman"/>
          <w:sz w:val="28"/>
          <w:szCs w:val="28"/>
          <w:lang w:eastAsia="ru-RU"/>
        </w:rPr>
        <w:t xml:space="preserve">отдельных </w:t>
      </w:r>
      <w:r w:rsidRPr="00624B83">
        <w:rPr>
          <w:rFonts w:ascii="Times New Roman" w:hAnsi="Times New Roman"/>
          <w:sz w:val="28"/>
          <w:szCs w:val="28"/>
          <w:lang w:eastAsia="ru-RU"/>
        </w:rPr>
        <w:t>функций и полномочий учредителя в отношении бюджетных и автономных учреждений, исполнение бюджетных полномочий главного распорядителя бюджетных средств в отношении казенных учреждений в рамках настоящего Порядка возлагается на отраслевые органы Администрации Одинцовского городского округа Московской области (далее - органы Администрации).</w:t>
      </w: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4. Отчет автономных учреждений составляется с учетом требований, установленных </w:t>
      </w:r>
      <w:hyperlink r:id="rId8" w:history="1">
        <w:r w:rsidRPr="00624B83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624B83">
        <w:rPr>
          <w:rFonts w:ascii="Times New Roman" w:hAnsi="Times New Roman"/>
          <w:sz w:val="28"/>
          <w:szCs w:val="28"/>
          <w:lang w:eastAsia="ru-RU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</w:t>
      </w:r>
      <w:hyperlink r:id="rId9" w:history="1">
        <w:r w:rsidRPr="00624B83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624B83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18.10.2007 № 684 (далее - Правила).</w:t>
      </w: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03"/>
      <w:bookmarkEnd w:id="3"/>
      <w:r w:rsidRPr="00624B83">
        <w:rPr>
          <w:rFonts w:ascii="Times New Roman" w:hAnsi="Times New Roman"/>
          <w:sz w:val="28"/>
          <w:szCs w:val="28"/>
          <w:lang w:eastAsia="ru-RU"/>
        </w:rPr>
        <w:t xml:space="preserve">5. Отчет составляется учреждением в валюте Российской Федерации (в </w:t>
      </w:r>
      <w:r w:rsidRPr="00624B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части показателей в денежном выражении) по состоянию на 1 января года, следующего </w:t>
      </w:r>
      <w:proofErr w:type="gramStart"/>
      <w:r w:rsidRPr="00624B83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624B83">
        <w:rPr>
          <w:rFonts w:ascii="Times New Roman" w:hAnsi="Times New Roman"/>
          <w:sz w:val="28"/>
          <w:szCs w:val="28"/>
          <w:lang w:eastAsia="ru-RU"/>
        </w:rPr>
        <w:t xml:space="preserve"> отчетным.</w:t>
      </w:r>
    </w:p>
    <w:p w:rsidR="00ED7672" w:rsidRPr="00624B83" w:rsidRDefault="00ED7672" w:rsidP="00ED76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6. Муниципальные учреждения в сроки, установленные для составления, утверждения и представления на рассмотрение и согласование органу Администрации, осуществляют подготовку Отчета по форме согласно                  приложению 1 к настоящему Порядку.</w:t>
      </w:r>
    </w:p>
    <w:p w:rsidR="00ED7672" w:rsidRPr="00624B83" w:rsidRDefault="00ED7672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. Содержание отчета о результатах деятельности муниципальн</w:t>
      </w:r>
      <w:r w:rsidR="00E5116D" w:rsidRPr="00624B83">
        <w:rPr>
          <w:rFonts w:ascii="Times New Roman" w:hAnsi="Times New Roman"/>
          <w:sz w:val="28"/>
          <w:szCs w:val="28"/>
          <w:lang w:eastAsia="ru-RU"/>
        </w:rPr>
        <w:t>ого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E5116D" w:rsidRPr="00624B83">
        <w:rPr>
          <w:rFonts w:ascii="Times New Roman" w:hAnsi="Times New Roman"/>
          <w:sz w:val="28"/>
          <w:szCs w:val="28"/>
          <w:lang w:eastAsia="ru-RU"/>
        </w:rPr>
        <w:t>я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Одинцовского городского округа Московской области и об использовании закрепленного за ним</w:t>
      </w:r>
      <w:r w:rsidR="00E5116D" w:rsidRPr="00624B83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имущества</w:t>
      </w: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8C4" w:rsidRPr="00624B83" w:rsidRDefault="00ED7672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7</w:t>
      </w:r>
      <w:r w:rsidR="00A3281C" w:rsidRPr="00624B8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528C4" w:rsidRPr="00624B83">
        <w:rPr>
          <w:rFonts w:ascii="Times New Roman" w:hAnsi="Times New Roman"/>
          <w:sz w:val="28"/>
          <w:szCs w:val="28"/>
          <w:lang w:eastAsia="ru-RU"/>
        </w:rPr>
        <w:t>Отчет в заголовочной части содержит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</w:t>
      </w:r>
      <w:r w:rsidRPr="00624B83">
        <w:rPr>
          <w:rFonts w:ascii="Times New Roman" w:hAnsi="Times New Roman"/>
          <w:sz w:val="28"/>
          <w:szCs w:val="28"/>
          <w:lang w:eastAsia="ru-RU"/>
        </w:rPr>
        <w:t>аименование органа - учредителя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с указанием кода главы по бюджетной классификации, наименование</w:t>
      </w:r>
      <w:r w:rsidRPr="00624B83">
        <w:rPr>
          <w:rFonts w:ascii="Times New Roman" w:hAnsi="Times New Roman"/>
          <w:sz w:val="28"/>
          <w:szCs w:val="28"/>
          <w:lang w:eastAsia="ru-RU"/>
        </w:rPr>
        <w:t xml:space="preserve"> публично-правового образования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с указанием кода по Общероссийскому классификатору терри</w:t>
      </w:r>
      <w:r w:rsidRPr="00624B83">
        <w:rPr>
          <w:rFonts w:ascii="Times New Roman" w:hAnsi="Times New Roman"/>
          <w:sz w:val="28"/>
          <w:szCs w:val="28"/>
          <w:lang w:eastAsia="ru-RU"/>
        </w:rPr>
        <w:t>торий муниципальных образований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и составляется в</w:t>
      </w:r>
      <w:proofErr w:type="gramEnd"/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528C4" w:rsidRPr="00624B83">
        <w:rPr>
          <w:rFonts w:ascii="Times New Roman" w:hAnsi="Times New Roman"/>
          <w:sz w:val="28"/>
          <w:szCs w:val="28"/>
          <w:lang w:eastAsia="ru-RU"/>
        </w:rPr>
        <w:t>разрезе</w:t>
      </w:r>
      <w:proofErr w:type="gramEnd"/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следующих разделов: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раздел 1 «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Результаты деятельности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раздел 2 «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Использование имущества, закрепленного за учреждением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5703C8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раздел 3 «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Эффективность деятельности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528C4" w:rsidRPr="00624B83">
        <w:rPr>
          <w:rFonts w:ascii="Times New Roman" w:hAnsi="Times New Roman"/>
          <w:sz w:val="28"/>
          <w:szCs w:val="28"/>
          <w:lang w:eastAsia="ru-RU"/>
        </w:rPr>
        <w:t>Раздел формируется учреждениями, которые в случаях, предусмотренных федеральными законами, наделены полномочиями по исполнению государственных функций, а также осуществляют полномочия по обеспечению деятельности федеральных государственных органов, осуществляющих функции и полномочия учредителя таких учреждений.</w:t>
      </w:r>
      <w:proofErr w:type="gramEnd"/>
    </w:p>
    <w:p w:rsidR="008528C4" w:rsidRPr="00624B83" w:rsidRDefault="00ED7672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8. В раздел 1 «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Результаты деятельности</w:t>
      </w:r>
      <w:r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включаются: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отчет о выполнении муниципального задания на оказание муниципальных услуг (выполнение работ).</w:t>
      </w:r>
      <w:r w:rsidR="008528C4" w:rsidRPr="00624B83">
        <w:rPr>
          <w:rFonts w:ascii="Times New Roman" w:hAnsi="Times New Roman"/>
          <w:sz w:val="28"/>
          <w:szCs w:val="28"/>
        </w:rPr>
        <w:t xml:space="preserve">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Отчет формируется учреждениями, которым в соответствии с решением органа - учредителя сформировано муниципальное задание;</w:t>
      </w:r>
    </w:p>
    <w:p w:rsidR="00005CD5" w:rsidRPr="00536069" w:rsidRDefault="00005CD5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069">
        <w:rPr>
          <w:rFonts w:ascii="Times New Roman" w:hAnsi="Times New Roman"/>
          <w:sz w:val="28"/>
          <w:szCs w:val="28"/>
          <w:lang w:eastAsia="ru-RU"/>
        </w:rPr>
        <w:t>2) сведения о поступлениях и выплатах учреждения</w:t>
      </w:r>
      <w:r w:rsidR="00143356" w:rsidRPr="005360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71F">
        <w:rPr>
          <w:rFonts w:ascii="Times New Roman" w:hAnsi="Times New Roman"/>
          <w:sz w:val="28"/>
          <w:szCs w:val="28"/>
          <w:lang w:eastAsia="ru-RU"/>
        </w:rPr>
        <w:t>(</w:t>
      </w:r>
      <w:r w:rsidR="00143356" w:rsidRPr="00536069">
        <w:rPr>
          <w:rFonts w:ascii="Times New Roman" w:hAnsi="Times New Roman"/>
          <w:sz w:val="28"/>
          <w:szCs w:val="28"/>
          <w:lang w:eastAsia="ru-RU"/>
        </w:rPr>
        <w:t>таблиц</w:t>
      </w:r>
      <w:r w:rsidR="00D2771F">
        <w:rPr>
          <w:rFonts w:ascii="Times New Roman" w:hAnsi="Times New Roman"/>
          <w:sz w:val="28"/>
          <w:szCs w:val="28"/>
          <w:lang w:eastAsia="ru-RU"/>
        </w:rPr>
        <w:t>а</w:t>
      </w:r>
      <w:r w:rsidRPr="005360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536069">
        <w:rPr>
          <w:rFonts w:ascii="Times New Roman" w:hAnsi="Times New Roman"/>
          <w:sz w:val="28"/>
          <w:szCs w:val="28"/>
          <w:lang w:eastAsia="ru-RU"/>
        </w:rPr>
        <w:t>1</w:t>
      </w:r>
      <w:r w:rsidR="00D2771F">
        <w:rPr>
          <w:rFonts w:ascii="Times New Roman" w:hAnsi="Times New Roman"/>
          <w:sz w:val="28"/>
          <w:szCs w:val="28"/>
          <w:lang w:eastAsia="ru-RU"/>
        </w:rPr>
        <w:t>)</w:t>
      </w:r>
      <w:r w:rsidRPr="00536069">
        <w:rPr>
          <w:rFonts w:ascii="Times New Roman" w:hAnsi="Times New Roman"/>
          <w:sz w:val="28"/>
          <w:szCs w:val="28"/>
          <w:lang w:eastAsia="ru-RU"/>
        </w:rPr>
        <w:t>. Формирование сведений казенными учреждениями не осуществляется;</w:t>
      </w:r>
    </w:p>
    <w:p w:rsidR="00951228" w:rsidRPr="00624B83" w:rsidRDefault="00005CD5" w:rsidP="0095122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069">
        <w:rPr>
          <w:rFonts w:ascii="Times New Roman" w:hAnsi="Times New Roman"/>
          <w:sz w:val="28"/>
          <w:szCs w:val="28"/>
          <w:lang w:eastAsia="ru-RU"/>
        </w:rPr>
        <w:t>3</w:t>
      </w:r>
      <w:r w:rsidR="00C647E9" w:rsidRPr="0053606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28C4" w:rsidRPr="00536069">
        <w:rPr>
          <w:rFonts w:ascii="Times New Roman" w:hAnsi="Times New Roman"/>
          <w:sz w:val="28"/>
          <w:szCs w:val="28"/>
          <w:lang w:eastAsia="ru-RU"/>
        </w:rPr>
        <w:t>сведения об оказываемых услугах, выполняемых работах сверх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установленного муниципального задания, а также выпускаемой продукции</w:t>
      </w:r>
      <w:r w:rsidR="004B4BF6" w:rsidRPr="00624B83">
        <w:t xml:space="preserve"> </w:t>
      </w:r>
      <w:r w:rsidR="00D2771F">
        <w:t>(</w:t>
      </w:r>
      <w:r w:rsidR="004B4BF6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D2771F">
        <w:rPr>
          <w:rFonts w:ascii="Times New Roman" w:hAnsi="Times New Roman"/>
          <w:sz w:val="28"/>
          <w:szCs w:val="28"/>
          <w:lang w:eastAsia="ru-RU"/>
        </w:rPr>
        <w:t>а</w:t>
      </w:r>
      <w:r w:rsidR="004B4BF6" w:rsidRPr="00624B8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D2771F">
        <w:rPr>
          <w:rFonts w:ascii="Times New Roman" w:hAnsi="Times New Roman"/>
          <w:sz w:val="28"/>
          <w:szCs w:val="28"/>
          <w:lang w:eastAsia="ru-RU"/>
        </w:rPr>
        <w:t>)</w:t>
      </w:r>
      <w:r w:rsidR="004B4BF6" w:rsidRPr="00624B83">
        <w:rPr>
          <w:rFonts w:ascii="Times New Roman" w:hAnsi="Times New Roman"/>
          <w:sz w:val="28"/>
          <w:szCs w:val="28"/>
          <w:lang w:eastAsia="ru-RU"/>
        </w:rPr>
        <w:t>. Формируются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8CA" w:rsidRPr="00624B83">
        <w:rPr>
          <w:rFonts w:ascii="Times New Roman" w:hAnsi="Times New Roman"/>
          <w:sz w:val="28"/>
          <w:szCs w:val="28"/>
          <w:lang w:eastAsia="ru-RU"/>
        </w:rPr>
        <w:t xml:space="preserve">бюджетными и автономными учреждениями, а также по решению органа-учредителя </w:t>
      </w:r>
      <w:r w:rsidR="00F238CA" w:rsidRPr="00D2771F">
        <w:rPr>
          <w:rFonts w:ascii="Times New Roman" w:hAnsi="Times New Roman"/>
          <w:sz w:val="28"/>
          <w:szCs w:val="28"/>
          <w:lang w:eastAsia="ru-RU"/>
        </w:rPr>
        <w:t xml:space="preserve">казенными </w:t>
      </w:r>
      <w:r w:rsidR="00536069" w:rsidRPr="00D2771F">
        <w:rPr>
          <w:rFonts w:ascii="Times New Roman" w:hAnsi="Times New Roman"/>
          <w:sz w:val="28"/>
          <w:szCs w:val="28"/>
          <w:lang w:eastAsia="ru-RU"/>
        </w:rPr>
        <w:t>учреждениями</w:t>
      </w:r>
      <w:r w:rsidR="008528C4" w:rsidRPr="00D2771F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005CD5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C647E9" w:rsidRPr="00624B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>циям, принадлежащим учреждению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71F">
        <w:rPr>
          <w:rFonts w:ascii="Times New Roman" w:hAnsi="Times New Roman"/>
          <w:sz w:val="28"/>
          <w:szCs w:val="28"/>
          <w:lang w:eastAsia="ru-RU"/>
        </w:rPr>
        <w:t>(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D2771F">
        <w:rPr>
          <w:rFonts w:ascii="Times New Roman" w:hAnsi="Times New Roman"/>
          <w:sz w:val="28"/>
          <w:szCs w:val="28"/>
          <w:lang w:eastAsia="ru-RU"/>
        </w:rPr>
        <w:t>а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3</w:t>
      </w:r>
      <w:r w:rsidR="00D2771F">
        <w:rPr>
          <w:rFonts w:ascii="Times New Roman" w:hAnsi="Times New Roman"/>
          <w:sz w:val="28"/>
          <w:szCs w:val="28"/>
          <w:lang w:eastAsia="ru-RU"/>
        </w:rPr>
        <w:t>)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>.</w:t>
      </w:r>
      <w:r w:rsidR="004A0A5F" w:rsidRPr="00624B83">
        <w:rPr>
          <w:rFonts w:ascii="Times New Roman" w:hAnsi="Times New Roman"/>
          <w:sz w:val="28"/>
          <w:szCs w:val="28"/>
        </w:rPr>
        <w:t xml:space="preserve"> 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 xml:space="preserve">При отсутствии у учреждения вкладов в уставные (складочные) </w:t>
      </w:r>
      <w:proofErr w:type="gramStart"/>
      <w:r w:rsidR="004A0A5F" w:rsidRPr="00624B83">
        <w:rPr>
          <w:rFonts w:ascii="Times New Roman" w:hAnsi="Times New Roman"/>
          <w:sz w:val="28"/>
          <w:szCs w:val="28"/>
          <w:lang w:eastAsia="ru-RU"/>
        </w:rPr>
        <w:t>капиталы</w:t>
      </w:r>
      <w:proofErr w:type="gramEnd"/>
      <w:r w:rsidR="004A0A5F" w:rsidRPr="00624B83">
        <w:rPr>
          <w:rFonts w:ascii="Times New Roman" w:hAnsi="Times New Roman"/>
          <w:sz w:val="28"/>
          <w:szCs w:val="28"/>
          <w:lang w:eastAsia="ru-RU"/>
        </w:rPr>
        <w:t xml:space="preserve"> данные сведения не формируются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69CB" w:rsidRPr="00624B83" w:rsidRDefault="008569CB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5) сведения о кредиторской задолженности и обязательствах учреждения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338">
        <w:rPr>
          <w:rFonts w:ascii="Times New Roman" w:hAnsi="Times New Roman"/>
          <w:sz w:val="28"/>
          <w:szCs w:val="28"/>
          <w:lang w:eastAsia="ru-RU"/>
        </w:rPr>
        <w:t>(</w:t>
      </w:r>
      <w:r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894338">
        <w:rPr>
          <w:rFonts w:ascii="Times New Roman" w:hAnsi="Times New Roman"/>
          <w:sz w:val="28"/>
          <w:szCs w:val="28"/>
          <w:lang w:eastAsia="ru-RU"/>
        </w:rPr>
        <w:t>а</w:t>
      </w:r>
      <w:r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4</w:t>
      </w:r>
      <w:r w:rsidR="00894338">
        <w:rPr>
          <w:rFonts w:ascii="Times New Roman" w:hAnsi="Times New Roman"/>
          <w:sz w:val="28"/>
          <w:szCs w:val="28"/>
          <w:lang w:eastAsia="ru-RU"/>
        </w:rPr>
        <w:t>)</w:t>
      </w:r>
      <w:r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8569CB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6</w:t>
      </w:r>
      <w:r w:rsidR="00C647E9" w:rsidRPr="00624B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просроченной кредиторской задолженности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338">
        <w:rPr>
          <w:rFonts w:ascii="Times New Roman" w:hAnsi="Times New Roman"/>
          <w:sz w:val="28"/>
          <w:szCs w:val="28"/>
          <w:lang w:eastAsia="ru-RU"/>
        </w:rPr>
        <w:t>(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894338">
        <w:rPr>
          <w:rFonts w:ascii="Times New Roman" w:hAnsi="Times New Roman"/>
          <w:sz w:val="28"/>
          <w:szCs w:val="28"/>
          <w:lang w:eastAsia="ru-RU"/>
        </w:rPr>
        <w:t>а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5</w:t>
      </w:r>
      <w:r w:rsidR="00894338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8569CB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7</w:t>
      </w:r>
      <w:r w:rsidR="00C647E9" w:rsidRPr="00624B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задолженности по ущербу, недостачам, хищениям денежных средств и материальных ценностей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338">
        <w:rPr>
          <w:rFonts w:ascii="Times New Roman" w:hAnsi="Times New Roman"/>
          <w:sz w:val="28"/>
          <w:szCs w:val="28"/>
          <w:lang w:eastAsia="ru-RU"/>
        </w:rPr>
        <w:t>(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894338">
        <w:rPr>
          <w:rFonts w:ascii="Times New Roman" w:hAnsi="Times New Roman"/>
          <w:sz w:val="28"/>
          <w:szCs w:val="28"/>
          <w:lang w:eastAsia="ru-RU"/>
        </w:rPr>
        <w:t>а</w:t>
      </w:r>
      <w:r w:rsidR="004A0A5F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6</w:t>
      </w:r>
      <w:r w:rsidR="00894338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8569CB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8</w:t>
      </w:r>
      <w:r w:rsidR="00C647E9" w:rsidRPr="00624B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численности сотрудников и оплате труда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FEF">
        <w:rPr>
          <w:rFonts w:ascii="Times New Roman" w:hAnsi="Times New Roman"/>
          <w:sz w:val="28"/>
          <w:szCs w:val="28"/>
          <w:lang w:eastAsia="ru-RU"/>
        </w:rPr>
        <w:t>(</w:t>
      </w:r>
      <w:r w:rsidR="001E02A7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1E02A7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7</w:t>
      </w:r>
      <w:r w:rsidR="00BF3FEF">
        <w:rPr>
          <w:rFonts w:ascii="Times New Roman" w:hAnsi="Times New Roman"/>
          <w:sz w:val="28"/>
          <w:szCs w:val="28"/>
          <w:lang w:eastAsia="ru-RU"/>
        </w:rPr>
        <w:t>)</w:t>
      </w:r>
      <w:r w:rsidR="001E02A7" w:rsidRPr="00624B83">
        <w:rPr>
          <w:rFonts w:ascii="Times New Roman" w:hAnsi="Times New Roman"/>
          <w:sz w:val="28"/>
          <w:szCs w:val="28"/>
          <w:lang w:eastAsia="ru-RU"/>
        </w:rPr>
        <w:t>. Информация о численности административно-управленческого персонала формируется с указанием численности</w:t>
      </w:r>
      <w:r w:rsidR="0068288A" w:rsidRPr="00624B83">
        <w:rPr>
          <w:rFonts w:ascii="Times New Roman" w:hAnsi="Times New Roman"/>
          <w:sz w:val="28"/>
          <w:szCs w:val="28"/>
          <w:lang w:eastAsia="ru-RU"/>
        </w:rPr>
        <w:t xml:space="preserve">: руководителя, </w:t>
      </w:r>
      <w:r w:rsidR="001E02A7" w:rsidRPr="00624B83">
        <w:rPr>
          <w:rFonts w:ascii="Times New Roman" w:hAnsi="Times New Roman"/>
          <w:sz w:val="28"/>
          <w:szCs w:val="28"/>
          <w:lang w:eastAsia="ru-RU"/>
        </w:rPr>
        <w:t>заместителей руководителя учреждения, руководителей структурных подразделений, а также,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  <w:r w:rsidR="001E02A7" w:rsidRPr="00624B83">
        <w:rPr>
          <w:rFonts w:ascii="Times New Roman" w:hAnsi="Times New Roman"/>
          <w:sz w:val="28"/>
          <w:szCs w:val="28"/>
        </w:rPr>
        <w:t xml:space="preserve"> </w:t>
      </w:r>
      <w:r w:rsidR="001E02A7" w:rsidRPr="00624B83">
        <w:rPr>
          <w:rFonts w:ascii="Times New Roman" w:hAnsi="Times New Roman"/>
          <w:sz w:val="28"/>
          <w:szCs w:val="28"/>
          <w:lang w:eastAsia="ru-RU"/>
        </w:rPr>
        <w:t>Информация о численности основного персонала формируется с указанием численности категорий работников, установленных Указом Президента Российс</w:t>
      </w:r>
      <w:r w:rsidR="004B4BF6" w:rsidRPr="00624B83">
        <w:rPr>
          <w:rFonts w:ascii="Times New Roman" w:hAnsi="Times New Roman"/>
          <w:sz w:val="28"/>
          <w:szCs w:val="28"/>
          <w:lang w:eastAsia="ru-RU"/>
        </w:rPr>
        <w:t xml:space="preserve">кой Федерации от </w:t>
      </w:r>
      <w:r w:rsidR="00A70913" w:rsidRPr="00624B83">
        <w:rPr>
          <w:rFonts w:ascii="Times New Roman" w:hAnsi="Times New Roman"/>
          <w:sz w:val="28"/>
          <w:szCs w:val="28"/>
          <w:lang w:eastAsia="ru-RU"/>
        </w:rPr>
        <w:t>07.05.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2012 № 597 «</w:t>
      </w:r>
      <w:r w:rsidR="001E02A7" w:rsidRPr="00624B83">
        <w:rPr>
          <w:rFonts w:ascii="Times New Roman" w:hAnsi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ED7672"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68288A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9</w:t>
      </w:r>
      <w:r w:rsidR="00C647E9" w:rsidRPr="00624B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счетах учреждения, открытых в кредитных организациях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931383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931383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8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1C5D72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1C5D72" w:rsidRPr="00624B83" w:rsidRDefault="0068288A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10</w:t>
      </w:r>
      <w:r w:rsidR="00C647E9" w:rsidRPr="00624B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C5D72" w:rsidRPr="00624B83">
        <w:rPr>
          <w:rFonts w:ascii="Times New Roman" w:hAnsi="Times New Roman"/>
          <w:sz w:val="28"/>
          <w:szCs w:val="28"/>
          <w:lang w:eastAsia="ru-RU"/>
        </w:rPr>
        <w:t>дополнительные сведения о результатах деятельности автономного учреждения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1C5D72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1C5D72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9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1C5D72" w:rsidRPr="00624B83">
        <w:rPr>
          <w:rFonts w:ascii="Times New Roman" w:hAnsi="Times New Roman"/>
          <w:sz w:val="28"/>
          <w:szCs w:val="28"/>
          <w:lang w:eastAsia="ru-RU"/>
        </w:rPr>
        <w:t xml:space="preserve">. Сведения заполняются </w:t>
      </w:r>
      <w:r w:rsidR="00B34C9C" w:rsidRPr="00624B83">
        <w:rPr>
          <w:rFonts w:ascii="Times New Roman" w:hAnsi="Times New Roman"/>
          <w:sz w:val="28"/>
          <w:szCs w:val="28"/>
          <w:lang w:eastAsia="ru-RU"/>
        </w:rPr>
        <w:t>автономными учреждениями с учетом требований, установленных Правилами</w:t>
      </w:r>
      <w:r w:rsidR="001C5D72" w:rsidRPr="00624B83">
        <w:rPr>
          <w:rFonts w:ascii="Times New Roman" w:hAnsi="Times New Roman"/>
          <w:sz w:val="28"/>
          <w:szCs w:val="28"/>
          <w:lang w:eastAsia="ru-RU"/>
        </w:rPr>
        <w:t>.</w:t>
      </w:r>
    </w:p>
    <w:p w:rsidR="008528C4" w:rsidRPr="00624B83" w:rsidRDefault="00ED7672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9. В раздел 2 «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Использование имущества, закрепленного за учреждением</w:t>
      </w:r>
      <w:r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 w:rsidR="00F70F6B" w:rsidRPr="00624B83">
        <w:rPr>
          <w:rFonts w:ascii="Times New Roman" w:hAnsi="Times New Roman"/>
          <w:sz w:val="28"/>
          <w:szCs w:val="28"/>
          <w:lang w:eastAsia="ru-RU"/>
        </w:rPr>
        <w:t>ют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ся: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недвижимом имуществе, за исключением земельных участков, закрепленном на праве оперативного управления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931383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931383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10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земельных участках, предоставленных на праве постоянного (бессрочного) пользования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401A35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401A35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11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недвижимом имуществе, используемом по договору аренды</w:t>
      </w:r>
      <w:r w:rsidR="00951228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(таблица</w:t>
      </w:r>
      <w:r w:rsidR="00401A35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12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недвижимом имуществе, используемом по договору безвозмездного пользования (договору ссуды</w:t>
      </w:r>
      <w:r w:rsidR="004B4BF6" w:rsidRPr="00624B83">
        <w:rPr>
          <w:rFonts w:ascii="Times New Roman" w:hAnsi="Times New Roman"/>
          <w:sz w:val="28"/>
          <w:szCs w:val="28"/>
          <w:lang w:eastAsia="ru-RU"/>
        </w:rPr>
        <w:t>)</w:t>
      </w:r>
      <w:r w:rsidR="00951228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401A35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13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об особо ценном движимом имуществе (за исключением транспортных средств)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14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6)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 транспортных средствах</w:t>
      </w:r>
      <w:r w:rsidR="00951228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A10C6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15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8528C4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8528C4" w:rsidRPr="00624B83">
        <w:rPr>
          <w:rFonts w:ascii="Times New Roman" w:hAnsi="Times New Roman"/>
          <w:sz w:val="28"/>
          <w:szCs w:val="28"/>
          <w:lang w:eastAsia="ru-RU"/>
        </w:rPr>
        <w:t>сведения об имуществе, за исключением земельных участков, переданном в аренду</w:t>
      </w:r>
      <w:r w:rsidR="00951228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951228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A10C6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16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B3276C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дополнительные сведения об использовании закрепленного за автономным учреждением имущества</w:t>
      </w:r>
      <w:r w:rsidR="004953ED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4953ED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17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. Сведения заполняются автономными учреждениями с учетом требований, установленных Правилами.</w:t>
      </w:r>
    </w:p>
    <w:p w:rsidR="009853EC" w:rsidRPr="00624B83" w:rsidRDefault="00ED7672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10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 xml:space="preserve">. В раздел 3 </w:t>
      </w:r>
      <w:r w:rsidR="00BA03CF" w:rsidRPr="00624B83">
        <w:rPr>
          <w:rFonts w:ascii="Times New Roman" w:hAnsi="Times New Roman"/>
          <w:sz w:val="28"/>
          <w:szCs w:val="28"/>
          <w:lang w:eastAsia="ru-RU"/>
        </w:rPr>
        <w:t>«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>Эффективность деятельности</w:t>
      </w:r>
      <w:r w:rsidR="00BA03CF" w:rsidRPr="00624B83">
        <w:rPr>
          <w:rFonts w:ascii="Times New Roman" w:hAnsi="Times New Roman"/>
          <w:sz w:val="28"/>
          <w:szCs w:val="28"/>
          <w:lang w:eastAsia="ru-RU"/>
        </w:rPr>
        <w:t>»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 xml:space="preserve"> включаются:</w:t>
      </w:r>
    </w:p>
    <w:p w:rsidR="009853EC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>сведения о видах деятельности, в отношении которых установлен показатель эффективности</w:t>
      </w:r>
      <w:r w:rsidR="004953ED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4953ED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947AFB">
        <w:rPr>
          <w:rFonts w:ascii="Times New Roman" w:hAnsi="Times New Roman"/>
          <w:sz w:val="28"/>
          <w:szCs w:val="28"/>
          <w:lang w:eastAsia="ru-RU"/>
        </w:rPr>
        <w:t>а</w:t>
      </w:r>
      <w:r w:rsidR="00B4379A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18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>;</w:t>
      </w:r>
    </w:p>
    <w:p w:rsidR="009853EC" w:rsidRPr="00624B83" w:rsidRDefault="00C647E9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>сведения о достижении показателей эффективности деятельности учреждения</w:t>
      </w:r>
      <w:r w:rsidR="004953ED" w:rsidRPr="00624B83">
        <w:t xml:space="preserve"> </w:t>
      </w:r>
      <w:r w:rsidR="00752B14">
        <w:rPr>
          <w:rFonts w:ascii="Times New Roman" w:hAnsi="Times New Roman"/>
          <w:sz w:val="28"/>
          <w:szCs w:val="28"/>
          <w:lang w:eastAsia="ru-RU"/>
        </w:rPr>
        <w:t>(</w:t>
      </w:r>
      <w:r w:rsidR="004953ED" w:rsidRPr="00624B83">
        <w:rPr>
          <w:rFonts w:ascii="Times New Roman" w:hAnsi="Times New Roman"/>
          <w:sz w:val="28"/>
          <w:szCs w:val="28"/>
          <w:lang w:eastAsia="ru-RU"/>
        </w:rPr>
        <w:t>таблиц</w:t>
      </w:r>
      <w:r w:rsidR="00752B14">
        <w:rPr>
          <w:rFonts w:ascii="Times New Roman" w:hAnsi="Times New Roman"/>
          <w:sz w:val="28"/>
          <w:szCs w:val="28"/>
          <w:lang w:eastAsia="ru-RU"/>
        </w:rPr>
        <w:t>а</w:t>
      </w:r>
      <w:r w:rsidR="00B4379A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19</w:t>
      </w:r>
      <w:r w:rsidR="00752B14">
        <w:rPr>
          <w:rFonts w:ascii="Times New Roman" w:hAnsi="Times New Roman"/>
          <w:sz w:val="28"/>
          <w:szCs w:val="28"/>
          <w:lang w:eastAsia="ru-RU"/>
        </w:rPr>
        <w:t>)</w:t>
      </w:r>
      <w:r w:rsidR="009853EC" w:rsidRPr="00624B83">
        <w:rPr>
          <w:rFonts w:ascii="Times New Roman" w:hAnsi="Times New Roman"/>
          <w:sz w:val="28"/>
          <w:szCs w:val="28"/>
          <w:lang w:eastAsia="ru-RU"/>
        </w:rPr>
        <w:t>.</w:t>
      </w:r>
    </w:p>
    <w:bookmarkEnd w:id="4"/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624B83" w:rsidRDefault="00F11641" w:rsidP="00C647E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B14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860798" w:rsidRPr="00752B14">
        <w:rPr>
          <w:rFonts w:ascii="Times New Roman" w:hAnsi="Times New Roman"/>
          <w:sz w:val="28"/>
          <w:szCs w:val="28"/>
          <w:lang w:eastAsia="ru-RU"/>
        </w:rPr>
        <w:t>. Порядок составления и утверждения Отчета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. Отчет утверждается и предоставляется на согласование </w:t>
      </w:r>
      <w:r w:rsidR="00BA03CF" w:rsidRPr="00624B83">
        <w:rPr>
          <w:rFonts w:ascii="Times New Roman" w:hAnsi="Times New Roman"/>
          <w:sz w:val="28"/>
          <w:szCs w:val="28"/>
          <w:lang w:eastAsia="ru-RU"/>
        </w:rPr>
        <w:t>в орган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Администрации в срок не позднее 1</w:t>
      </w:r>
      <w:r w:rsidR="009573D2" w:rsidRPr="00624B83">
        <w:rPr>
          <w:rFonts w:ascii="Times New Roman" w:hAnsi="Times New Roman"/>
          <w:sz w:val="28"/>
          <w:szCs w:val="28"/>
          <w:lang w:eastAsia="ru-RU"/>
        </w:rPr>
        <w:t>0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марта года, следующего за </w:t>
      </w:r>
      <w:proofErr w:type="gramStart"/>
      <w:r w:rsidR="00860798" w:rsidRPr="00624B83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B4379A" w:rsidRPr="00624B83">
        <w:rPr>
          <w:rFonts w:ascii="Times New Roman" w:hAnsi="Times New Roman"/>
          <w:sz w:val="28"/>
          <w:szCs w:val="28"/>
          <w:lang w:eastAsia="ru-RU"/>
        </w:rPr>
        <w:t>, или первого рабочего дня, следующего за указанной датой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.</w:t>
      </w:r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2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5" w:name="sub_1009"/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Отчет автономного учреждения утверждается в порядке, установленном </w:t>
      </w:r>
      <w:hyperlink r:id="rId10" w:history="1">
        <w:r w:rsidR="00860798" w:rsidRPr="00624B83">
          <w:rPr>
            <w:rFonts w:ascii="Times New Roman" w:hAnsi="Times New Roman"/>
            <w:sz w:val="28"/>
            <w:szCs w:val="28"/>
            <w:lang w:eastAsia="ru-RU"/>
          </w:rPr>
          <w:t>статьей 11</w:t>
        </w:r>
      </w:hyperlink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03.11.2006 № 174-ФЗ «Об автономных учреждениях». Отчет бюджетных и казенных учреждений утверждается руководителем учреждения и представляется на согласование </w:t>
      </w:r>
      <w:r w:rsidR="00BA03CF" w:rsidRPr="00624B83">
        <w:rPr>
          <w:rFonts w:ascii="Times New Roman" w:hAnsi="Times New Roman"/>
          <w:sz w:val="28"/>
          <w:szCs w:val="28"/>
          <w:lang w:eastAsia="ru-RU"/>
        </w:rPr>
        <w:t>в орган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 Администрации в двух экземплярах на бумажном носителе.</w:t>
      </w:r>
      <w:bookmarkEnd w:id="5"/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3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. Орган Администрации в течение десяти рабочих дней, следующих за днём поступления Отчета</w:t>
      </w:r>
      <w:r w:rsidR="009C4BD0" w:rsidRPr="00624B83">
        <w:rPr>
          <w:rFonts w:ascii="Times New Roman" w:hAnsi="Times New Roman"/>
          <w:sz w:val="28"/>
          <w:szCs w:val="28"/>
          <w:lang w:eastAsia="ru-RU"/>
        </w:rPr>
        <w:t>,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согласов</w:t>
      </w:r>
      <w:r w:rsidR="009B0323" w:rsidRPr="00624B83">
        <w:rPr>
          <w:rFonts w:ascii="Times New Roman" w:hAnsi="Times New Roman"/>
          <w:sz w:val="28"/>
          <w:szCs w:val="28"/>
          <w:lang w:eastAsia="ru-RU"/>
        </w:rPr>
        <w:t>ывает Отчет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B0323" w:rsidRPr="00624B83">
        <w:rPr>
          <w:rFonts w:ascii="Times New Roman" w:hAnsi="Times New Roman"/>
          <w:sz w:val="28"/>
          <w:szCs w:val="28"/>
          <w:lang w:eastAsia="ru-RU"/>
        </w:rPr>
        <w:t xml:space="preserve">готовит заключение о 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доработке. В случае выявления несоответствия Отчета требованиям настоящего Порядка он возвращается учреждению на доработку с указанием причин, послуживших основанием для возврата. Муниципальное учреждение в течение двух рабочих дней со дня поступления замечаний дорабатывает Отчет и направляет его на повторное рассмотрение.</w:t>
      </w:r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4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. Основаниями для возврата Отчета на доработку являются:</w:t>
      </w:r>
    </w:p>
    <w:p w:rsidR="00860798" w:rsidRPr="00624B83" w:rsidRDefault="008A447F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67D0B" w:rsidRPr="00624B83">
        <w:rPr>
          <w:rFonts w:ascii="Times New Roman" w:hAnsi="Times New Roman"/>
          <w:sz w:val="28"/>
          <w:szCs w:val="28"/>
          <w:lang w:eastAsia="ru-RU"/>
        </w:rPr>
        <w:t>п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редставление учреждением недостоверных сведений;</w:t>
      </w:r>
    </w:p>
    <w:p w:rsidR="00860798" w:rsidRPr="00624B83" w:rsidRDefault="008A447F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267D0B" w:rsidRPr="00624B83">
        <w:rPr>
          <w:rFonts w:ascii="Times New Roman" w:hAnsi="Times New Roman"/>
          <w:sz w:val="28"/>
          <w:szCs w:val="28"/>
          <w:lang w:eastAsia="ru-RU"/>
        </w:rPr>
        <w:t>п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редоставление учреждением не полностью заполненного Отчета или Отчета, заполненного с нарушением настоящего Порядка;</w:t>
      </w:r>
    </w:p>
    <w:p w:rsidR="00860798" w:rsidRPr="00624B83" w:rsidRDefault="008A447F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67D0B" w:rsidRPr="00624B83">
        <w:rPr>
          <w:rFonts w:ascii="Times New Roman" w:hAnsi="Times New Roman"/>
          <w:sz w:val="28"/>
          <w:szCs w:val="28"/>
          <w:lang w:eastAsia="ru-RU"/>
        </w:rPr>
        <w:t>п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редоставление учреждением Отчета, не соответствующего установленной форме.</w:t>
      </w:r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5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. Общий срок согласования и доработки Отчета не может превышать пятнадцати рабочих дней </w:t>
      </w:r>
      <w:proofErr w:type="gramStart"/>
      <w:r w:rsidR="00860798" w:rsidRPr="00624B83">
        <w:rPr>
          <w:rFonts w:ascii="Times New Roman" w:hAnsi="Times New Roman"/>
          <w:sz w:val="28"/>
          <w:szCs w:val="28"/>
          <w:lang w:eastAsia="ru-RU"/>
        </w:rPr>
        <w:t>с даты утверждения</w:t>
      </w:r>
      <w:proofErr w:type="gramEnd"/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 Отчета.</w:t>
      </w:r>
    </w:p>
    <w:p w:rsidR="00860798" w:rsidRPr="00624B83" w:rsidRDefault="00F11641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6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502F8">
        <w:rPr>
          <w:rFonts w:ascii="Times New Roman" w:hAnsi="Times New Roman"/>
          <w:sz w:val="28"/>
          <w:szCs w:val="28"/>
          <w:lang w:eastAsia="ru-RU"/>
        </w:rPr>
        <w:t xml:space="preserve">Утвержденный и согласованный Отчет размещается учреждением на позднее пяти рабочих дней со дня получения согласования Отчета на </w:t>
      </w:r>
      <w:r w:rsidR="008502F8">
        <w:rPr>
          <w:rFonts w:ascii="Times New Roman" w:hAnsi="Times New Roman"/>
          <w:sz w:val="28"/>
          <w:szCs w:val="28"/>
          <w:lang w:eastAsia="ru-RU"/>
        </w:rPr>
        <w:lastRenderedPageBreak/>
        <w:t>официальном сайте для размещения информации о государственных (муниципальных) учреждениях в информационно-коммуникационной сети «Интернет» в порядке, установленном приказом Министерства финан</w:t>
      </w:r>
      <w:r w:rsidR="00752B14">
        <w:rPr>
          <w:rFonts w:ascii="Times New Roman" w:hAnsi="Times New Roman"/>
          <w:sz w:val="28"/>
          <w:szCs w:val="28"/>
          <w:lang w:eastAsia="ru-RU"/>
        </w:rPr>
        <w:t>с</w:t>
      </w:r>
      <w:r w:rsidR="008502F8">
        <w:rPr>
          <w:rFonts w:ascii="Times New Roman" w:hAnsi="Times New Roman"/>
          <w:sz w:val="28"/>
          <w:szCs w:val="28"/>
          <w:lang w:eastAsia="ru-RU"/>
        </w:rPr>
        <w:t>ов Российской Федерации от 21.07.2011 № 86-н «</w:t>
      </w:r>
      <w:r w:rsidR="008502F8" w:rsidRPr="008502F8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</w:t>
      </w:r>
      <w:proofErr w:type="gramEnd"/>
      <w:r w:rsidR="008502F8" w:rsidRPr="008502F8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8502F8">
        <w:rPr>
          <w:rFonts w:ascii="Times New Roman" w:hAnsi="Times New Roman"/>
          <w:sz w:val="28"/>
          <w:szCs w:val="28"/>
          <w:lang w:eastAsia="ru-RU"/>
        </w:rPr>
        <w:t xml:space="preserve">а», </w:t>
      </w:r>
      <w:r w:rsidR="00860798" w:rsidRPr="00624B83">
        <w:rPr>
          <w:rFonts w:ascii="Times New Roman" w:hAnsi="Times New Roman"/>
          <w:sz w:val="28"/>
          <w:szCs w:val="28"/>
          <w:lang w:eastAsia="ru-RU"/>
        </w:rPr>
        <w:t>с учетом требований законодательства Российской Федерации о защите государственной тайны.</w:t>
      </w:r>
    </w:p>
    <w:p w:rsidR="00B4379A" w:rsidRPr="00624B83" w:rsidRDefault="00B4379A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B83">
        <w:rPr>
          <w:rFonts w:ascii="Times New Roman" w:hAnsi="Times New Roman"/>
          <w:sz w:val="28"/>
          <w:szCs w:val="28"/>
          <w:lang w:eastAsia="ru-RU"/>
        </w:rPr>
        <w:t>1</w:t>
      </w:r>
      <w:r w:rsidR="00B3276C" w:rsidRPr="00624B83">
        <w:rPr>
          <w:rFonts w:ascii="Times New Roman" w:hAnsi="Times New Roman"/>
          <w:sz w:val="28"/>
          <w:szCs w:val="28"/>
          <w:lang w:eastAsia="ru-RU"/>
        </w:rPr>
        <w:t>7</w:t>
      </w:r>
      <w:r w:rsidRPr="00624B83">
        <w:rPr>
          <w:rFonts w:ascii="Times New Roman" w:hAnsi="Times New Roman"/>
          <w:sz w:val="28"/>
          <w:szCs w:val="28"/>
          <w:lang w:eastAsia="ru-RU"/>
        </w:rPr>
        <w:t>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860798" w:rsidRPr="00624B8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474CD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BF6" w:rsidRDefault="004B4BF6" w:rsidP="008A44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з</w:t>
      </w:r>
      <w:r w:rsidR="00860798" w:rsidRPr="00474CD3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0798" w:rsidRPr="00474C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0798" w:rsidRPr="00474CD3" w:rsidRDefault="00860798" w:rsidP="008A44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CD3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951CC3" w:rsidRPr="00951CC3">
        <w:rPr>
          <w:rFonts w:ascii="Times New Roman" w:hAnsi="Times New Roman"/>
          <w:sz w:val="28"/>
          <w:szCs w:val="28"/>
          <w:lang w:eastAsia="ru-RU"/>
        </w:rPr>
        <w:t>Одинцовского городского округа</w:t>
      </w:r>
      <w:r w:rsidRPr="00474CD3">
        <w:rPr>
          <w:rFonts w:ascii="Times New Roman" w:hAnsi="Times New Roman"/>
          <w:sz w:val="28"/>
          <w:szCs w:val="28"/>
          <w:lang w:eastAsia="ru-RU"/>
        </w:rPr>
        <w:t xml:space="preserve"> -</w:t>
      </w:r>
    </w:p>
    <w:p w:rsidR="00860798" w:rsidRPr="00474CD3" w:rsidRDefault="00860798" w:rsidP="008A44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CD3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C72F85">
        <w:rPr>
          <w:rFonts w:ascii="Times New Roman" w:hAnsi="Times New Roman"/>
          <w:sz w:val="28"/>
          <w:szCs w:val="28"/>
          <w:lang w:eastAsia="ru-RU"/>
        </w:rPr>
        <w:t>а</w:t>
      </w:r>
      <w:r w:rsidRPr="00474CD3">
        <w:rPr>
          <w:rFonts w:ascii="Times New Roman" w:hAnsi="Times New Roman"/>
          <w:sz w:val="28"/>
          <w:szCs w:val="28"/>
          <w:lang w:eastAsia="ru-RU"/>
        </w:rPr>
        <w:t xml:space="preserve"> финансово-казначейского управления </w:t>
      </w:r>
    </w:p>
    <w:p w:rsidR="00860798" w:rsidRPr="00474CD3" w:rsidRDefault="00860798" w:rsidP="008A44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CD3">
        <w:rPr>
          <w:rFonts w:ascii="Times New Roman" w:hAnsi="Times New Roman"/>
          <w:sz w:val="28"/>
          <w:szCs w:val="28"/>
          <w:lang w:eastAsia="ru-RU"/>
        </w:rPr>
        <w:t xml:space="preserve">Администрации Одинцовского городского округа                     </w:t>
      </w:r>
      <w:r w:rsidR="008A447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74CD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72F85">
        <w:rPr>
          <w:rFonts w:ascii="Times New Roman" w:hAnsi="Times New Roman"/>
          <w:sz w:val="28"/>
          <w:szCs w:val="28"/>
          <w:lang w:eastAsia="ru-RU"/>
        </w:rPr>
        <w:t>А.И. Бендо</w:t>
      </w:r>
    </w:p>
    <w:p w:rsidR="00860798" w:rsidRPr="00474CD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474CD3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474CD3">
      <w:pPr>
        <w:widowControl w:val="0"/>
        <w:autoSpaceDE w:val="0"/>
        <w:autoSpaceDN w:val="0"/>
        <w:adjustRightInd w:val="0"/>
        <w:spacing w:after="0" w:line="276" w:lineRule="auto"/>
        <w:ind w:left="5528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860798" w:rsidRPr="00860798" w:rsidSect="00603CD5">
      <w:pgSz w:w="11905" w:h="16838"/>
      <w:pgMar w:top="1134" w:right="567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3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3C"/>
    <w:rsid w:val="0000166E"/>
    <w:rsid w:val="00005CD5"/>
    <w:rsid w:val="000132A5"/>
    <w:rsid w:val="00036A35"/>
    <w:rsid w:val="0003792B"/>
    <w:rsid w:val="000405F6"/>
    <w:rsid w:val="0004280A"/>
    <w:rsid w:val="0004611C"/>
    <w:rsid w:val="0004662F"/>
    <w:rsid w:val="000502B9"/>
    <w:rsid w:val="00053BD1"/>
    <w:rsid w:val="000571EA"/>
    <w:rsid w:val="00062DB8"/>
    <w:rsid w:val="00070EC5"/>
    <w:rsid w:val="0007622D"/>
    <w:rsid w:val="00076AAD"/>
    <w:rsid w:val="00086CAA"/>
    <w:rsid w:val="00092C4F"/>
    <w:rsid w:val="000A03E4"/>
    <w:rsid w:val="000B1700"/>
    <w:rsid w:val="000B3502"/>
    <w:rsid w:val="000C3028"/>
    <w:rsid w:val="000C444E"/>
    <w:rsid w:val="000C7178"/>
    <w:rsid w:val="000C76E8"/>
    <w:rsid w:val="000E66A1"/>
    <w:rsid w:val="000F0BE7"/>
    <w:rsid w:val="001213FD"/>
    <w:rsid w:val="00126EBF"/>
    <w:rsid w:val="0013041D"/>
    <w:rsid w:val="00134B9F"/>
    <w:rsid w:val="00143356"/>
    <w:rsid w:val="0016352F"/>
    <w:rsid w:val="00182832"/>
    <w:rsid w:val="001A03A0"/>
    <w:rsid w:val="001A0690"/>
    <w:rsid w:val="001A71D8"/>
    <w:rsid w:val="001A78D8"/>
    <w:rsid w:val="001B2654"/>
    <w:rsid w:val="001B52F5"/>
    <w:rsid w:val="001C0383"/>
    <w:rsid w:val="001C5D72"/>
    <w:rsid w:val="001D45C0"/>
    <w:rsid w:val="001D49ED"/>
    <w:rsid w:val="001D4A03"/>
    <w:rsid w:val="001D56ED"/>
    <w:rsid w:val="001D6A2E"/>
    <w:rsid w:val="001D7DDB"/>
    <w:rsid w:val="001E02A7"/>
    <w:rsid w:val="001E3056"/>
    <w:rsid w:val="001F1B38"/>
    <w:rsid w:val="001F5475"/>
    <w:rsid w:val="001F7A9B"/>
    <w:rsid w:val="00200E7C"/>
    <w:rsid w:val="00215BE9"/>
    <w:rsid w:val="00223BE1"/>
    <w:rsid w:val="00225971"/>
    <w:rsid w:val="0022762F"/>
    <w:rsid w:val="00227712"/>
    <w:rsid w:val="002308B5"/>
    <w:rsid w:val="00233157"/>
    <w:rsid w:val="00243A16"/>
    <w:rsid w:val="00247CAC"/>
    <w:rsid w:val="002603AE"/>
    <w:rsid w:val="002671B4"/>
    <w:rsid w:val="00267D0B"/>
    <w:rsid w:val="002743E1"/>
    <w:rsid w:val="00276F61"/>
    <w:rsid w:val="00276F9C"/>
    <w:rsid w:val="00277932"/>
    <w:rsid w:val="00280C6F"/>
    <w:rsid w:val="00294045"/>
    <w:rsid w:val="00294BE0"/>
    <w:rsid w:val="002A0D5B"/>
    <w:rsid w:val="002A3D9C"/>
    <w:rsid w:val="002A486F"/>
    <w:rsid w:val="002A7C3A"/>
    <w:rsid w:val="002B622D"/>
    <w:rsid w:val="002B7774"/>
    <w:rsid w:val="002D03A0"/>
    <w:rsid w:val="002D57B8"/>
    <w:rsid w:val="002E5A1F"/>
    <w:rsid w:val="002E69D1"/>
    <w:rsid w:val="00301F45"/>
    <w:rsid w:val="003058F3"/>
    <w:rsid w:val="00306DA9"/>
    <w:rsid w:val="00311A61"/>
    <w:rsid w:val="003370C1"/>
    <w:rsid w:val="00342AC3"/>
    <w:rsid w:val="00342EA5"/>
    <w:rsid w:val="00343CEB"/>
    <w:rsid w:val="0034594B"/>
    <w:rsid w:val="0034675B"/>
    <w:rsid w:val="00347E88"/>
    <w:rsid w:val="003533A6"/>
    <w:rsid w:val="003750C8"/>
    <w:rsid w:val="0038630F"/>
    <w:rsid w:val="003A0A3C"/>
    <w:rsid w:val="003A4EFF"/>
    <w:rsid w:val="003C18FB"/>
    <w:rsid w:val="003C32E5"/>
    <w:rsid w:val="003D46C9"/>
    <w:rsid w:val="003E5250"/>
    <w:rsid w:val="00400059"/>
    <w:rsid w:val="00401A35"/>
    <w:rsid w:val="004048D2"/>
    <w:rsid w:val="0041434F"/>
    <w:rsid w:val="00432B09"/>
    <w:rsid w:val="004375DB"/>
    <w:rsid w:val="00441617"/>
    <w:rsid w:val="0044189E"/>
    <w:rsid w:val="00444E5C"/>
    <w:rsid w:val="00461D90"/>
    <w:rsid w:val="004669D7"/>
    <w:rsid w:val="00473597"/>
    <w:rsid w:val="0047408F"/>
    <w:rsid w:val="004744B9"/>
    <w:rsid w:val="00474CD3"/>
    <w:rsid w:val="004779DD"/>
    <w:rsid w:val="00482012"/>
    <w:rsid w:val="00491B8E"/>
    <w:rsid w:val="004953ED"/>
    <w:rsid w:val="004A0A5F"/>
    <w:rsid w:val="004A1D3C"/>
    <w:rsid w:val="004A4726"/>
    <w:rsid w:val="004A7D1D"/>
    <w:rsid w:val="004B4BF6"/>
    <w:rsid w:val="004C0429"/>
    <w:rsid w:val="004E55AE"/>
    <w:rsid w:val="004F47C9"/>
    <w:rsid w:val="0050153F"/>
    <w:rsid w:val="0050383A"/>
    <w:rsid w:val="00513EC4"/>
    <w:rsid w:val="00527154"/>
    <w:rsid w:val="00533E0D"/>
    <w:rsid w:val="00535A26"/>
    <w:rsid w:val="00535A54"/>
    <w:rsid w:val="00536069"/>
    <w:rsid w:val="00544655"/>
    <w:rsid w:val="005543D1"/>
    <w:rsid w:val="00560517"/>
    <w:rsid w:val="005624BF"/>
    <w:rsid w:val="005630C6"/>
    <w:rsid w:val="00563DA8"/>
    <w:rsid w:val="00565AAB"/>
    <w:rsid w:val="005703C8"/>
    <w:rsid w:val="005734CB"/>
    <w:rsid w:val="00573A1C"/>
    <w:rsid w:val="00595305"/>
    <w:rsid w:val="005972B3"/>
    <w:rsid w:val="005A7EFB"/>
    <w:rsid w:val="005B4BB9"/>
    <w:rsid w:val="005C0CBD"/>
    <w:rsid w:val="005C612F"/>
    <w:rsid w:val="005D41E9"/>
    <w:rsid w:val="005F3FD0"/>
    <w:rsid w:val="005F6F1A"/>
    <w:rsid w:val="006022E7"/>
    <w:rsid w:val="00603CD5"/>
    <w:rsid w:val="00604DEF"/>
    <w:rsid w:val="006236AC"/>
    <w:rsid w:val="00624B83"/>
    <w:rsid w:val="00625E5C"/>
    <w:rsid w:val="00625FD3"/>
    <w:rsid w:val="00632ADC"/>
    <w:rsid w:val="00650189"/>
    <w:rsid w:val="006573E3"/>
    <w:rsid w:val="0067021C"/>
    <w:rsid w:val="0067544B"/>
    <w:rsid w:val="0068288A"/>
    <w:rsid w:val="0068606D"/>
    <w:rsid w:val="00686B02"/>
    <w:rsid w:val="006930C4"/>
    <w:rsid w:val="0069747A"/>
    <w:rsid w:val="006A39E5"/>
    <w:rsid w:val="006A544F"/>
    <w:rsid w:val="006B0ECF"/>
    <w:rsid w:val="006B17F5"/>
    <w:rsid w:val="006B5DF0"/>
    <w:rsid w:val="006B61EA"/>
    <w:rsid w:val="006D13C2"/>
    <w:rsid w:val="006D5011"/>
    <w:rsid w:val="006F4814"/>
    <w:rsid w:val="00700037"/>
    <w:rsid w:val="00701186"/>
    <w:rsid w:val="00702ECE"/>
    <w:rsid w:val="00704751"/>
    <w:rsid w:val="00704E64"/>
    <w:rsid w:val="007070CB"/>
    <w:rsid w:val="00712245"/>
    <w:rsid w:val="00716D67"/>
    <w:rsid w:val="007234C6"/>
    <w:rsid w:val="00724C8D"/>
    <w:rsid w:val="00726519"/>
    <w:rsid w:val="00737E09"/>
    <w:rsid w:val="007462C2"/>
    <w:rsid w:val="00746792"/>
    <w:rsid w:val="0074702A"/>
    <w:rsid w:val="00747E09"/>
    <w:rsid w:val="00752B14"/>
    <w:rsid w:val="0075739F"/>
    <w:rsid w:val="00763A42"/>
    <w:rsid w:val="00785464"/>
    <w:rsid w:val="007869EA"/>
    <w:rsid w:val="007955EF"/>
    <w:rsid w:val="00795B13"/>
    <w:rsid w:val="007A36F0"/>
    <w:rsid w:val="007A46F8"/>
    <w:rsid w:val="007A6E61"/>
    <w:rsid w:val="007A7894"/>
    <w:rsid w:val="007B0C3E"/>
    <w:rsid w:val="007C22B4"/>
    <w:rsid w:val="007C5E72"/>
    <w:rsid w:val="007D132C"/>
    <w:rsid w:val="007D3B4F"/>
    <w:rsid w:val="007F3F0C"/>
    <w:rsid w:val="00804D00"/>
    <w:rsid w:val="00810CD1"/>
    <w:rsid w:val="008131E0"/>
    <w:rsid w:val="00814051"/>
    <w:rsid w:val="00816342"/>
    <w:rsid w:val="00822139"/>
    <w:rsid w:val="00823065"/>
    <w:rsid w:val="00830EAC"/>
    <w:rsid w:val="008347F5"/>
    <w:rsid w:val="0084654D"/>
    <w:rsid w:val="008502F8"/>
    <w:rsid w:val="00852356"/>
    <w:rsid w:val="008528C4"/>
    <w:rsid w:val="008569CB"/>
    <w:rsid w:val="00860798"/>
    <w:rsid w:val="0086243E"/>
    <w:rsid w:val="00870A21"/>
    <w:rsid w:val="008743A8"/>
    <w:rsid w:val="0087693F"/>
    <w:rsid w:val="008817E7"/>
    <w:rsid w:val="00894338"/>
    <w:rsid w:val="0089434E"/>
    <w:rsid w:val="00895DCB"/>
    <w:rsid w:val="008A36D1"/>
    <w:rsid w:val="008A447F"/>
    <w:rsid w:val="008C4290"/>
    <w:rsid w:val="008D35AB"/>
    <w:rsid w:val="008E2BB6"/>
    <w:rsid w:val="008F743B"/>
    <w:rsid w:val="00900104"/>
    <w:rsid w:val="00900266"/>
    <w:rsid w:val="0090183E"/>
    <w:rsid w:val="0092084A"/>
    <w:rsid w:val="00921C8C"/>
    <w:rsid w:val="00922AAE"/>
    <w:rsid w:val="00924091"/>
    <w:rsid w:val="00925238"/>
    <w:rsid w:val="00925672"/>
    <w:rsid w:val="0093092E"/>
    <w:rsid w:val="00931383"/>
    <w:rsid w:val="00933D83"/>
    <w:rsid w:val="00934531"/>
    <w:rsid w:val="00942F45"/>
    <w:rsid w:val="00944B5D"/>
    <w:rsid w:val="00947AFB"/>
    <w:rsid w:val="00951228"/>
    <w:rsid w:val="00951CC3"/>
    <w:rsid w:val="009573D2"/>
    <w:rsid w:val="00970CE2"/>
    <w:rsid w:val="00970DB9"/>
    <w:rsid w:val="00977AFC"/>
    <w:rsid w:val="009853EC"/>
    <w:rsid w:val="009946A6"/>
    <w:rsid w:val="009A53C3"/>
    <w:rsid w:val="009B0323"/>
    <w:rsid w:val="009B0C5A"/>
    <w:rsid w:val="009C18D5"/>
    <w:rsid w:val="009C4BD0"/>
    <w:rsid w:val="009D1BD2"/>
    <w:rsid w:val="009D42AE"/>
    <w:rsid w:val="009D5176"/>
    <w:rsid w:val="009E040E"/>
    <w:rsid w:val="009E6886"/>
    <w:rsid w:val="009F21D0"/>
    <w:rsid w:val="00A07968"/>
    <w:rsid w:val="00A106AC"/>
    <w:rsid w:val="00A10C68"/>
    <w:rsid w:val="00A1628B"/>
    <w:rsid w:val="00A20242"/>
    <w:rsid w:val="00A22489"/>
    <w:rsid w:val="00A2585F"/>
    <w:rsid w:val="00A3281C"/>
    <w:rsid w:val="00A4100F"/>
    <w:rsid w:val="00A476F1"/>
    <w:rsid w:val="00A50F2B"/>
    <w:rsid w:val="00A57CA5"/>
    <w:rsid w:val="00A62142"/>
    <w:rsid w:val="00A670D2"/>
    <w:rsid w:val="00A67462"/>
    <w:rsid w:val="00A70913"/>
    <w:rsid w:val="00A8481E"/>
    <w:rsid w:val="00A914AA"/>
    <w:rsid w:val="00AB0247"/>
    <w:rsid w:val="00AC5774"/>
    <w:rsid w:val="00AC7792"/>
    <w:rsid w:val="00AE2E3C"/>
    <w:rsid w:val="00AE3919"/>
    <w:rsid w:val="00AE749E"/>
    <w:rsid w:val="00AF2558"/>
    <w:rsid w:val="00AF37D3"/>
    <w:rsid w:val="00AF7899"/>
    <w:rsid w:val="00B0125D"/>
    <w:rsid w:val="00B03AD0"/>
    <w:rsid w:val="00B12609"/>
    <w:rsid w:val="00B16F9D"/>
    <w:rsid w:val="00B24989"/>
    <w:rsid w:val="00B253DB"/>
    <w:rsid w:val="00B3276C"/>
    <w:rsid w:val="00B34C9C"/>
    <w:rsid w:val="00B36683"/>
    <w:rsid w:val="00B422BC"/>
    <w:rsid w:val="00B4379A"/>
    <w:rsid w:val="00B448AF"/>
    <w:rsid w:val="00B46410"/>
    <w:rsid w:val="00B6246F"/>
    <w:rsid w:val="00B63230"/>
    <w:rsid w:val="00B7021F"/>
    <w:rsid w:val="00B74ED7"/>
    <w:rsid w:val="00B875FB"/>
    <w:rsid w:val="00B940AA"/>
    <w:rsid w:val="00B958CE"/>
    <w:rsid w:val="00BA03CF"/>
    <w:rsid w:val="00BA170D"/>
    <w:rsid w:val="00BA5A7F"/>
    <w:rsid w:val="00BB1F16"/>
    <w:rsid w:val="00BC50BB"/>
    <w:rsid w:val="00BE1D34"/>
    <w:rsid w:val="00BE3293"/>
    <w:rsid w:val="00BE3A87"/>
    <w:rsid w:val="00BE5EB7"/>
    <w:rsid w:val="00BF3FEF"/>
    <w:rsid w:val="00C02D0A"/>
    <w:rsid w:val="00C118E2"/>
    <w:rsid w:val="00C21E15"/>
    <w:rsid w:val="00C25046"/>
    <w:rsid w:val="00C309C2"/>
    <w:rsid w:val="00C410C1"/>
    <w:rsid w:val="00C50512"/>
    <w:rsid w:val="00C6142C"/>
    <w:rsid w:val="00C620DE"/>
    <w:rsid w:val="00C647E9"/>
    <w:rsid w:val="00C668FE"/>
    <w:rsid w:val="00C72335"/>
    <w:rsid w:val="00C72F85"/>
    <w:rsid w:val="00C7364B"/>
    <w:rsid w:val="00C77317"/>
    <w:rsid w:val="00C90ADB"/>
    <w:rsid w:val="00C96F48"/>
    <w:rsid w:val="00CA16E9"/>
    <w:rsid w:val="00CB1729"/>
    <w:rsid w:val="00CB2491"/>
    <w:rsid w:val="00CB3374"/>
    <w:rsid w:val="00CD0B0D"/>
    <w:rsid w:val="00CD0E6E"/>
    <w:rsid w:val="00CD3829"/>
    <w:rsid w:val="00CE01B8"/>
    <w:rsid w:val="00CF06A5"/>
    <w:rsid w:val="00CF0E01"/>
    <w:rsid w:val="00CF13C2"/>
    <w:rsid w:val="00D00898"/>
    <w:rsid w:val="00D06EB9"/>
    <w:rsid w:val="00D14602"/>
    <w:rsid w:val="00D15535"/>
    <w:rsid w:val="00D17AD2"/>
    <w:rsid w:val="00D17E61"/>
    <w:rsid w:val="00D2771F"/>
    <w:rsid w:val="00D35BE4"/>
    <w:rsid w:val="00D41F92"/>
    <w:rsid w:val="00D467F1"/>
    <w:rsid w:val="00D47427"/>
    <w:rsid w:val="00D6042C"/>
    <w:rsid w:val="00D763B0"/>
    <w:rsid w:val="00D820E4"/>
    <w:rsid w:val="00D86E28"/>
    <w:rsid w:val="00DA07D8"/>
    <w:rsid w:val="00DA4438"/>
    <w:rsid w:val="00DA6E35"/>
    <w:rsid w:val="00DA6F9B"/>
    <w:rsid w:val="00DB0091"/>
    <w:rsid w:val="00DB17B3"/>
    <w:rsid w:val="00DB4972"/>
    <w:rsid w:val="00DB5CE3"/>
    <w:rsid w:val="00DC0052"/>
    <w:rsid w:val="00DC37F6"/>
    <w:rsid w:val="00DC4DB2"/>
    <w:rsid w:val="00DD00B9"/>
    <w:rsid w:val="00DD437C"/>
    <w:rsid w:val="00DE5F44"/>
    <w:rsid w:val="00E01B4E"/>
    <w:rsid w:val="00E02CDB"/>
    <w:rsid w:val="00E0495A"/>
    <w:rsid w:val="00E16B05"/>
    <w:rsid w:val="00E3355D"/>
    <w:rsid w:val="00E378A4"/>
    <w:rsid w:val="00E40E69"/>
    <w:rsid w:val="00E5116D"/>
    <w:rsid w:val="00E54453"/>
    <w:rsid w:val="00E55A6A"/>
    <w:rsid w:val="00E56FA9"/>
    <w:rsid w:val="00E576E6"/>
    <w:rsid w:val="00E71574"/>
    <w:rsid w:val="00E747D3"/>
    <w:rsid w:val="00E87566"/>
    <w:rsid w:val="00EA48D7"/>
    <w:rsid w:val="00EB1DD5"/>
    <w:rsid w:val="00EC2C89"/>
    <w:rsid w:val="00EC4879"/>
    <w:rsid w:val="00EC540E"/>
    <w:rsid w:val="00ED0096"/>
    <w:rsid w:val="00ED5A06"/>
    <w:rsid w:val="00ED5DE2"/>
    <w:rsid w:val="00ED66C2"/>
    <w:rsid w:val="00ED7672"/>
    <w:rsid w:val="00EE2739"/>
    <w:rsid w:val="00EF0530"/>
    <w:rsid w:val="00EF4006"/>
    <w:rsid w:val="00EF440C"/>
    <w:rsid w:val="00F01FDA"/>
    <w:rsid w:val="00F03514"/>
    <w:rsid w:val="00F11641"/>
    <w:rsid w:val="00F12CED"/>
    <w:rsid w:val="00F238CA"/>
    <w:rsid w:val="00F26253"/>
    <w:rsid w:val="00F274BA"/>
    <w:rsid w:val="00F321C0"/>
    <w:rsid w:val="00F336D0"/>
    <w:rsid w:val="00F36D15"/>
    <w:rsid w:val="00F36FE5"/>
    <w:rsid w:val="00F468DB"/>
    <w:rsid w:val="00F51B9E"/>
    <w:rsid w:val="00F603DA"/>
    <w:rsid w:val="00F6286F"/>
    <w:rsid w:val="00F633EA"/>
    <w:rsid w:val="00F64014"/>
    <w:rsid w:val="00F70F6B"/>
    <w:rsid w:val="00F7169B"/>
    <w:rsid w:val="00F75098"/>
    <w:rsid w:val="00F82FBC"/>
    <w:rsid w:val="00F84C8C"/>
    <w:rsid w:val="00F9015E"/>
    <w:rsid w:val="00F9499F"/>
    <w:rsid w:val="00FA18EF"/>
    <w:rsid w:val="00FA758D"/>
    <w:rsid w:val="00FB1742"/>
    <w:rsid w:val="00FB3C23"/>
    <w:rsid w:val="00FC1407"/>
    <w:rsid w:val="00FC14BB"/>
    <w:rsid w:val="00FC3692"/>
    <w:rsid w:val="00FE17D2"/>
    <w:rsid w:val="00FE37EC"/>
    <w:rsid w:val="00FE6826"/>
    <w:rsid w:val="00FE73FF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C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0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607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798"/>
  </w:style>
  <w:style w:type="character" w:customStyle="1" w:styleId="a8">
    <w:name w:val="Гипертекстовая ссылка"/>
    <w:uiPriority w:val="99"/>
    <w:rsid w:val="00860798"/>
    <w:rPr>
      <w:rFonts w:cs="Times New Roman"/>
      <w:color w:val="008000"/>
    </w:rPr>
  </w:style>
  <w:style w:type="character" w:customStyle="1" w:styleId="21">
    <w:name w:val="Заголовок №2_"/>
    <w:link w:val="22"/>
    <w:locked/>
    <w:rsid w:val="00860798"/>
    <w:rPr>
      <w:rFonts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2"/>
    <w:locked/>
    <w:rsid w:val="00860798"/>
    <w:rPr>
      <w:rFonts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60798"/>
    <w:pPr>
      <w:shd w:val="clear" w:color="auto" w:fill="FFFFFF"/>
      <w:spacing w:after="120" w:line="240" w:lineRule="atLeast"/>
      <w:ind w:hanging="1580"/>
      <w:outlineLvl w:val="1"/>
    </w:pPr>
    <w:rPr>
      <w:rFonts w:eastAsiaTheme="minorHAnsi"/>
      <w:sz w:val="27"/>
      <w:szCs w:val="27"/>
    </w:rPr>
  </w:style>
  <w:style w:type="paragraph" w:customStyle="1" w:styleId="12">
    <w:name w:val="Основной текст1"/>
    <w:basedOn w:val="a"/>
    <w:link w:val="a9"/>
    <w:rsid w:val="00860798"/>
    <w:pPr>
      <w:shd w:val="clear" w:color="auto" w:fill="FFFFFF"/>
      <w:spacing w:after="0" w:line="240" w:lineRule="atLeast"/>
    </w:pPr>
    <w:rPr>
      <w:rFonts w:eastAsiaTheme="minorHAnsi"/>
      <w:sz w:val="24"/>
      <w:szCs w:val="24"/>
    </w:rPr>
  </w:style>
  <w:style w:type="character" w:customStyle="1" w:styleId="212pt">
    <w:name w:val="Основной текст (2) + 12 pt"/>
    <w:rsid w:val="00860798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860798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6"/>
    <w:uiPriority w:val="59"/>
    <w:rsid w:val="00860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C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0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607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798"/>
  </w:style>
  <w:style w:type="character" w:customStyle="1" w:styleId="a8">
    <w:name w:val="Гипертекстовая ссылка"/>
    <w:uiPriority w:val="99"/>
    <w:rsid w:val="00860798"/>
    <w:rPr>
      <w:rFonts w:cs="Times New Roman"/>
      <w:color w:val="008000"/>
    </w:rPr>
  </w:style>
  <w:style w:type="character" w:customStyle="1" w:styleId="21">
    <w:name w:val="Заголовок №2_"/>
    <w:link w:val="22"/>
    <w:locked/>
    <w:rsid w:val="00860798"/>
    <w:rPr>
      <w:rFonts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2"/>
    <w:locked/>
    <w:rsid w:val="00860798"/>
    <w:rPr>
      <w:rFonts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60798"/>
    <w:pPr>
      <w:shd w:val="clear" w:color="auto" w:fill="FFFFFF"/>
      <w:spacing w:after="120" w:line="240" w:lineRule="atLeast"/>
      <w:ind w:hanging="1580"/>
      <w:outlineLvl w:val="1"/>
    </w:pPr>
    <w:rPr>
      <w:rFonts w:eastAsiaTheme="minorHAnsi"/>
      <w:sz w:val="27"/>
      <w:szCs w:val="27"/>
    </w:rPr>
  </w:style>
  <w:style w:type="paragraph" w:customStyle="1" w:styleId="12">
    <w:name w:val="Основной текст1"/>
    <w:basedOn w:val="a"/>
    <w:link w:val="a9"/>
    <w:rsid w:val="00860798"/>
    <w:pPr>
      <w:shd w:val="clear" w:color="auto" w:fill="FFFFFF"/>
      <w:spacing w:after="0" w:line="240" w:lineRule="atLeast"/>
    </w:pPr>
    <w:rPr>
      <w:rFonts w:eastAsiaTheme="minorHAnsi"/>
      <w:sz w:val="24"/>
      <w:szCs w:val="24"/>
    </w:rPr>
  </w:style>
  <w:style w:type="character" w:customStyle="1" w:styleId="212pt">
    <w:name w:val="Основной текст (2) + 12 pt"/>
    <w:rsid w:val="00860798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860798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6"/>
    <w:uiPriority w:val="59"/>
    <w:rsid w:val="00860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598.10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F6970815764EF9AABA3D86462285A1BC73EC37E7EC90E48701259EFD32B83F54C74BC1E34F8FD899B66982CB01WF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90157.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65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EF71-2046-4DEB-B0E5-290DA7FD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Леденёва Елена Викторовна</cp:lastModifiedBy>
  <cp:revision>46</cp:revision>
  <cp:lastPrinted>2025-03-06T12:06:00Z</cp:lastPrinted>
  <dcterms:created xsi:type="dcterms:W3CDTF">2021-02-02T07:25:00Z</dcterms:created>
  <dcterms:modified xsi:type="dcterms:W3CDTF">2025-03-06T13:47:00Z</dcterms:modified>
</cp:coreProperties>
</file>