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2A" w:rsidRPr="007F0E2A" w:rsidRDefault="007F0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  <w:r>
        <w:rPr>
          <w:b/>
        </w:rPr>
        <w:t>АДМИНИСТРАЦИЯ</w:t>
      </w: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  <w:r>
        <w:rPr>
          <w:b/>
        </w:rPr>
        <w:t>ОДИНЦОВСКОГО ГОРОДСКОГО ОКРУГА</w:t>
      </w: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  <w:r>
        <w:rPr>
          <w:b/>
        </w:rPr>
        <w:t>МОСКОВСКОЙ ОБЛАСТИ</w:t>
      </w: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  <w:r>
        <w:rPr>
          <w:b/>
        </w:rPr>
        <w:t>ПОСТАНОВЛЕНИЕ</w:t>
      </w:r>
    </w:p>
    <w:p w:rsidR="00264DA4" w:rsidRDefault="00264DA4" w:rsidP="00264DA4">
      <w:pPr>
        <w:pStyle w:val="a3"/>
        <w:tabs>
          <w:tab w:val="left" w:pos="9923"/>
          <w:tab w:val="left" w:pos="10632"/>
        </w:tabs>
        <w:ind w:left="340" w:firstLine="567"/>
        <w:jc w:val="center"/>
        <w:rPr>
          <w:b/>
        </w:rPr>
      </w:pPr>
      <w:r>
        <w:rPr>
          <w:b/>
        </w:rPr>
        <w:t xml:space="preserve">от </w:t>
      </w:r>
      <w:r w:rsidR="00534060">
        <w:rPr>
          <w:b/>
        </w:rPr>
        <w:t>02.04.2025</w:t>
      </w:r>
      <w:r>
        <w:rPr>
          <w:b/>
        </w:rPr>
        <w:t xml:space="preserve"> №  </w:t>
      </w:r>
      <w:r w:rsidR="00534060">
        <w:rPr>
          <w:b/>
        </w:rPr>
        <w:t>1985</w:t>
      </w:r>
    </w:p>
    <w:p w:rsidR="007F0E2A" w:rsidRPr="007F0E2A" w:rsidRDefault="007F0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E2A" w:rsidRPr="007F0E2A" w:rsidRDefault="007F0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E2A" w:rsidRDefault="007F0E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920" w:rsidRDefault="004A0920">
      <w:pPr>
        <w:pStyle w:val="a3"/>
        <w:spacing w:before="4"/>
        <w:rPr>
          <w:rFonts w:ascii="Times New Roman" w:hAnsi="Times New Roman" w:cs="Times New Roman"/>
          <w:sz w:val="26"/>
          <w:szCs w:val="26"/>
        </w:rPr>
      </w:pPr>
    </w:p>
    <w:p w:rsidR="004A0920" w:rsidRPr="00BB13B6" w:rsidRDefault="004A0920">
      <w:pPr>
        <w:pStyle w:val="a3"/>
        <w:spacing w:before="4"/>
        <w:rPr>
          <w:rFonts w:ascii="Times New Roman" w:hAnsi="Times New Roman" w:cs="Times New Roman"/>
          <w:sz w:val="26"/>
          <w:szCs w:val="26"/>
        </w:rPr>
      </w:pPr>
    </w:p>
    <w:p w:rsidR="00861DAA" w:rsidRPr="004A0920" w:rsidRDefault="007F0E2A" w:rsidP="007E5197">
      <w:pPr>
        <w:pStyle w:val="a3"/>
        <w:spacing w:line="276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О</w:t>
      </w:r>
      <w:r w:rsidR="0024384D" w:rsidRPr="004A0920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4A0920">
        <w:rPr>
          <w:rFonts w:ascii="Times New Roman" w:hAnsi="Times New Roman" w:cs="Times New Roman"/>
          <w:sz w:val="28"/>
          <w:szCs w:val="28"/>
        </w:rPr>
        <w:t xml:space="preserve"> Прейскурант цен</w:t>
      </w:r>
      <w:r w:rsidR="00861DAA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Pr="004A0920">
        <w:rPr>
          <w:rFonts w:ascii="Times New Roman" w:hAnsi="Times New Roman" w:cs="Times New Roman"/>
          <w:sz w:val="28"/>
          <w:szCs w:val="28"/>
        </w:rPr>
        <w:t xml:space="preserve">на платные услуги (работы), </w:t>
      </w:r>
    </w:p>
    <w:p w:rsidR="00A95DE9" w:rsidRPr="004A0920" w:rsidRDefault="007F0E2A" w:rsidP="007E5197">
      <w:pPr>
        <w:pStyle w:val="a3"/>
        <w:spacing w:line="276" w:lineRule="auto"/>
        <w:ind w:right="3"/>
        <w:jc w:val="center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 xml:space="preserve">оказываемые 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муниципальными</w:t>
      </w:r>
      <w:r w:rsidR="000A0A8C" w:rsidRPr="004A09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учреждениями</w:t>
      </w:r>
      <w:r w:rsidR="000727D8" w:rsidRPr="004A09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сферы</w:t>
      </w:r>
      <w:r w:rsidR="000727D8" w:rsidRPr="004A09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благоустройства Одинцовского городского округа Московской области</w:t>
      </w:r>
    </w:p>
    <w:p w:rsidR="00A95DE9" w:rsidRPr="004A0920" w:rsidRDefault="00A95DE9" w:rsidP="007E5197">
      <w:pPr>
        <w:pStyle w:val="a3"/>
        <w:spacing w:line="276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931470" w:rsidRPr="004A0920" w:rsidRDefault="00931470" w:rsidP="007E5197">
      <w:pPr>
        <w:pStyle w:val="a3"/>
        <w:spacing w:line="276" w:lineRule="auto"/>
        <w:ind w:right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5DE9" w:rsidRPr="004A0920" w:rsidRDefault="00BF36FE" w:rsidP="001C3526">
      <w:pPr>
        <w:pStyle w:val="a3"/>
        <w:spacing w:line="276" w:lineRule="auto"/>
        <w:ind w:right="6" w:firstLine="618"/>
        <w:jc w:val="both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В связи с расширением платных услуг</w:t>
      </w:r>
      <w:r w:rsidR="002A285D" w:rsidRPr="004A0920">
        <w:rPr>
          <w:rFonts w:ascii="Times New Roman" w:hAnsi="Times New Roman" w:cs="Times New Roman"/>
          <w:sz w:val="28"/>
          <w:szCs w:val="28"/>
        </w:rPr>
        <w:t>,</w:t>
      </w:r>
      <w:r w:rsidRPr="004A0920">
        <w:rPr>
          <w:rFonts w:ascii="Times New Roman" w:hAnsi="Times New Roman" w:cs="Times New Roman"/>
          <w:sz w:val="28"/>
          <w:szCs w:val="28"/>
        </w:rPr>
        <w:t xml:space="preserve"> оказываемых муниципальными учреждениями сферы благоустройства Одинцовского городского округа Московской области,</w:t>
      </w:r>
    </w:p>
    <w:p w:rsidR="00A95DE9" w:rsidRPr="004A0920" w:rsidRDefault="00A95DE9" w:rsidP="001C3526">
      <w:pPr>
        <w:pStyle w:val="a3"/>
        <w:spacing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:rsidR="00A95DE9" w:rsidRPr="004A0920" w:rsidRDefault="007F0E2A" w:rsidP="001C3526">
      <w:pPr>
        <w:pStyle w:val="a3"/>
        <w:tabs>
          <w:tab w:val="left" w:pos="9356"/>
        </w:tabs>
        <w:spacing w:line="276" w:lineRule="auto"/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95DE9" w:rsidRPr="004A0920" w:rsidRDefault="00A95DE9" w:rsidP="001C3526">
      <w:pPr>
        <w:pStyle w:val="a3"/>
        <w:spacing w:line="276" w:lineRule="auto"/>
        <w:ind w:right="6"/>
        <w:rPr>
          <w:rFonts w:ascii="Times New Roman" w:hAnsi="Times New Roman" w:cs="Times New Roman"/>
          <w:sz w:val="28"/>
          <w:szCs w:val="28"/>
        </w:rPr>
      </w:pPr>
    </w:p>
    <w:p w:rsidR="0052010D" w:rsidRPr="004A0920" w:rsidRDefault="00433797" w:rsidP="001C352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6" w:firstLine="618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В</w:t>
      </w:r>
      <w:r w:rsidR="004F1A86" w:rsidRPr="004A0920">
        <w:rPr>
          <w:rFonts w:ascii="Times New Roman" w:hAnsi="Times New Roman" w:cs="Times New Roman"/>
          <w:sz w:val="28"/>
          <w:szCs w:val="28"/>
        </w:rPr>
        <w:t xml:space="preserve"> Прейскурант цен на платны</w:t>
      </w:r>
      <w:r w:rsidR="004A0920">
        <w:rPr>
          <w:rFonts w:ascii="Times New Roman" w:hAnsi="Times New Roman" w:cs="Times New Roman"/>
          <w:sz w:val="28"/>
          <w:szCs w:val="28"/>
        </w:rPr>
        <w:t xml:space="preserve">е услуги (работы), оказываемые </w:t>
      </w:r>
      <w:r w:rsidR="004F1A86" w:rsidRPr="004A0920">
        <w:rPr>
          <w:rFonts w:ascii="Times New Roman" w:hAnsi="Times New Roman" w:cs="Times New Roman"/>
          <w:sz w:val="28"/>
          <w:szCs w:val="28"/>
          <w:lang w:eastAsia="en-US"/>
        </w:rPr>
        <w:t>муниципальными учреждениями сферы благоустройства Одинцовского городского округа Московской област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и, утвержденным постановлением Администрации Одинцовского городского округа Московской области от 14.10.2020 № 2697</w:t>
      </w:r>
      <w:r w:rsidR="000C31A2" w:rsidRPr="004A0920">
        <w:rPr>
          <w:rFonts w:ascii="Times New Roman" w:hAnsi="Times New Roman" w:cs="Times New Roman"/>
          <w:sz w:val="28"/>
          <w:szCs w:val="28"/>
          <w:lang w:eastAsia="en-US"/>
        </w:rPr>
        <w:t xml:space="preserve"> (с изменениями</w:t>
      </w:r>
      <w:r w:rsidR="00190FFD" w:rsidRPr="004A0920">
        <w:rPr>
          <w:rFonts w:ascii="Times New Roman" w:hAnsi="Times New Roman" w:cs="Times New Roman"/>
          <w:sz w:val="28"/>
          <w:szCs w:val="28"/>
          <w:lang w:eastAsia="en-US"/>
        </w:rPr>
        <w:t>, внесенными постановлениями Администрации Одинцовского городского округа Московской области от 26.07.2022 № 3424,</w:t>
      </w:r>
      <w:r w:rsidR="000C31A2" w:rsidRPr="004A0920">
        <w:rPr>
          <w:rFonts w:ascii="Times New Roman" w:hAnsi="Times New Roman" w:cs="Times New Roman"/>
          <w:sz w:val="28"/>
          <w:szCs w:val="28"/>
          <w:lang w:eastAsia="en-US"/>
        </w:rPr>
        <w:t xml:space="preserve"> от 25.01.2024 № 340)</w:t>
      </w:r>
      <w:r w:rsidRPr="004A0920">
        <w:rPr>
          <w:rFonts w:ascii="Times New Roman" w:hAnsi="Times New Roman" w:cs="Times New Roman"/>
          <w:sz w:val="28"/>
          <w:szCs w:val="28"/>
          <w:lang w:eastAsia="en-US"/>
        </w:rPr>
        <w:t>, внести следующие изменения:</w:t>
      </w:r>
    </w:p>
    <w:p w:rsidR="005D3CB7" w:rsidRPr="004A0920" w:rsidRDefault="00190FFD" w:rsidP="001C3526">
      <w:pPr>
        <w:tabs>
          <w:tab w:val="left" w:pos="851"/>
        </w:tabs>
        <w:spacing w:line="276" w:lineRule="auto"/>
        <w:ind w:right="6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3797" w:rsidRPr="004A0920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B834F1" w:rsidRPr="004A0920">
        <w:rPr>
          <w:rFonts w:ascii="Times New Roman" w:hAnsi="Times New Roman" w:cs="Times New Roman"/>
          <w:sz w:val="28"/>
          <w:szCs w:val="28"/>
        </w:rPr>
        <w:t>4</w:t>
      </w:r>
      <w:r w:rsidR="00433797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B834F1" w:rsidRPr="004A0920">
        <w:rPr>
          <w:rFonts w:ascii="Times New Roman" w:hAnsi="Times New Roman" w:cs="Times New Roman"/>
          <w:sz w:val="28"/>
          <w:szCs w:val="28"/>
        </w:rPr>
        <w:t>дополнить</w:t>
      </w:r>
      <w:r w:rsidR="00433797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B834F1" w:rsidRPr="004A0920">
        <w:rPr>
          <w:rFonts w:ascii="Times New Roman" w:hAnsi="Times New Roman" w:cs="Times New Roman"/>
          <w:sz w:val="28"/>
          <w:szCs w:val="28"/>
        </w:rPr>
        <w:t>подп</w:t>
      </w:r>
      <w:r w:rsidR="0035367B" w:rsidRPr="004A0920">
        <w:rPr>
          <w:rFonts w:ascii="Times New Roman" w:hAnsi="Times New Roman" w:cs="Times New Roman"/>
          <w:sz w:val="28"/>
          <w:szCs w:val="28"/>
        </w:rPr>
        <w:t>унктами</w:t>
      </w:r>
      <w:r w:rsidR="00B834F1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35367B" w:rsidRPr="004A0920">
        <w:rPr>
          <w:rFonts w:ascii="Times New Roman" w:hAnsi="Times New Roman" w:cs="Times New Roman"/>
          <w:sz w:val="28"/>
          <w:szCs w:val="28"/>
        </w:rPr>
        <w:t>4.22, 4.23, 4.24, 4.25, 4.26, 4.27, 4.28, 4.29</w:t>
      </w:r>
      <w:r w:rsidRPr="004A092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90FFD" w:rsidRPr="004A0920" w:rsidRDefault="00B834F1" w:rsidP="00190FFD">
      <w:pPr>
        <w:pStyle w:val="a4"/>
        <w:tabs>
          <w:tab w:val="left" w:pos="851"/>
        </w:tabs>
        <w:spacing w:line="276" w:lineRule="auto"/>
        <w:ind w:left="978" w:right="3" w:firstLine="0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5D3CB7" w:rsidRPr="004A092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2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253"/>
        <w:gridCol w:w="702"/>
        <w:gridCol w:w="2824"/>
        <w:gridCol w:w="1715"/>
        <w:gridCol w:w="1241"/>
      </w:tblGrid>
      <w:tr w:rsidR="00190FFD" w:rsidRPr="004A0920" w:rsidTr="002D01FC">
        <w:trPr>
          <w:trHeight w:val="363"/>
          <w:tblHeader/>
        </w:trPr>
        <w:tc>
          <w:tcPr>
            <w:tcW w:w="553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253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824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1715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1241" w:type="dxa"/>
            <w:shd w:val="clear" w:color="auto" w:fill="auto"/>
          </w:tcPr>
          <w:p w:rsidR="00190FFD" w:rsidRPr="004A0920" w:rsidRDefault="00190FFD" w:rsidP="00190FF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</w:tr>
      <w:tr w:rsidR="00727659" w:rsidRPr="004A0920" w:rsidTr="004A0920">
        <w:trPr>
          <w:trHeight w:val="1242"/>
        </w:trPr>
        <w:tc>
          <w:tcPr>
            <w:tcW w:w="553" w:type="dxa"/>
            <w:vMerge w:val="restart"/>
            <w:shd w:val="clear" w:color="auto" w:fill="auto"/>
            <w:hideMark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2253" w:type="dxa"/>
            <w:vMerge w:val="restart"/>
            <w:shd w:val="clear" w:color="auto" w:fill="auto"/>
            <w:hideMark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Муниципальное бюджетное</w:t>
            </w: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учреждение «Одинцовское</w:t>
            </w: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</w: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городское хозяйство»</w:t>
            </w: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Одинцовского городского</w:t>
            </w: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br/>
              <w:t>округа Московской области</w:t>
            </w:r>
          </w:p>
        </w:tc>
        <w:tc>
          <w:tcPr>
            <w:tcW w:w="702" w:type="dxa"/>
            <w:shd w:val="clear" w:color="auto" w:fill="auto"/>
            <w:hideMark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lastRenderedPageBreak/>
              <w:t>4.22.</w:t>
            </w:r>
          </w:p>
        </w:tc>
        <w:tc>
          <w:tcPr>
            <w:tcW w:w="2824" w:type="dxa"/>
            <w:shd w:val="clear" w:color="auto" w:fill="auto"/>
            <w:hideMark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Рассмотрение и согласование проектной и рабочей документации объекта</w:t>
            </w:r>
          </w:p>
        </w:tc>
        <w:tc>
          <w:tcPr>
            <w:tcW w:w="1715" w:type="dxa"/>
            <w:shd w:val="clear" w:color="auto" w:fill="auto"/>
            <w:hideMark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 услуга</w:t>
            </w:r>
          </w:p>
        </w:tc>
        <w:tc>
          <w:tcPr>
            <w:tcW w:w="1241" w:type="dxa"/>
            <w:shd w:val="clear" w:color="auto" w:fill="auto"/>
            <w:hideMark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4 100,00 </w:t>
            </w:r>
          </w:p>
        </w:tc>
      </w:tr>
      <w:tr w:rsidR="00727659" w:rsidRPr="004A0920" w:rsidTr="004A0920">
        <w:trPr>
          <w:trHeight w:val="1685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4.23.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Рассмотрение ППР (схемы производства работ, совмещенного плана подземных инженерных сетей и сооружений)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3 250,00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4.24.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Рассмотрение и согласование отчетной документации о выполнении инженерных изысканий (материалов топографо-геодезических работ и инженерных изысканий) за один лист или фрагмент без нанесения коммуникаций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лист/фрагмент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4 100,00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4.25.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Рассмотрение и согласование выноса, перекладки и переустройства существующих сетей инженерно-технического обеспечения подпадающих под пятно застройки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4 500,00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4.26.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Оказание консультационных услуг по рассмотрению проектной документации и иным вопросам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3 000,00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4.27.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Проверка письменных заключений по проектной, </w:t>
            </w:r>
            <w:proofErr w:type="spellStart"/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предпроектной</w:t>
            </w:r>
            <w:proofErr w:type="spellEnd"/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и другой строительной документации объекта капитального строительства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4 100,00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4.28.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Согласование проектной документации на прокладку инженерных коммуникаций, на наличие и расположение существующих сетей поверхностных сточных вод, находящихся на балансе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услуга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6 000,00</w:t>
            </w:r>
          </w:p>
        </w:tc>
      </w:tr>
      <w:tr w:rsidR="00727659" w:rsidRPr="004A0920" w:rsidTr="004A0920">
        <w:trPr>
          <w:trHeight w:val="1270"/>
        </w:trPr>
        <w:tc>
          <w:tcPr>
            <w:tcW w:w="5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2253" w:type="dxa"/>
            <w:vMerge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02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4.29.</w:t>
            </w:r>
          </w:p>
        </w:tc>
        <w:tc>
          <w:tcPr>
            <w:tcW w:w="2824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Телевизионное инспекционное обследование трубопровода</w:t>
            </w:r>
          </w:p>
        </w:tc>
        <w:tc>
          <w:tcPr>
            <w:tcW w:w="1715" w:type="dxa"/>
            <w:shd w:val="clear" w:color="auto" w:fill="auto"/>
          </w:tcPr>
          <w:p w:rsidR="00727659" w:rsidRPr="004A0920" w:rsidRDefault="00727659" w:rsidP="0035367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 метр</w:t>
            </w:r>
          </w:p>
        </w:tc>
        <w:tc>
          <w:tcPr>
            <w:tcW w:w="1241" w:type="dxa"/>
            <w:shd w:val="clear" w:color="auto" w:fill="auto"/>
          </w:tcPr>
          <w:p w:rsidR="00727659" w:rsidRPr="004A0920" w:rsidRDefault="00727659" w:rsidP="005D3CB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4A0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707,10</w:t>
            </w:r>
          </w:p>
        </w:tc>
      </w:tr>
    </w:tbl>
    <w:p w:rsidR="005D3CB7" w:rsidRPr="004A0920" w:rsidRDefault="003F1202" w:rsidP="001C3526">
      <w:pPr>
        <w:pStyle w:val="a4"/>
        <w:tabs>
          <w:tab w:val="left" w:pos="851"/>
        </w:tabs>
        <w:spacing w:line="276" w:lineRule="auto"/>
        <w:ind w:left="975" w:right="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».</w:t>
      </w:r>
    </w:p>
    <w:p w:rsidR="003F1202" w:rsidRPr="004A0920" w:rsidRDefault="007A7511" w:rsidP="001C352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6" w:firstLine="618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95DE9" w:rsidRPr="004A0920" w:rsidRDefault="007F0E2A" w:rsidP="001C3526">
      <w:pPr>
        <w:pStyle w:val="a4"/>
        <w:numPr>
          <w:ilvl w:val="0"/>
          <w:numId w:val="1"/>
        </w:numPr>
        <w:tabs>
          <w:tab w:val="left" w:pos="851"/>
        </w:tabs>
        <w:spacing w:line="276" w:lineRule="auto"/>
        <w:ind w:left="0" w:right="6" w:firstLine="618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36A82" w:rsidRPr="004A0920">
        <w:rPr>
          <w:rFonts w:ascii="Times New Roman" w:hAnsi="Times New Roman" w:cs="Times New Roman"/>
          <w:sz w:val="28"/>
          <w:szCs w:val="28"/>
        </w:rPr>
        <w:t>со дня его</w:t>
      </w:r>
      <w:r w:rsidRPr="004A092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A95DE9" w:rsidRDefault="00A95DE9" w:rsidP="00190FFD">
      <w:pPr>
        <w:pStyle w:val="a3"/>
        <w:spacing w:before="10" w:line="276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1C3526" w:rsidRPr="004A0920" w:rsidRDefault="001C3526" w:rsidP="00190FFD">
      <w:pPr>
        <w:pStyle w:val="a3"/>
        <w:spacing w:before="10" w:line="276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C623BA" w:rsidRPr="004A0920" w:rsidRDefault="00C623BA" w:rsidP="00190FFD">
      <w:pPr>
        <w:pStyle w:val="a3"/>
        <w:spacing w:before="10" w:line="276" w:lineRule="auto"/>
        <w:ind w:right="3"/>
        <w:rPr>
          <w:rFonts w:ascii="Times New Roman" w:hAnsi="Times New Roman" w:cs="Times New Roman"/>
          <w:sz w:val="28"/>
          <w:szCs w:val="28"/>
        </w:rPr>
      </w:pPr>
    </w:p>
    <w:p w:rsidR="00BB13B6" w:rsidRPr="004A0920" w:rsidRDefault="007F0E2A" w:rsidP="00BB13B6">
      <w:pPr>
        <w:pStyle w:val="a3"/>
        <w:tabs>
          <w:tab w:val="left" w:pos="8626"/>
        </w:tabs>
        <w:spacing w:line="276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A0920">
        <w:rPr>
          <w:rFonts w:ascii="Times New Roman" w:hAnsi="Times New Roman" w:cs="Times New Roman"/>
          <w:sz w:val="28"/>
          <w:szCs w:val="28"/>
        </w:rPr>
        <w:t>Глав</w:t>
      </w:r>
      <w:r w:rsidR="0024384D" w:rsidRPr="004A0920">
        <w:rPr>
          <w:rFonts w:ascii="Times New Roman" w:hAnsi="Times New Roman" w:cs="Times New Roman"/>
          <w:sz w:val="28"/>
          <w:szCs w:val="28"/>
        </w:rPr>
        <w:t>а</w:t>
      </w:r>
      <w:r w:rsidRPr="004A0920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Pr="004A092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A0920">
        <w:rPr>
          <w:rFonts w:ascii="Times New Roman" w:hAnsi="Times New Roman" w:cs="Times New Roman"/>
          <w:sz w:val="28"/>
          <w:szCs w:val="28"/>
        </w:rPr>
        <w:t>городского</w:t>
      </w:r>
      <w:r w:rsidRPr="004A09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623BA" w:rsidRPr="004A0920">
        <w:rPr>
          <w:rFonts w:ascii="Times New Roman" w:hAnsi="Times New Roman" w:cs="Times New Roman"/>
          <w:sz w:val="28"/>
          <w:szCs w:val="28"/>
        </w:rPr>
        <w:t xml:space="preserve">округа                 </w:t>
      </w:r>
      <w:r w:rsidR="00BB13B6" w:rsidRPr="004A09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23BA" w:rsidRPr="004A0920">
        <w:rPr>
          <w:rFonts w:ascii="Times New Roman" w:hAnsi="Times New Roman" w:cs="Times New Roman"/>
          <w:sz w:val="28"/>
          <w:szCs w:val="28"/>
        </w:rPr>
        <w:t xml:space="preserve">     </w:t>
      </w:r>
      <w:r w:rsidR="003F1202" w:rsidRPr="004A092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23BA" w:rsidRPr="004A0920">
        <w:rPr>
          <w:rFonts w:ascii="Times New Roman" w:hAnsi="Times New Roman" w:cs="Times New Roman"/>
          <w:sz w:val="28"/>
          <w:szCs w:val="28"/>
        </w:rPr>
        <w:t xml:space="preserve"> </w:t>
      </w:r>
      <w:r w:rsidR="00BB13B6" w:rsidRPr="004A0920">
        <w:rPr>
          <w:rFonts w:ascii="Times New Roman" w:hAnsi="Times New Roman" w:cs="Times New Roman"/>
          <w:sz w:val="28"/>
          <w:szCs w:val="28"/>
        </w:rPr>
        <w:t>А.Р. Иванов</w:t>
      </w:r>
    </w:p>
    <w:p w:rsidR="00190FFD" w:rsidRDefault="00190FFD" w:rsidP="00BB13B6">
      <w:pPr>
        <w:pStyle w:val="a3"/>
        <w:tabs>
          <w:tab w:val="left" w:pos="8626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31B" w:rsidRDefault="0021231B" w:rsidP="00BB13B6">
      <w:pPr>
        <w:pStyle w:val="a3"/>
        <w:tabs>
          <w:tab w:val="left" w:pos="8626"/>
        </w:tabs>
        <w:spacing w:line="276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503E" w:rsidRPr="00A04A8F" w:rsidRDefault="00CF503E" w:rsidP="00A04A8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CF503E" w:rsidRPr="00A04A8F" w:rsidSect="001C3526">
      <w:headerReference w:type="default" r:id="rId9"/>
      <w:pgSz w:w="11910" w:h="16840"/>
      <w:pgMar w:top="1134" w:right="711" w:bottom="1134" w:left="1701" w:header="709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03B" w:rsidRDefault="0055403B" w:rsidP="00442B33">
      <w:r>
        <w:separator/>
      </w:r>
    </w:p>
  </w:endnote>
  <w:endnote w:type="continuationSeparator" w:id="0">
    <w:p w:rsidR="0055403B" w:rsidRDefault="0055403B" w:rsidP="0044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03B" w:rsidRDefault="0055403B" w:rsidP="00442B33">
      <w:r>
        <w:separator/>
      </w:r>
    </w:p>
  </w:footnote>
  <w:footnote w:type="continuationSeparator" w:id="0">
    <w:p w:rsidR="0055403B" w:rsidRDefault="0055403B" w:rsidP="00442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8699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B168A" w:rsidRPr="00BB168A" w:rsidRDefault="00BB16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16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16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16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40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16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40FE" w:rsidRDefault="009340F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E3344"/>
    <w:multiLevelType w:val="hybridMultilevel"/>
    <w:tmpl w:val="29A4EDEA"/>
    <w:lvl w:ilvl="0" w:tplc="CFB29414">
      <w:start w:val="1"/>
      <w:numFmt w:val="decimal"/>
      <w:lvlText w:val="%1."/>
      <w:lvlJc w:val="left"/>
      <w:pPr>
        <w:ind w:left="233" w:hanging="706"/>
      </w:pPr>
      <w:rPr>
        <w:rFonts w:ascii="Times New Roman" w:eastAsia="Arial" w:hAnsi="Times New Roman" w:cs="Times New Roman" w:hint="default"/>
        <w:spacing w:val="-29"/>
        <w:w w:val="100"/>
        <w:sz w:val="28"/>
        <w:szCs w:val="28"/>
        <w:lang w:val="ru-RU" w:eastAsia="ru-RU" w:bidi="ru-RU"/>
      </w:rPr>
    </w:lvl>
    <w:lvl w:ilvl="1" w:tplc="47588A7E">
      <w:numFmt w:val="bullet"/>
      <w:lvlText w:val="•"/>
      <w:lvlJc w:val="left"/>
      <w:pPr>
        <w:ind w:left="1272" w:hanging="706"/>
      </w:pPr>
      <w:rPr>
        <w:rFonts w:hint="default"/>
        <w:lang w:val="ru-RU" w:eastAsia="ru-RU" w:bidi="ru-RU"/>
      </w:rPr>
    </w:lvl>
    <w:lvl w:ilvl="2" w:tplc="6E10BDC0">
      <w:numFmt w:val="bullet"/>
      <w:lvlText w:val="•"/>
      <w:lvlJc w:val="left"/>
      <w:pPr>
        <w:ind w:left="2304" w:hanging="706"/>
      </w:pPr>
      <w:rPr>
        <w:rFonts w:hint="default"/>
        <w:lang w:val="ru-RU" w:eastAsia="ru-RU" w:bidi="ru-RU"/>
      </w:rPr>
    </w:lvl>
    <w:lvl w:ilvl="3" w:tplc="EFE0E674">
      <w:numFmt w:val="bullet"/>
      <w:lvlText w:val="•"/>
      <w:lvlJc w:val="left"/>
      <w:pPr>
        <w:ind w:left="3337" w:hanging="706"/>
      </w:pPr>
      <w:rPr>
        <w:rFonts w:hint="default"/>
        <w:lang w:val="ru-RU" w:eastAsia="ru-RU" w:bidi="ru-RU"/>
      </w:rPr>
    </w:lvl>
    <w:lvl w:ilvl="4" w:tplc="6CDE0ABA">
      <w:numFmt w:val="bullet"/>
      <w:lvlText w:val="•"/>
      <w:lvlJc w:val="left"/>
      <w:pPr>
        <w:ind w:left="4369" w:hanging="706"/>
      </w:pPr>
      <w:rPr>
        <w:rFonts w:hint="default"/>
        <w:lang w:val="ru-RU" w:eastAsia="ru-RU" w:bidi="ru-RU"/>
      </w:rPr>
    </w:lvl>
    <w:lvl w:ilvl="5" w:tplc="C908E0F8">
      <w:numFmt w:val="bullet"/>
      <w:lvlText w:val="•"/>
      <w:lvlJc w:val="left"/>
      <w:pPr>
        <w:ind w:left="5402" w:hanging="706"/>
      </w:pPr>
      <w:rPr>
        <w:rFonts w:hint="default"/>
        <w:lang w:val="ru-RU" w:eastAsia="ru-RU" w:bidi="ru-RU"/>
      </w:rPr>
    </w:lvl>
    <w:lvl w:ilvl="6" w:tplc="3282166A">
      <w:numFmt w:val="bullet"/>
      <w:lvlText w:val="•"/>
      <w:lvlJc w:val="left"/>
      <w:pPr>
        <w:ind w:left="6434" w:hanging="706"/>
      </w:pPr>
      <w:rPr>
        <w:rFonts w:hint="default"/>
        <w:lang w:val="ru-RU" w:eastAsia="ru-RU" w:bidi="ru-RU"/>
      </w:rPr>
    </w:lvl>
    <w:lvl w:ilvl="7" w:tplc="5B4851A6">
      <w:numFmt w:val="bullet"/>
      <w:lvlText w:val="•"/>
      <w:lvlJc w:val="left"/>
      <w:pPr>
        <w:ind w:left="7466" w:hanging="706"/>
      </w:pPr>
      <w:rPr>
        <w:rFonts w:hint="default"/>
        <w:lang w:val="ru-RU" w:eastAsia="ru-RU" w:bidi="ru-RU"/>
      </w:rPr>
    </w:lvl>
    <w:lvl w:ilvl="8" w:tplc="BC989B42">
      <w:numFmt w:val="bullet"/>
      <w:lvlText w:val="•"/>
      <w:lvlJc w:val="left"/>
      <w:pPr>
        <w:ind w:left="8499" w:hanging="706"/>
      </w:pPr>
      <w:rPr>
        <w:rFonts w:hint="default"/>
        <w:lang w:val="ru-RU" w:eastAsia="ru-RU" w:bidi="ru-RU"/>
      </w:rPr>
    </w:lvl>
  </w:abstractNum>
  <w:abstractNum w:abstractNumId="1">
    <w:nsid w:val="7CE06D5D"/>
    <w:multiLevelType w:val="hybridMultilevel"/>
    <w:tmpl w:val="E46E128C"/>
    <w:lvl w:ilvl="0" w:tplc="52026EEC">
      <w:start w:val="1"/>
      <w:numFmt w:val="decimal"/>
      <w:lvlText w:val="%1)"/>
      <w:lvlJc w:val="left"/>
      <w:pPr>
        <w:ind w:left="9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8" w:hanging="360"/>
      </w:pPr>
    </w:lvl>
    <w:lvl w:ilvl="2" w:tplc="0419001B" w:tentative="1">
      <w:start w:val="1"/>
      <w:numFmt w:val="lowerRoman"/>
      <w:lvlText w:val="%3."/>
      <w:lvlJc w:val="right"/>
      <w:pPr>
        <w:ind w:left="2418" w:hanging="180"/>
      </w:pPr>
    </w:lvl>
    <w:lvl w:ilvl="3" w:tplc="0419000F" w:tentative="1">
      <w:start w:val="1"/>
      <w:numFmt w:val="decimal"/>
      <w:lvlText w:val="%4."/>
      <w:lvlJc w:val="left"/>
      <w:pPr>
        <w:ind w:left="3138" w:hanging="360"/>
      </w:pPr>
    </w:lvl>
    <w:lvl w:ilvl="4" w:tplc="04190019" w:tentative="1">
      <w:start w:val="1"/>
      <w:numFmt w:val="lowerLetter"/>
      <w:lvlText w:val="%5."/>
      <w:lvlJc w:val="left"/>
      <w:pPr>
        <w:ind w:left="3858" w:hanging="360"/>
      </w:pPr>
    </w:lvl>
    <w:lvl w:ilvl="5" w:tplc="0419001B" w:tentative="1">
      <w:start w:val="1"/>
      <w:numFmt w:val="lowerRoman"/>
      <w:lvlText w:val="%6."/>
      <w:lvlJc w:val="right"/>
      <w:pPr>
        <w:ind w:left="4578" w:hanging="180"/>
      </w:pPr>
    </w:lvl>
    <w:lvl w:ilvl="6" w:tplc="0419000F" w:tentative="1">
      <w:start w:val="1"/>
      <w:numFmt w:val="decimal"/>
      <w:lvlText w:val="%7."/>
      <w:lvlJc w:val="left"/>
      <w:pPr>
        <w:ind w:left="5298" w:hanging="360"/>
      </w:pPr>
    </w:lvl>
    <w:lvl w:ilvl="7" w:tplc="04190019" w:tentative="1">
      <w:start w:val="1"/>
      <w:numFmt w:val="lowerLetter"/>
      <w:lvlText w:val="%8."/>
      <w:lvlJc w:val="left"/>
      <w:pPr>
        <w:ind w:left="6018" w:hanging="360"/>
      </w:pPr>
    </w:lvl>
    <w:lvl w:ilvl="8" w:tplc="0419001B" w:tentative="1">
      <w:start w:val="1"/>
      <w:numFmt w:val="lowerRoman"/>
      <w:lvlText w:val="%9."/>
      <w:lvlJc w:val="right"/>
      <w:pPr>
        <w:ind w:left="67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9"/>
    <w:rsid w:val="00053187"/>
    <w:rsid w:val="000727D8"/>
    <w:rsid w:val="00076234"/>
    <w:rsid w:val="000A0A8C"/>
    <w:rsid w:val="000A6852"/>
    <w:rsid w:val="000C31A2"/>
    <w:rsid w:val="000D0DD5"/>
    <w:rsid w:val="000D6E82"/>
    <w:rsid w:val="000E509C"/>
    <w:rsid w:val="0013194E"/>
    <w:rsid w:val="001628C2"/>
    <w:rsid w:val="00165918"/>
    <w:rsid w:val="00166019"/>
    <w:rsid w:val="00172BD1"/>
    <w:rsid w:val="00190FFD"/>
    <w:rsid w:val="001966F2"/>
    <w:rsid w:val="001B2D23"/>
    <w:rsid w:val="001C3526"/>
    <w:rsid w:val="001F1CCD"/>
    <w:rsid w:val="0020097B"/>
    <w:rsid w:val="0021231B"/>
    <w:rsid w:val="0024384D"/>
    <w:rsid w:val="002578C8"/>
    <w:rsid w:val="00264DA4"/>
    <w:rsid w:val="002A0439"/>
    <w:rsid w:val="002A285D"/>
    <w:rsid w:val="002B15DD"/>
    <w:rsid w:val="002C2ED2"/>
    <w:rsid w:val="002D01FC"/>
    <w:rsid w:val="002E5B24"/>
    <w:rsid w:val="002E70D7"/>
    <w:rsid w:val="00317015"/>
    <w:rsid w:val="00323AB2"/>
    <w:rsid w:val="00325905"/>
    <w:rsid w:val="0035367B"/>
    <w:rsid w:val="0036467E"/>
    <w:rsid w:val="003716EB"/>
    <w:rsid w:val="003948FE"/>
    <w:rsid w:val="003C4EBD"/>
    <w:rsid w:val="003F1202"/>
    <w:rsid w:val="00433797"/>
    <w:rsid w:val="00442B33"/>
    <w:rsid w:val="00470ECC"/>
    <w:rsid w:val="004811EF"/>
    <w:rsid w:val="00482574"/>
    <w:rsid w:val="00497E4D"/>
    <w:rsid w:val="004A0920"/>
    <w:rsid w:val="004C34B0"/>
    <w:rsid w:val="004C673C"/>
    <w:rsid w:val="004E668B"/>
    <w:rsid w:val="004F1A86"/>
    <w:rsid w:val="0052010D"/>
    <w:rsid w:val="00534060"/>
    <w:rsid w:val="00536C35"/>
    <w:rsid w:val="0055403B"/>
    <w:rsid w:val="0056506C"/>
    <w:rsid w:val="00567919"/>
    <w:rsid w:val="00573DA9"/>
    <w:rsid w:val="005B3A1A"/>
    <w:rsid w:val="005C7D96"/>
    <w:rsid w:val="005D2737"/>
    <w:rsid w:val="005D3CB7"/>
    <w:rsid w:val="0062016F"/>
    <w:rsid w:val="006775A7"/>
    <w:rsid w:val="00687129"/>
    <w:rsid w:val="00697978"/>
    <w:rsid w:val="006E6C95"/>
    <w:rsid w:val="007116AE"/>
    <w:rsid w:val="00727659"/>
    <w:rsid w:val="0074709A"/>
    <w:rsid w:val="00757561"/>
    <w:rsid w:val="00771D8E"/>
    <w:rsid w:val="00784A8D"/>
    <w:rsid w:val="00787DB1"/>
    <w:rsid w:val="007A7511"/>
    <w:rsid w:val="007D660B"/>
    <w:rsid w:val="007E5197"/>
    <w:rsid w:val="007F0E2A"/>
    <w:rsid w:val="008044D9"/>
    <w:rsid w:val="0083015F"/>
    <w:rsid w:val="00861DAA"/>
    <w:rsid w:val="00867120"/>
    <w:rsid w:val="00874863"/>
    <w:rsid w:val="0087609A"/>
    <w:rsid w:val="0089515A"/>
    <w:rsid w:val="008A1750"/>
    <w:rsid w:val="008D0AC2"/>
    <w:rsid w:val="008E0FEA"/>
    <w:rsid w:val="008E7B3D"/>
    <w:rsid w:val="00902412"/>
    <w:rsid w:val="00907C0A"/>
    <w:rsid w:val="00924682"/>
    <w:rsid w:val="00931470"/>
    <w:rsid w:val="009340FE"/>
    <w:rsid w:val="009655C2"/>
    <w:rsid w:val="0097047F"/>
    <w:rsid w:val="009800B5"/>
    <w:rsid w:val="009B1CF6"/>
    <w:rsid w:val="009C2AE4"/>
    <w:rsid w:val="009F1DC7"/>
    <w:rsid w:val="00A04A8F"/>
    <w:rsid w:val="00A208A0"/>
    <w:rsid w:val="00A36A82"/>
    <w:rsid w:val="00A4335E"/>
    <w:rsid w:val="00A630EF"/>
    <w:rsid w:val="00A75755"/>
    <w:rsid w:val="00A94067"/>
    <w:rsid w:val="00A95DE9"/>
    <w:rsid w:val="00A96402"/>
    <w:rsid w:val="00AB1556"/>
    <w:rsid w:val="00AE1D01"/>
    <w:rsid w:val="00B36941"/>
    <w:rsid w:val="00B7781E"/>
    <w:rsid w:val="00B834F1"/>
    <w:rsid w:val="00BB13B6"/>
    <w:rsid w:val="00BB168A"/>
    <w:rsid w:val="00BB7111"/>
    <w:rsid w:val="00BC5A0B"/>
    <w:rsid w:val="00BC7DDC"/>
    <w:rsid w:val="00BE4149"/>
    <w:rsid w:val="00BE5D7F"/>
    <w:rsid w:val="00BF2CF5"/>
    <w:rsid w:val="00BF36FE"/>
    <w:rsid w:val="00BF4871"/>
    <w:rsid w:val="00C0309C"/>
    <w:rsid w:val="00C31DB6"/>
    <w:rsid w:val="00C623BA"/>
    <w:rsid w:val="00C676C0"/>
    <w:rsid w:val="00C72431"/>
    <w:rsid w:val="00C75CAF"/>
    <w:rsid w:val="00C77AFA"/>
    <w:rsid w:val="00CC3A85"/>
    <w:rsid w:val="00CE674A"/>
    <w:rsid w:val="00CF503E"/>
    <w:rsid w:val="00D20D72"/>
    <w:rsid w:val="00D2633B"/>
    <w:rsid w:val="00D26D66"/>
    <w:rsid w:val="00D33352"/>
    <w:rsid w:val="00D37447"/>
    <w:rsid w:val="00D40E3A"/>
    <w:rsid w:val="00D505B4"/>
    <w:rsid w:val="00D80FFF"/>
    <w:rsid w:val="00DA3B6C"/>
    <w:rsid w:val="00DE5FCC"/>
    <w:rsid w:val="00DE6C6C"/>
    <w:rsid w:val="00DF62AF"/>
    <w:rsid w:val="00E11D3C"/>
    <w:rsid w:val="00E27098"/>
    <w:rsid w:val="00EA0355"/>
    <w:rsid w:val="00EF72B7"/>
    <w:rsid w:val="00EF7C5A"/>
    <w:rsid w:val="00F04EF7"/>
    <w:rsid w:val="00F23D7B"/>
    <w:rsid w:val="00F44FA3"/>
    <w:rsid w:val="00FD34E9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BF4871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487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right="12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7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34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33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33"/>
    <w:rPr>
      <w:rFonts w:ascii="Arial" w:eastAsia="Arial" w:hAnsi="Arial" w:cs="Arial"/>
      <w:lang w:val="ru-RU" w:eastAsia="ru-RU" w:bidi="ru-RU"/>
    </w:rPr>
  </w:style>
  <w:style w:type="table" w:styleId="ab">
    <w:name w:val="Table Grid"/>
    <w:basedOn w:val="a1"/>
    <w:uiPriority w:val="59"/>
    <w:rsid w:val="00BF48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71"/>
    <w:rPr>
      <w:rFonts w:ascii="Calibri" w:eastAsia="Times New Roman" w:hAnsi="Calibri" w:cs="Calibri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4">
    <w:name w:val="heading 4"/>
    <w:basedOn w:val="a"/>
    <w:link w:val="40"/>
    <w:uiPriority w:val="9"/>
    <w:qFormat/>
    <w:rsid w:val="00BF4871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F487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 w:right="12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762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234"/>
    <w:rPr>
      <w:rFonts w:ascii="Tahoma" w:eastAsia="Arial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2B33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442B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2B33"/>
    <w:rPr>
      <w:rFonts w:ascii="Arial" w:eastAsia="Arial" w:hAnsi="Arial" w:cs="Arial"/>
      <w:lang w:val="ru-RU" w:eastAsia="ru-RU" w:bidi="ru-RU"/>
    </w:rPr>
  </w:style>
  <w:style w:type="table" w:styleId="ab">
    <w:name w:val="Table Grid"/>
    <w:basedOn w:val="a1"/>
    <w:uiPriority w:val="59"/>
    <w:rsid w:val="00BF48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4871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5905A-8BE0-4C05-BC1E-AABD4229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vt:lpstr>
    </vt:vector>
  </TitlesOfParts>
  <Company>ADM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стоимости платных дополнительных образовательных услуг, оказываемых  муниципальными учреждениями дополнительного образования детей музыкальными школами и школами искусств Одинцовского муниципального района в 2008/2009 учебном году и призна</dc:title>
  <dc:creator>komp</dc:creator>
  <cp:lastModifiedBy>Дорохина Елена Геннадьевна</cp:lastModifiedBy>
  <cp:revision>5</cp:revision>
  <cp:lastPrinted>2025-03-31T13:42:00Z</cp:lastPrinted>
  <dcterms:created xsi:type="dcterms:W3CDTF">2025-03-31T13:45:00Z</dcterms:created>
  <dcterms:modified xsi:type="dcterms:W3CDTF">2025-04-02T12:42:00Z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2020-08-29T00:00:00Z</vt:filetime>
  </property>
</Properties>
</file>