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D35112" w:rsidRDefault="003F4F0A" w:rsidP="00A8255C">
      <w:pPr>
        <w:spacing w:after="100"/>
        <w:jc w:val="center"/>
        <w:rPr>
          <w:sz w:val="28"/>
          <w:szCs w:val="28"/>
        </w:rPr>
      </w:pPr>
      <w:r w:rsidRPr="003F4F0A">
        <w:rPr>
          <w:sz w:val="28"/>
          <w:szCs w:val="28"/>
        </w:rPr>
        <w:t>09.10.2025</w:t>
      </w:r>
      <w:r w:rsidR="00495109" w:rsidRPr="003F4F0A">
        <w:rPr>
          <w:sz w:val="28"/>
          <w:szCs w:val="28"/>
        </w:rPr>
        <w:t xml:space="preserve"> </w:t>
      </w:r>
      <w:r w:rsidR="009E5FB3" w:rsidRPr="003F4F0A">
        <w:rPr>
          <w:sz w:val="28"/>
          <w:szCs w:val="28"/>
        </w:rPr>
        <w:t xml:space="preserve">№ </w:t>
      </w:r>
      <w:r w:rsidRPr="003F4F0A">
        <w:rPr>
          <w:sz w:val="28"/>
          <w:szCs w:val="28"/>
        </w:rPr>
        <w:t>6365</w:t>
      </w:r>
    </w:p>
    <w:p w:rsidR="009E5FB3" w:rsidRPr="00A8255C" w:rsidRDefault="009E5FB3" w:rsidP="00A8255C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г. Одинцово</w:t>
      </w:r>
    </w:p>
    <w:p w:rsidR="003F4F0A" w:rsidRPr="003F4F0A" w:rsidRDefault="003F4F0A" w:rsidP="003F4F0A">
      <w:pPr>
        <w:keepNext/>
        <w:tabs>
          <w:tab w:val="left" w:pos="6480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Одинцовского городского округа Московской области от 06.07.2023 № 4384 и </w:t>
      </w:r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имущества, находящегося в собственности муниципального образования </w:t>
      </w:r>
      <w:r w:rsidRPr="003F4F0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1ECA909" wp14:editId="7F1D8FB7">
            <wp:extent cx="4572" cy="4572"/>
            <wp:effectExtent l="0" t="0" r="0" b="0"/>
            <wp:docPr id="4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t>«Одинцовский городской округ Московской области», свободного от прав третьих лиц                   (за исключением права хозяйственного ведения, права оперативного упр</w:t>
      </w:r>
      <w:bookmarkStart w:id="0" w:name="_GoBack"/>
      <w:bookmarkEnd w:id="0"/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t>авления,    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         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F4F0A" w:rsidRPr="003F4F0A" w:rsidRDefault="003F4F0A" w:rsidP="003F4F0A">
      <w:pPr>
        <w:keepNext/>
        <w:tabs>
          <w:tab w:val="left" w:pos="6480"/>
        </w:tabs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F4F0A" w:rsidRPr="003F4F0A" w:rsidRDefault="003F4F0A" w:rsidP="003F4F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              от 24.07.2007 № 209-ФЗ «О развитии малого и среднего предпринимательства в Российской Федерации», руководствуясь Порядком формирования, ведения (в том числе ежегодного дополнения), обязательного опубликования Перечня имущества, находящегося в собственности муниципального образования </w:t>
      </w:r>
      <w:r w:rsidRPr="003F4F0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C1F4A54" wp14:editId="47735341">
            <wp:extent cx="4572" cy="4572"/>
            <wp:effectExtent l="0" t="0" r="0" b="0"/>
            <wp:docPr id="5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«Одинцовский городской округ Московской области»,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Совета депутатов Одинцовского городского округа Московской области от 27.06.2023 № 17/47, в целях актуализации информации об объектах муниципального имущества, 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F4F0A" w:rsidRPr="003F4F0A" w:rsidRDefault="003F4F0A" w:rsidP="003F4F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Администрации Одинцовского городского округа Московской области от 06.07.2023 № 4384 «Об утверждении </w:t>
      </w:r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Перечня имущества, находящегося в собственности муниципального образования </w:t>
      </w:r>
      <w:r w:rsidRPr="003F4F0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E4DBD2E" wp14:editId="775F5C02">
            <wp:extent cx="4572" cy="4572"/>
            <wp:effectExtent l="0" t="0" r="0" b="0"/>
            <wp:docPr id="6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F0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«Одинцовский городской округ Московской области», свободного от прав третьих лиц (за исключением права хозяйственного ведения, права оперативного управления,    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постановление № 4384), изложив пункт 5 в следующей редакции:                     </w:t>
      </w:r>
    </w:p>
    <w:p w:rsidR="003F4F0A" w:rsidRPr="003F4F0A" w:rsidRDefault="003F4F0A" w:rsidP="003F4F0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«5. Контроль за выполнением настоящего постановления возложить 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Тесля</w:t>
      </w:r>
      <w:proofErr w:type="spellEnd"/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А.А.».</w:t>
      </w:r>
    </w:p>
    <w:p w:rsidR="003F4F0A" w:rsidRPr="003F4F0A" w:rsidRDefault="003F4F0A" w:rsidP="003F4F0A">
      <w:pPr>
        <w:numPr>
          <w:ilvl w:val="0"/>
          <w:numId w:val="13"/>
        </w:numPr>
        <w:tabs>
          <w:tab w:val="num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Перечень имущества, находящегося в собственности муниципального образования </w:t>
      </w:r>
      <w:r w:rsidRPr="003F4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59B1D0" wp14:editId="2C07406C">
            <wp:extent cx="4572" cy="4572"/>
            <wp:effectExtent l="0" t="0" r="0" b="0"/>
            <wp:docPr id="7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«Одинцовский городской округ Московской области»,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№ 4384 (с изменениями, внесенными постановлениями Администрации Одинцовского городского округа Московской области от 08.08.2023 № 5228; от 05.04.2024 № 2074), следующие изменения:</w:t>
      </w:r>
    </w:p>
    <w:p w:rsidR="003F4F0A" w:rsidRPr="003F4F0A" w:rsidRDefault="003F4F0A" w:rsidP="003F4F0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   строки 7, 15, 19, 33, 34, 35, 55 исключить;</w:t>
      </w:r>
    </w:p>
    <w:p w:rsidR="003F4F0A" w:rsidRPr="003F4F0A" w:rsidRDefault="003F4F0A" w:rsidP="003F4F0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3F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в графе «Кадастровый номер объекта недвижимого/движимого имущества/земельного участка» строки 54 цифры «50:20:0041741:1933» заменить цифрами «50:20:0041615:5280»;</w:t>
      </w:r>
    </w:p>
    <w:p w:rsidR="003F4F0A" w:rsidRPr="003F4F0A" w:rsidRDefault="003F4F0A" w:rsidP="003F4F0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3F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3)   в графе «Уникальный реестровый номер в Единой информационной системе в сфере управления государственным и муниципальным имуществом» строки 54 цифры «000000000295916» заменить цифрами «000000001669630».</w:t>
      </w:r>
    </w:p>
    <w:p w:rsidR="003F4F0A" w:rsidRPr="003F4F0A" w:rsidRDefault="003F4F0A" w:rsidP="003F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 </w:t>
      </w:r>
      <w:hyperlink r:id="rId8" w:history="1">
        <w:r w:rsidRPr="003F4F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F4F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F4F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odin</w:t>
        </w:r>
        <w:proofErr w:type="spellEnd"/>
        <w:r w:rsidRPr="003F4F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F4F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F0A" w:rsidRPr="003F4F0A" w:rsidRDefault="003F4F0A" w:rsidP="003F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3F4F0A" w:rsidRPr="003F4F0A" w:rsidRDefault="003F4F0A" w:rsidP="003F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Одинцовского городского округа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0A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Иванов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Верно: начальник Общего отдела</w:t>
      </w:r>
      <w:r w:rsidRPr="003F4F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4F0A">
        <w:rPr>
          <w:rFonts w:ascii="Times New Roman" w:eastAsia="Times New Roman" w:hAnsi="Times New Roman" w:cs="Times New Roman"/>
          <w:sz w:val="28"/>
          <w:szCs w:val="24"/>
          <w:lang w:eastAsia="ru-RU"/>
        </w:rPr>
        <w:t>Е.П. Кочеткова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СОГЛАСОВАНО: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Заместитель Главы Одинцовского </w:t>
      </w:r>
    </w:p>
    <w:p w:rsidR="003F4F0A" w:rsidRPr="003F4F0A" w:rsidRDefault="003F4F0A" w:rsidP="003F4F0A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– начальник Управления </w:t>
      </w:r>
    </w:p>
    <w:p w:rsidR="003F4F0A" w:rsidRPr="003F4F0A" w:rsidRDefault="003F4F0A" w:rsidP="003F4F0A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правового обеспечения Администрации </w:t>
      </w:r>
    </w:p>
    <w:p w:rsidR="003F4F0A" w:rsidRPr="003F4F0A" w:rsidRDefault="003F4F0A" w:rsidP="003F4F0A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</w:t>
      </w: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А.А. </w:t>
      </w:r>
      <w:proofErr w:type="spellStart"/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муниципальным имуществом Администрации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</w:t>
      </w: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Д.В. </w:t>
      </w:r>
      <w:proofErr w:type="spellStart"/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Гинтов</w:t>
      </w:r>
      <w:proofErr w:type="spellEnd"/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Начальник юридического отдела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Управления правового обеспечения 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Администрации Одинцовского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</w:t>
      </w:r>
      <w:r w:rsidRPr="003F4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Т.Л. Сергеева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Расчет рассылки: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КУМИ - 1 экз.</w:t>
      </w:r>
    </w:p>
    <w:p w:rsidR="003F4F0A" w:rsidRPr="003F4F0A" w:rsidRDefault="003F4F0A" w:rsidP="003F4F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F4F0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Общий отдел – 3 экз.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4F0A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– 1 экз.</w:t>
      </w: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4F0A" w:rsidRPr="003F4F0A" w:rsidRDefault="003F4F0A" w:rsidP="003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55C" w:rsidRPr="00A8255C" w:rsidRDefault="00A8255C" w:rsidP="003F4F0A">
      <w:pPr>
        <w:keepNext/>
        <w:tabs>
          <w:tab w:val="left" w:pos="6480"/>
        </w:tabs>
        <w:spacing w:after="0"/>
        <w:ind w:right="-1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3F4F0A">
      <w:pgSz w:w="11906" w:h="16838"/>
      <w:pgMar w:top="113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C691B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4F0A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27D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32243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7AAA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215AA1-DDD8-4073-9C1C-27C46AC6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Гнедаш Ольга Николаевна</cp:lastModifiedBy>
  <cp:revision>5</cp:revision>
  <cp:lastPrinted>2022-07-21T06:53:00Z</cp:lastPrinted>
  <dcterms:created xsi:type="dcterms:W3CDTF">2023-07-06T12:23:00Z</dcterms:created>
  <dcterms:modified xsi:type="dcterms:W3CDTF">2025-10-14T07:03:00Z</dcterms:modified>
</cp:coreProperties>
</file>