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00B513D6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Одинцовский г.о.,</w:t>
      </w:r>
      <w:bookmarkStart w:id="0" w:name="_GoBack"/>
      <w:bookmarkEnd w:id="0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4C154D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4C154D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>внести следующие изменения в Извещение о проведен</w:t>
      </w:r>
      <w:proofErr w:type="gramStart"/>
      <w:r w:rsidRPr="000F5BE1">
        <w:rPr>
          <w:sz w:val="26"/>
          <w:szCs w:val="26"/>
        </w:rPr>
        <w:t>ии ау</w:t>
      </w:r>
      <w:proofErr w:type="gramEnd"/>
      <w:r w:rsidRPr="000F5BE1">
        <w:rPr>
          <w:sz w:val="26"/>
          <w:szCs w:val="26"/>
        </w:rPr>
        <w:t xml:space="preserve">кциона в электронной форме № </w:t>
      </w:r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C154D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853E5-6F76-4348-89F4-1C85F85A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2025-10-07T11:11:00Z</dcterms:created>
  <dcterms:modified xsi:type="dcterms:W3CDTF">2025-10-07T11:11:00Z</dcterms:modified>
</cp:coreProperties>
</file>