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9" w:type="dxa"/>
        <w:jc w:val="center"/>
        <w:tblLook w:val="04A0" w:firstRow="1" w:lastRow="0" w:firstColumn="1" w:lastColumn="0" w:noHBand="0" w:noVBand="1"/>
      </w:tblPr>
      <w:tblGrid>
        <w:gridCol w:w="9723"/>
        <w:gridCol w:w="286"/>
      </w:tblGrid>
      <w:tr w:rsidR="009C0CB8" w:rsidRPr="00FA6FFD" w:rsidTr="00862B3C">
        <w:trPr>
          <w:trHeight w:val="756"/>
          <w:jc w:val="center"/>
        </w:trPr>
        <w:tc>
          <w:tcPr>
            <w:tcW w:w="9723" w:type="dxa"/>
          </w:tcPr>
          <w:p w:rsidR="00FA6FFD" w:rsidRPr="00FA6FFD" w:rsidRDefault="00FA6FFD" w:rsidP="00FA6FF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A6FF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АДМИНИСТРАЦИЯ</w:t>
            </w:r>
          </w:p>
          <w:p w:rsidR="00FA6FFD" w:rsidRPr="00FA6FFD" w:rsidRDefault="00FA6FFD" w:rsidP="00FA6FF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A6FF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ОДИНЦОВСКОГО ГОРОДСКОГО ОКРУГА</w:t>
            </w:r>
          </w:p>
          <w:p w:rsidR="00FA6FFD" w:rsidRPr="00FA6FFD" w:rsidRDefault="00FA6FFD" w:rsidP="00FA6FF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A6FF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МОСКОВСКОЙ ОБЛАСТИ</w:t>
            </w:r>
          </w:p>
          <w:p w:rsidR="00FA6FFD" w:rsidRPr="00FA6FFD" w:rsidRDefault="00FA6FFD" w:rsidP="00FA6FF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A6FF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ПОСТАНОВЛЕНИЕ</w:t>
            </w:r>
          </w:p>
          <w:p w:rsidR="00FA6FFD" w:rsidRPr="00FA6FFD" w:rsidRDefault="00FA6FFD" w:rsidP="00FA6FF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A6FFD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28.04.2026 № 2393</w:t>
            </w:r>
          </w:p>
          <w:p w:rsidR="009C0CB8" w:rsidRDefault="009C0CB8" w:rsidP="009C0CB8">
            <w:pPr>
              <w:suppressAutoHyphens/>
              <w:spacing w:after="56" w:line="240" w:lineRule="auto"/>
              <w:ind w:left="48" w:firstLine="709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  <w:p w:rsidR="001574EC" w:rsidRPr="001574EC" w:rsidRDefault="001574EC" w:rsidP="001574EC">
            <w:pPr>
              <w:suppressAutoHyphens/>
              <w:spacing w:after="0" w:line="240" w:lineRule="auto"/>
              <w:ind w:left="45" w:firstLine="709"/>
              <w:jc w:val="center"/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bookmarkStart w:id="0" w:name="_GoBack"/>
            <w:r w:rsidRPr="001574EC"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О внесении изменений в схему размещения</w:t>
            </w:r>
          </w:p>
          <w:p w:rsidR="001574EC" w:rsidRPr="001574EC" w:rsidRDefault="001574EC" w:rsidP="001574EC">
            <w:pPr>
              <w:suppressAutoHyphens/>
              <w:spacing w:after="0" w:line="240" w:lineRule="auto"/>
              <w:ind w:left="45" w:firstLine="709"/>
              <w:jc w:val="center"/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1574EC"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нестационарных торговых объектов</w:t>
            </w:r>
          </w:p>
          <w:p w:rsidR="001574EC" w:rsidRPr="001574EC" w:rsidRDefault="001574EC" w:rsidP="001574EC">
            <w:pPr>
              <w:suppressAutoHyphens/>
              <w:spacing w:after="0" w:line="240" w:lineRule="auto"/>
              <w:ind w:left="45" w:firstLine="709"/>
              <w:jc w:val="center"/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1574EC"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на территории Одинцовского городского округа Московской области</w:t>
            </w:r>
          </w:p>
          <w:p w:rsidR="001574EC" w:rsidRPr="001574EC" w:rsidRDefault="001574EC" w:rsidP="001574EC">
            <w:pPr>
              <w:suppressAutoHyphens/>
              <w:spacing w:after="0" w:line="240" w:lineRule="auto"/>
              <w:ind w:left="45" w:firstLine="709"/>
              <w:jc w:val="center"/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1574EC"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на 2017-2029 годы</w:t>
            </w:r>
          </w:p>
          <w:p w:rsidR="001574EC" w:rsidRPr="001574EC" w:rsidRDefault="001574EC" w:rsidP="009C0CB8">
            <w:pPr>
              <w:suppressAutoHyphens/>
              <w:spacing w:after="56" w:line="240" w:lineRule="auto"/>
              <w:ind w:left="48" w:firstLine="709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  <w:bookmarkEnd w:id="0"/>
          <w:p w:rsidR="001574EC" w:rsidRPr="00FA6FFD" w:rsidRDefault="001574EC" w:rsidP="009C0CB8">
            <w:pPr>
              <w:suppressAutoHyphens/>
              <w:spacing w:after="56" w:line="240" w:lineRule="auto"/>
              <w:ind w:left="48" w:firstLine="709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6" w:type="dxa"/>
          </w:tcPr>
          <w:p w:rsidR="009C0CB8" w:rsidRPr="00FA6FFD" w:rsidRDefault="009C0CB8" w:rsidP="009C0CB8">
            <w:pPr>
              <w:suppressAutoHyphens/>
              <w:spacing w:after="56" w:line="240" w:lineRule="auto"/>
              <w:ind w:left="48" w:firstLine="709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AD4D31" w:rsidRPr="00FA6FFD" w:rsidRDefault="00AD4D31" w:rsidP="00AD4D31">
      <w:pPr>
        <w:suppressAutoHyphens/>
        <w:spacing w:after="56" w:line="240" w:lineRule="auto"/>
        <w:ind w:left="48" w:firstLine="709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  <w:r w:rsidRPr="00FA6FF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 xml:space="preserve">Руководствуясь Федеральными законами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Порядком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объектов, утвержденным Распоряжением Министерства сельского хозяйства       и продовольствия Московской области от 13.10.2020 № 20РВ-306, </w:t>
      </w:r>
      <w:r w:rsidR="00930AAA" w:rsidRPr="00FA6FF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п</w:t>
      </w:r>
      <w:r w:rsidR="00E825EE" w:rsidRPr="00FA6FF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ротоколами заседания Московской областной межведомственной комиссии по вопросам потребительского рынка от 08.04.2026 № 7, от 21.04.2026 номер P001-3921197202-109542017</w:t>
      </w:r>
      <w:r w:rsidRPr="00FA6FF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, в целях включения востребованных адресных ориентиров в схему размещения нестационарных торговых объектов на территории Одинцовского городского округа Московской области,</w:t>
      </w:r>
    </w:p>
    <w:p w:rsidR="00AD4D31" w:rsidRDefault="00AD4D31" w:rsidP="00AD4D31">
      <w:pPr>
        <w:suppressAutoHyphens/>
        <w:spacing w:after="56" w:line="240" w:lineRule="auto"/>
        <w:ind w:left="48" w:firstLine="709"/>
        <w:jc w:val="center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  <w:r w:rsidRPr="00FA6FF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ПОСТАНОВЛЯЮ:</w:t>
      </w:r>
    </w:p>
    <w:p w:rsidR="00FA6FFD" w:rsidRPr="00FA6FFD" w:rsidRDefault="00FA6FFD" w:rsidP="00AD4D31">
      <w:pPr>
        <w:suppressAutoHyphens/>
        <w:spacing w:after="56" w:line="240" w:lineRule="auto"/>
        <w:ind w:left="48" w:firstLine="709"/>
        <w:jc w:val="center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</w:p>
    <w:p w:rsidR="00E825EE" w:rsidRPr="00FA6FFD" w:rsidRDefault="00AD4D31" w:rsidP="00E825EE">
      <w:pPr>
        <w:suppressAutoHyphens/>
        <w:spacing w:after="56" w:line="240" w:lineRule="auto"/>
        <w:ind w:left="48" w:firstLine="709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  <w:r w:rsidRPr="00FA6FF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1. Внести в Схему размещения нестационарных торговых объектов      на территории Одинцовского городского округа Московской области   на 2017-2029 годы (далее – Схема), утвержденную постановлением Администрации Одинцовского городского округа Московской области от 05.11.2019 № 1328 (</w:t>
      </w:r>
      <w:r w:rsidR="00930AAA" w:rsidRPr="00FA6FF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в редакции</w:t>
      </w:r>
      <w:r w:rsidR="00E825EE" w:rsidRPr="00FA6FF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 xml:space="preserve"> от 09.09.2025 № 5554)</w:t>
      </w:r>
      <w:r w:rsidR="00930AAA" w:rsidRPr="00FA6FF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,</w:t>
      </w:r>
      <w:r w:rsidR="00E825EE" w:rsidRPr="00FA6FF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 xml:space="preserve"> следующие изменения: </w:t>
      </w:r>
    </w:p>
    <w:p w:rsidR="009C0CB8" w:rsidRPr="00FA6FFD" w:rsidRDefault="00E825EE" w:rsidP="00E825EE">
      <w:pPr>
        <w:suppressAutoHyphens/>
        <w:spacing w:after="56" w:line="240" w:lineRule="auto"/>
        <w:ind w:left="48" w:firstLine="709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  <w:r w:rsidRPr="00FA6FF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дополнить строками 129, 130 следующего содержания</w:t>
      </w:r>
      <w:r w:rsidR="00AD4D31" w:rsidRPr="00FA6FF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:</w:t>
      </w:r>
    </w:p>
    <w:p w:rsidR="009C0CB8" w:rsidRPr="00FA6FFD" w:rsidRDefault="009C0CB8" w:rsidP="00AD4D31">
      <w:pPr>
        <w:suppressAutoHyphens/>
        <w:spacing w:after="56" w:line="240" w:lineRule="auto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  <w:r w:rsidRPr="00FA6FF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«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589"/>
        <w:gridCol w:w="583"/>
        <w:gridCol w:w="1311"/>
        <w:gridCol w:w="1166"/>
        <w:gridCol w:w="1166"/>
        <w:gridCol w:w="583"/>
        <w:gridCol w:w="438"/>
        <w:gridCol w:w="291"/>
        <w:gridCol w:w="583"/>
        <w:gridCol w:w="1897"/>
      </w:tblGrid>
      <w:tr w:rsidR="00E825EE" w:rsidRPr="00FA6FFD" w:rsidTr="00FA6FFD">
        <w:trPr>
          <w:trHeight w:val="1740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FA6FFD" w:rsidRDefault="00E825EE" w:rsidP="00E825EE">
            <w:pPr>
              <w:spacing w:after="0" w:line="240" w:lineRule="auto"/>
              <w:ind w:hanging="22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129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Московская обл.,</w:t>
            </w:r>
          </w:p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г.о.,</w:t>
            </w:r>
          </w:p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д.Мамоново, около станции Баковка</w:t>
            </w:r>
          </w:p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Мобильный</w:t>
            </w:r>
          </w:p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пункт</w:t>
            </w:r>
          </w:p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быстрого</w:t>
            </w:r>
          </w:p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питания</w:t>
            </w:r>
          </w:p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(фудтрак)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пункт быстрого</w:t>
            </w:r>
          </w:p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питания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30.04.2026 -31.12.2029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государственная неразграниченная</w:t>
            </w:r>
          </w:p>
        </w:tc>
      </w:tr>
      <w:tr w:rsidR="00E825EE" w:rsidRPr="00FA6FFD" w:rsidTr="00FA6FFD">
        <w:trPr>
          <w:trHeight w:val="555"/>
        </w:trPr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130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Московская обл.,</w:t>
            </w:r>
          </w:p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г.о., д.Фуньково, квартал Наташино</w:t>
            </w:r>
          </w:p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Мобильный</w:t>
            </w:r>
          </w:p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пункт</w:t>
            </w:r>
          </w:p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быстрого</w:t>
            </w:r>
          </w:p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питания</w:t>
            </w:r>
          </w:p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(фудтрак)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пункт быстрого</w:t>
            </w:r>
          </w:p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питания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30.04.2026 -31.12.2029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EE" w:rsidRPr="00FA6FFD" w:rsidRDefault="00E825EE" w:rsidP="00E825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государственная неразграниченная</w:t>
            </w:r>
          </w:p>
        </w:tc>
      </w:tr>
    </w:tbl>
    <w:p w:rsidR="009C0CB8" w:rsidRPr="00FA6FFD" w:rsidRDefault="009C0CB8" w:rsidP="000D16B9">
      <w:pPr>
        <w:suppressAutoHyphens/>
        <w:spacing w:after="56" w:line="240" w:lineRule="auto"/>
        <w:ind w:left="48" w:right="-142" w:firstLine="709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  <w:r w:rsidRPr="00FA6FF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</w:t>
      </w:r>
      <w:r w:rsidR="000D16B9" w:rsidRPr="00FA6FF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 xml:space="preserve">                </w:t>
      </w:r>
      <w:r w:rsidRPr="00FA6FF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».</w:t>
      </w:r>
    </w:p>
    <w:p w:rsidR="009C0CB8" w:rsidRPr="00FA6FFD" w:rsidRDefault="00420744" w:rsidP="009C0CB8">
      <w:pPr>
        <w:suppressAutoHyphens/>
        <w:spacing w:after="56" w:line="240" w:lineRule="auto"/>
        <w:ind w:left="48" w:firstLine="709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  <w:r w:rsidRPr="00FA6FF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2</w:t>
      </w:r>
      <w:r w:rsidR="009C0CB8" w:rsidRPr="00FA6FF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 xml:space="preserve">. Опубликовать настоящее постановление в официальном                               </w:t>
      </w:r>
      <w:r w:rsidR="000D16B9" w:rsidRPr="00FA6FF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 xml:space="preserve">             </w:t>
      </w:r>
      <w:r w:rsidR="009C0CB8" w:rsidRPr="00FA6FF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 xml:space="preserve">        средстве массовой информации Одинцовского городского округа Московской </w:t>
      </w:r>
      <w:r w:rsidR="000D16B9" w:rsidRPr="00FA6FF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 xml:space="preserve">                 </w:t>
      </w:r>
      <w:r w:rsidR="009C0CB8" w:rsidRPr="00FA6FF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lastRenderedPageBreak/>
        <w:t>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9C0CB8" w:rsidRDefault="00420744" w:rsidP="009C0CB8">
      <w:pPr>
        <w:suppressAutoHyphens/>
        <w:spacing w:after="56" w:line="240" w:lineRule="auto"/>
        <w:ind w:left="48" w:firstLine="709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  <w:r w:rsidRPr="00FA6FF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3</w:t>
      </w:r>
      <w:r w:rsidR="009C0CB8" w:rsidRPr="00FA6FF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. Настоящее постановление вступает в силу со дня его официального опубликования.</w:t>
      </w:r>
    </w:p>
    <w:p w:rsidR="00FA6FFD" w:rsidRDefault="00FA6FFD" w:rsidP="009C0CB8">
      <w:pPr>
        <w:suppressAutoHyphens/>
        <w:spacing w:after="56" w:line="240" w:lineRule="auto"/>
        <w:ind w:left="48" w:firstLine="709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</w:p>
    <w:p w:rsidR="009C0CB8" w:rsidRPr="00FA6FFD" w:rsidRDefault="009C0CB8" w:rsidP="00364F78">
      <w:pPr>
        <w:suppressAutoHyphens/>
        <w:spacing w:after="56" w:line="240" w:lineRule="auto"/>
        <w:ind w:left="48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  <w:r w:rsidRPr="00FA6FF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Глава Одинцовского городского округа                                                   А.Р. Иванов</w:t>
      </w:r>
      <w:r w:rsidRPr="00FA6FF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br/>
      </w:r>
    </w:p>
    <w:sectPr w:rsidR="009C0CB8" w:rsidRPr="00FA6FFD" w:rsidSect="00FA6FFD">
      <w:pgSz w:w="11906" w:h="16838"/>
      <w:pgMar w:top="1134" w:right="567" w:bottom="1134" w:left="1134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346" w:rsidRDefault="00203346" w:rsidP="00980C11">
      <w:pPr>
        <w:spacing w:after="0" w:line="240" w:lineRule="auto"/>
      </w:pPr>
      <w:r>
        <w:separator/>
      </w:r>
    </w:p>
  </w:endnote>
  <w:endnote w:type="continuationSeparator" w:id="0">
    <w:p w:rsidR="00203346" w:rsidRDefault="00203346" w:rsidP="0098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346" w:rsidRDefault="00203346" w:rsidP="00980C11">
      <w:pPr>
        <w:spacing w:after="0" w:line="240" w:lineRule="auto"/>
      </w:pPr>
      <w:r>
        <w:separator/>
      </w:r>
    </w:p>
  </w:footnote>
  <w:footnote w:type="continuationSeparator" w:id="0">
    <w:p w:rsidR="00203346" w:rsidRDefault="00203346" w:rsidP="00980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CE"/>
    <w:rsid w:val="00087A84"/>
    <w:rsid w:val="000D16B9"/>
    <w:rsid w:val="00122BD4"/>
    <w:rsid w:val="001574EC"/>
    <w:rsid w:val="00203346"/>
    <w:rsid w:val="00345CF2"/>
    <w:rsid w:val="00364F78"/>
    <w:rsid w:val="003C264B"/>
    <w:rsid w:val="00420744"/>
    <w:rsid w:val="00496D6F"/>
    <w:rsid w:val="005D5DB8"/>
    <w:rsid w:val="00707391"/>
    <w:rsid w:val="007938CE"/>
    <w:rsid w:val="007F257B"/>
    <w:rsid w:val="00844388"/>
    <w:rsid w:val="0089558A"/>
    <w:rsid w:val="008C045A"/>
    <w:rsid w:val="00930AAA"/>
    <w:rsid w:val="00980C11"/>
    <w:rsid w:val="00985D98"/>
    <w:rsid w:val="009C0CB8"/>
    <w:rsid w:val="00AB37C6"/>
    <w:rsid w:val="00AD31C2"/>
    <w:rsid w:val="00AD4D31"/>
    <w:rsid w:val="00B4481E"/>
    <w:rsid w:val="00B829E7"/>
    <w:rsid w:val="00D00292"/>
    <w:rsid w:val="00D141CE"/>
    <w:rsid w:val="00D47F2F"/>
    <w:rsid w:val="00E6530C"/>
    <w:rsid w:val="00E825EE"/>
    <w:rsid w:val="00EE4D18"/>
    <w:rsid w:val="00F61265"/>
    <w:rsid w:val="00FA6FFD"/>
    <w:rsid w:val="00FE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761A8"/>
  <w15:chartTrackingRefBased/>
  <w15:docId w15:val="{CE421C65-DAC2-4A7B-8661-6287DB2F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5D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41CE"/>
    <w:pPr>
      <w:ind w:left="720"/>
      <w:contextualSpacing/>
    </w:pPr>
  </w:style>
  <w:style w:type="paragraph" w:styleId="a6">
    <w:name w:val="No Spacing"/>
    <w:uiPriority w:val="1"/>
    <w:qFormat/>
    <w:rsid w:val="00980C1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980C1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8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0C11"/>
  </w:style>
  <w:style w:type="paragraph" w:styleId="aa">
    <w:name w:val="footer"/>
    <w:basedOn w:val="a"/>
    <w:link w:val="ab"/>
    <w:uiPriority w:val="99"/>
    <w:unhideWhenUsed/>
    <w:rsid w:val="0098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233E8-D58F-467E-8FF1-6AA807A2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Бондарева Людмила Николаевна</dc:creator>
  <cp:keywords/>
  <dc:description/>
  <cp:lastModifiedBy>Зиминова Анна Юрьевна</cp:lastModifiedBy>
  <cp:revision>13</cp:revision>
  <cp:lastPrinted>2026-04-24T12:51:00Z</cp:lastPrinted>
  <dcterms:created xsi:type="dcterms:W3CDTF">2025-04-15T11:17:00Z</dcterms:created>
  <dcterms:modified xsi:type="dcterms:W3CDTF">2026-04-30T08:57:00Z</dcterms:modified>
</cp:coreProperties>
</file>