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91" w:rsidRPr="00704E64" w:rsidRDefault="000502B9" w:rsidP="00AE2E3C">
      <w:pPr>
        <w:spacing w:after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9C18D5" w:rsidRPr="00704E64" w:rsidRDefault="009C18D5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CB2491" w:rsidRPr="00704E64" w:rsidRDefault="00CB2491" w:rsidP="00AE2E3C">
      <w:pPr>
        <w:spacing w:after="1"/>
        <w:rPr>
          <w:rFonts w:ascii="Times New Roman" w:hAnsi="Times New Roman"/>
          <w:sz w:val="28"/>
          <w:szCs w:val="28"/>
        </w:rPr>
      </w:pPr>
    </w:p>
    <w:p w:rsidR="00AE2E3C" w:rsidRPr="00B958CE" w:rsidRDefault="00CB2491" w:rsidP="009C4BD0">
      <w:pPr>
        <w:spacing w:after="0" w:line="276" w:lineRule="auto"/>
        <w:ind w:right="-3"/>
        <w:jc w:val="center"/>
        <w:rPr>
          <w:rFonts w:ascii="Times New Roman" w:hAnsi="Times New Roman"/>
          <w:sz w:val="28"/>
          <w:szCs w:val="28"/>
        </w:rPr>
      </w:pPr>
      <w:r w:rsidRPr="00704E64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795B13">
        <w:rPr>
          <w:rFonts w:ascii="Times New Roman" w:hAnsi="Times New Roman"/>
          <w:sz w:val="28"/>
          <w:szCs w:val="28"/>
        </w:rPr>
        <w:t>составления и утверждения отчета о результатах деятельности муниципальных учреждений</w:t>
      </w:r>
      <w:r w:rsidRPr="00704E64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="00795B13">
        <w:rPr>
          <w:rFonts w:ascii="Times New Roman" w:hAnsi="Times New Roman"/>
          <w:sz w:val="28"/>
          <w:szCs w:val="28"/>
        </w:rPr>
        <w:t>и об использовании закрепленного за ними муниципального имущества</w:t>
      </w:r>
    </w:p>
    <w:p w:rsidR="00AE2E3C" w:rsidRPr="00704E64" w:rsidRDefault="00AE2E3C" w:rsidP="009C4B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491" w:rsidRPr="00795B13" w:rsidRDefault="00795B13" w:rsidP="0070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13">
        <w:rPr>
          <w:rFonts w:ascii="Times New Roman" w:hAnsi="Times New Roman" w:cs="Times New Roman"/>
          <w:sz w:val="28"/>
          <w:szCs w:val="28"/>
        </w:rPr>
        <w:t>В соответствии с подпунктом 10 пункта 3.3 статьи 32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0405F6">
        <w:rPr>
          <w:rFonts w:ascii="Times New Roman" w:hAnsi="Times New Roman" w:cs="Times New Roman"/>
          <w:sz w:val="28"/>
          <w:szCs w:val="28"/>
        </w:rPr>
        <w:t>1996 № 7-ФЗ «</w:t>
      </w:r>
      <w:r w:rsidRPr="00795B13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0405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05F6">
        <w:rPr>
          <w:rFonts w:ascii="Times New Roman" w:hAnsi="Times New Roman" w:cs="Times New Roman"/>
          <w:sz w:val="28"/>
          <w:szCs w:val="28"/>
        </w:rPr>
        <w:t>руководствуясь общи</w:t>
      </w:r>
      <w:r w:rsidR="00D14602">
        <w:rPr>
          <w:rFonts w:ascii="Times New Roman" w:hAnsi="Times New Roman" w:cs="Times New Roman"/>
          <w:sz w:val="28"/>
          <w:szCs w:val="28"/>
        </w:rPr>
        <w:t>ми</w:t>
      </w:r>
      <w:r w:rsidR="000405F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D14602">
        <w:rPr>
          <w:rFonts w:ascii="Times New Roman" w:hAnsi="Times New Roman" w:cs="Times New Roman"/>
          <w:sz w:val="28"/>
          <w:szCs w:val="28"/>
        </w:rPr>
        <w:t>ями</w:t>
      </w:r>
      <w:r w:rsidR="000405F6">
        <w:rPr>
          <w:rFonts w:ascii="Times New Roman" w:hAnsi="Times New Roman" w:cs="Times New Roman"/>
          <w:sz w:val="28"/>
          <w:szCs w:val="28"/>
        </w:rPr>
        <w:t xml:space="preserve"> к порядку составления и утверждени</w:t>
      </w:r>
      <w:r w:rsidR="00A670D2">
        <w:rPr>
          <w:rFonts w:ascii="Times New Roman" w:hAnsi="Times New Roman" w:cs="Times New Roman"/>
          <w:sz w:val="28"/>
          <w:szCs w:val="28"/>
        </w:rPr>
        <w:t>я</w:t>
      </w:r>
      <w:r w:rsidR="000405F6">
        <w:rPr>
          <w:rFonts w:ascii="Times New Roman" w:hAnsi="Times New Roman" w:cs="Times New Roman"/>
          <w:sz w:val="28"/>
          <w:szCs w:val="28"/>
        </w:rPr>
        <w:t xml:space="preserve"> отчета о результатах деятельности государственного (муниципального)</w:t>
      </w:r>
      <w:r w:rsidR="00D14602">
        <w:rPr>
          <w:rFonts w:ascii="Times New Roman" w:hAnsi="Times New Roman" w:cs="Times New Roman"/>
          <w:sz w:val="28"/>
          <w:szCs w:val="28"/>
        </w:rPr>
        <w:t xml:space="preserve"> </w:t>
      </w:r>
      <w:r w:rsidR="000405F6">
        <w:rPr>
          <w:rFonts w:ascii="Times New Roman" w:hAnsi="Times New Roman" w:cs="Times New Roman"/>
          <w:sz w:val="28"/>
          <w:szCs w:val="28"/>
        </w:rPr>
        <w:t>учреждения и об использовании закрепленного за ним государственного (муниципального) имущества</w:t>
      </w:r>
      <w:r w:rsidR="00D14602">
        <w:rPr>
          <w:rFonts w:ascii="Times New Roman" w:hAnsi="Times New Roman" w:cs="Times New Roman"/>
          <w:sz w:val="28"/>
          <w:szCs w:val="28"/>
        </w:rPr>
        <w:t>, утвержденными</w:t>
      </w:r>
      <w:r w:rsidR="00D14602" w:rsidRPr="00D14602">
        <w:rPr>
          <w:rFonts w:ascii="Times New Roman" w:hAnsi="Times New Roman" w:cs="Times New Roman"/>
          <w:sz w:val="28"/>
          <w:szCs w:val="28"/>
        </w:rPr>
        <w:t xml:space="preserve"> </w:t>
      </w:r>
      <w:r w:rsidR="00D14602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30.09.2010 № 114-н,</w:t>
      </w:r>
    </w:p>
    <w:p w:rsidR="00704E64" w:rsidRPr="00704E64" w:rsidRDefault="00704E64" w:rsidP="009C4B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E3C" w:rsidRDefault="00CB2491" w:rsidP="009C4BD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04E64">
        <w:rPr>
          <w:rFonts w:ascii="Times New Roman" w:hAnsi="Times New Roman" w:cs="Times New Roman"/>
          <w:sz w:val="28"/>
          <w:szCs w:val="28"/>
        </w:rPr>
        <w:t>ПОСТАНОВЛЯЮ</w:t>
      </w:r>
      <w:r w:rsidR="00AE2E3C" w:rsidRPr="00704E64">
        <w:rPr>
          <w:rFonts w:ascii="Times New Roman" w:hAnsi="Times New Roman" w:cs="Times New Roman"/>
          <w:sz w:val="28"/>
          <w:szCs w:val="28"/>
        </w:rPr>
        <w:t>:</w:t>
      </w:r>
    </w:p>
    <w:p w:rsidR="00E0495A" w:rsidRPr="00704E64" w:rsidRDefault="00E0495A" w:rsidP="009C4BD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495A" w:rsidRDefault="00AE2E3C" w:rsidP="0070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6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 w:history="1">
        <w:r w:rsidRPr="00704E6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04E64">
        <w:rPr>
          <w:rFonts w:ascii="Times New Roman" w:hAnsi="Times New Roman" w:cs="Times New Roman"/>
          <w:sz w:val="28"/>
          <w:szCs w:val="28"/>
        </w:rPr>
        <w:t xml:space="preserve"> </w:t>
      </w:r>
      <w:r w:rsidR="00795B13" w:rsidRPr="00795B13">
        <w:rPr>
          <w:rFonts w:ascii="Times New Roman" w:hAnsi="Times New Roman" w:cs="Times New Roman"/>
          <w:sz w:val="28"/>
          <w:szCs w:val="28"/>
        </w:rPr>
        <w:t>составления и утверждения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муниципального имущества</w:t>
      </w:r>
      <w:r w:rsidRPr="00704E64">
        <w:rPr>
          <w:rFonts w:ascii="Times New Roman" w:hAnsi="Times New Roman" w:cs="Times New Roman"/>
          <w:sz w:val="28"/>
          <w:szCs w:val="28"/>
        </w:rPr>
        <w:t>.</w:t>
      </w:r>
    </w:p>
    <w:p w:rsidR="00942F45" w:rsidRPr="00704E64" w:rsidRDefault="00AE2E3C" w:rsidP="0070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64">
        <w:rPr>
          <w:rFonts w:ascii="Times New Roman" w:hAnsi="Times New Roman" w:cs="Times New Roman"/>
          <w:sz w:val="28"/>
          <w:szCs w:val="28"/>
        </w:rPr>
        <w:t xml:space="preserve">2. Признать </w:t>
      </w:r>
      <w:r w:rsidR="008C4290">
        <w:rPr>
          <w:rFonts w:ascii="Times New Roman" w:hAnsi="Times New Roman" w:cs="Times New Roman"/>
          <w:sz w:val="28"/>
          <w:szCs w:val="28"/>
        </w:rPr>
        <w:t>утратившим силу постановление</w:t>
      </w:r>
      <w:r w:rsidR="0004662F">
        <w:rPr>
          <w:rFonts w:ascii="Times New Roman" w:hAnsi="Times New Roman" w:cs="Times New Roman"/>
          <w:sz w:val="28"/>
          <w:szCs w:val="28"/>
        </w:rPr>
        <w:t xml:space="preserve"> А</w:t>
      </w:r>
      <w:r w:rsidRPr="00704E64">
        <w:rPr>
          <w:rFonts w:ascii="Times New Roman" w:hAnsi="Times New Roman" w:cs="Times New Roman"/>
          <w:sz w:val="28"/>
          <w:szCs w:val="28"/>
        </w:rPr>
        <w:t xml:space="preserve">дминистрации Одинцовского </w:t>
      </w:r>
      <w:r w:rsidR="0047359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04E64">
        <w:rPr>
          <w:rFonts w:ascii="Times New Roman" w:hAnsi="Times New Roman" w:cs="Times New Roman"/>
          <w:sz w:val="28"/>
          <w:szCs w:val="28"/>
        </w:rPr>
        <w:t xml:space="preserve"> </w:t>
      </w:r>
      <w:r w:rsidR="0004662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704E64">
        <w:rPr>
          <w:rFonts w:ascii="Times New Roman" w:hAnsi="Times New Roman" w:cs="Times New Roman"/>
          <w:sz w:val="28"/>
          <w:szCs w:val="28"/>
        </w:rPr>
        <w:t xml:space="preserve">от </w:t>
      </w:r>
      <w:r w:rsidR="00942F45">
        <w:rPr>
          <w:rFonts w:ascii="Times New Roman" w:hAnsi="Times New Roman" w:cs="Times New Roman"/>
          <w:sz w:val="28"/>
          <w:szCs w:val="28"/>
        </w:rPr>
        <w:t>30.12.201</w:t>
      </w:r>
      <w:r w:rsidR="00795B13">
        <w:rPr>
          <w:rFonts w:ascii="Times New Roman" w:hAnsi="Times New Roman" w:cs="Times New Roman"/>
          <w:sz w:val="28"/>
          <w:szCs w:val="28"/>
        </w:rPr>
        <w:t>1</w:t>
      </w:r>
      <w:r w:rsidR="00942F45">
        <w:rPr>
          <w:rFonts w:ascii="Times New Roman" w:hAnsi="Times New Roman" w:cs="Times New Roman"/>
          <w:sz w:val="28"/>
          <w:szCs w:val="28"/>
        </w:rPr>
        <w:t xml:space="preserve"> </w:t>
      </w:r>
      <w:r w:rsidR="00D1460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7" w:history="1">
        <w:r w:rsidR="0004662F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942F45">
        <w:rPr>
          <w:rFonts w:ascii="Times New Roman" w:hAnsi="Times New Roman" w:cs="Times New Roman"/>
          <w:sz w:val="28"/>
          <w:szCs w:val="28"/>
        </w:rPr>
        <w:t xml:space="preserve"> </w:t>
      </w:r>
      <w:r w:rsidR="00795B13">
        <w:rPr>
          <w:rFonts w:ascii="Times New Roman" w:hAnsi="Times New Roman" w:cs="Times New Roman"/>
          <w:sz w:val="28"/>
          <w:szCs w:val="28"/>
        </w:rPr>
        <w:t>5125</w:t>
      </w:r>
      <w:r w:rsidR="0004662F">
        <w:rPr>
          <w:rFonts w:ascii="Times New Roman" w:hAnsi="Times New Roman" w:cs="Times New Roman"/>
          <w:sz w:val="28"/>
          <w:szCs w:val="28"/>
        </w:rPr>
        <w:t xml:space="preserve"> «</w:t>
      </w:r>
      <w:r w:rsidR="00795B13" w:rsidRPr="00795B13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утверждения отчета о результатах деятельности муниципальных учреждений Одинцовского </w:t>
      </w:r>
      <w:r w:rsidR="002D03A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95B13" w:rsidRPr="00795B13">
        <w:rPr>
          <w:rFonts w:ascii="Times New Roman" w:hAnsi="Times New Roman" w:cs="Times New Roman"/>
          <w:sz w:val="28"/>
          <w:szCs w:val="28"/>
        </w:rPr>
        <w:t xml:space="preserve"> Московской области и об использовании закрепленного за ними муниципального имущества</w:t>
      </w:r>
      <w:r w:rsidR="00942F45">
        <w:rPr>
          <w:rFonts w:ascii="Times New Roman" w:hAnsi="Times New Roman" w:cs="Times New Roman"/>
          <w:sz w:val="28"/>
          <w:szCs w:val="28"/>
        </w:rPr>
        <w:t>».</w:t>
      </w:r>
    </w:p>
    <w:p w:rsidR="009C4BD0" w:rsidRDefault="00AE2E3C" w:rsidP="0070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64">
        <w:rPr>
          <w:rFonts w:ascii="Times New Roman" w:hAnsi="Times New Roman" w:cs="Times New Roman"/>
          <w:sz w:val="28"/>
          <w:szCs w:val="28"/>
        </w:rPr>
        <w:t xml:space="preserve"> </w:t>
      </w:r>
      <w:r w:rsidR="00942F45">
        <w:rPr>
          <w:rFonts w:ascii="Times New Roman" w:hAnsi="Times New Roman" w:cs="Times New Roman"/>
          <w:sz w:val="28"/>
          <w:szCs w:val="28"/>
        </w:rPr>
        <w:t xml:space="preserve">3. </w:t>
      </w:r>
      <w:r w:rsidRPr="00704E6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официальных средствах массовой информации Одинцовского </w:t>
      </w:r>
      <w:r w:rsidR="00CB2491" w:rsidRPr="00704E6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04E64">
        <w:rPr>
          <w:rFonts w:ascii="Times New Roman" w:hAnsi="Times New Roman" w:cs="Times New Roman"/>
          <w:sz w:val="28"/>
          <w:szCs w:val="28"/>
        </w:rPr>
        <w:t xml:space="preserve"> Московской области и на официальном сайте Одинцовского </w:t>
      </w:r>
      <w:r w:rsidR="00CB2491" w:rsidRPr="00704E6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C4BD0">
        <w:rPr>
          <w:rFonts w:ascii="Times New Roman" w:hAnsi="Times New Roman" w:cs="Times New Roman"/>
          <w:sz w:val="28"/>
          <w:szCs w:val="28"/>
        </w:rPr>
        <w:t>.</w:t>
      </w:r>
    </w:p>
    <w:p w:rsidR="00F36FE5" w:rsidRPr="00704E64" w:rsidRDefault="009C4BD0" w:rsidP="0070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D0096" w:rsidRPr="00ED00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36FE5" w:rsidRPr="00704E64" w:rsidRDefault="00F36FE5" w:rsidP="0070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6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04E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4E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704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-</w:t>
      </w:r>
      <w:r w:rsidRPr="00704E64">
        <w:rPr>
          <w:rFonts w:ascii="Times New Roman" w:hAnsi="Times New Roman" w:cs="Times New Roman"/>
          <w:sz w:val="28"/>
          <w:szCs w:val="28"/>
        </w:rPr>
        <w:t xml:space="preserve"> начальника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04E64">
        <w:rPr>
          <w:rFonts w:ascii="Times New Roman" w:hAnsi="Times New Roman" w:cs="Times New Roman"/>
          <w:sz w:val="28"/>
          <w:szCs w:val="28"/>
        </w:rPr>
        <w:t xml:space="preserve">инансово-казначейского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Тарасову Л.В., заместителя Главы Администрации Дмитриева О.В.,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Переверзеву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заместителя Главы Администрации Григорьева С.Ю., заместителя Главы Администрации Серегина Е.А.,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F36FE5" w:rsidRPr="00704E64" w:rsidRDefault="00F36FE5" w:rsidP="009C4B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E5" w:rsidRPr="00704E64" w:rsidRDefault="00F36FE5" w:rsidP="009C4BD0">
      <w:pPr>
        <w:spacing w:after="0"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36FE5" w:rsidRDefault="00F36FE5" w:rsidP="009C4BD0">
      <w:pPr>
        <w:spacing w:after="0"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04E64">
        <w:rPr>
          <w:rFonts w:ascii="Times New Roman" w:hAnsi="Times New Roman"/>
          <w:sz w:val="28"/>
          <w:szCs w:val="28"/>
        </w:rPr>
        <w:t>Глава Одинцовского городского округа</w:t>
      </w:r>
      <w:r w:rsidRPr="00704E64">
        <w:rPr>
          <w:rFonts w:ascii="Times New Roman" w:hAnsi="Times New Roman"/>
          <w:sz w:val="28"/>
          <w:szCs w:val="28"/>
        </w:rPr>
        <w:tab/>
      </w:r>
      <w:r w:rsidR="009C4BD0">
        <w:rPr>
          <w:rFonts w:ascii="Times New Roman" w:hAnsi="Times New Roman"/>
          <w:sz w:val="28"/>
          <w:szCs w:val="28"/>
        </w:rPr>
        <w:t xml:space="preserve">    </w:t>
      </w:r>
      <w:r w:rsidRPr="00704E64">
        <w:rPr>
          <w:rFonts w:ascii="Times New Roman" w:hAnsi="Times New Roman"/>
          <w:sz w:val="28"/>
          <w:szCs w:val="28"/>
        </w:rPr>
        <w:tab/>
      </w:r>
      <w:r w:rsidRPr="00704E64">
        <w:rPr>
          <w:rFonts w:ascii="Times New Roman" w:hAnsi="Times New Roman"/>
          <w:sz w:val="28"/>
          <w:szCs w:val="28"/>
        </w:rPr>
        <w:tab/>
      </w:r>
      <w:r w:rsidR="009C4BD0">
        <w:rPr>
          <w:rFonts w:ascii="Times New Roman" w:hAnsi="Times New Roman"/>
          <w:sz w:val="28"/>
          <w:szCs w:val="28"/>
        </w:rPr>
        <w:t xml:space="preserve">       </w:t>
      </w:r>
      <w:r w:rsidR="009F21D0">
        <w:rPr>
          <w:rFonts w:ascii="Times New Roman" w:hAnsi="Times New Roman"/>
          <w:sz w:val="28"/>
          <w:szCs w:val="28"/>
        </w:rPr>
        <w:t xml:space="preserve"> </w:t>
      </w:r>
      <w:r w:rsidR="009C4BD0">
        <w:rPr>
          <w:rFonts w:ascii="Times New Roman" w:hAnsi="Times New Roman"/>
          <w:sz w:val="28"/>
          <w:szCs w:val="28"/>
        </w:rPr>
        <w:t xml:space="preserve">  </w:t>
      </w:r>
      <w:r w:rsidRPr="00704E64">
        <w:rPr>
          <w:rFonts w:ascii="Times New Roman" w:hAnsi="Times New Roman"/>
          <w:sz w:val="28"/>
          <w:szCs w:val="28"/>
        </w:rPr>
        <w:tab/>
        <w:t xml:space="preserve">      </w:t>
      </w:r>
      <w:r w:rsidR="00A1628B">
        <w:rPr>
          <w:rFonts w:ascii="Times New Roman" w:hAnsi="Times New Roman"/>
          <w:sz w:val="28"/>
          <w:szCs w:val="28"/>
        </w:rPr>
        <w:t xml:space="preserve">     </w:t>
      </w:r>
      <w:r w:rsidRPr="00704E64">
        <w:rPr>
          <w:rFonts w:ascii="Times New Roman" w:hAnsi="Times New Roman"/>
          <w:sz w:val="28"/>
          <w:szCs w:val="28"/>
        </w:rPr>
        <w:t xml:space="preserve">   А. Р. Иванов</w:t>
      </w:r>
    </w:p>
    <w:p w:rsidR="00A1628B" w:rsidRDefault="00A1628B" w:rsidP="009C4BD0">
      <w:pPr>
        <w:spacing w:after="0"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36FE5" w:rsidRPr="00704E64" w:rsidRDefault="00F36FE5" w:rsidP="009C4BD0">
      <w:pPr>
        <w:spacing w:after="0"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36FE5" w:rsidRPr="00704E64" w:rsidRDefault="00F36FE5" w:rsidP="00F36FE5">
      <w:pPr>
        <w:spacing w:after="0"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36FE5" w:rsidRPr="00704E64" w:rsidRDefault="00F36FE5" w:rsidP="00F36FE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04E64">
        <w:rPr>
          <w:rFonts w:ascii="Times New Roman" w:hAnsi="Times New Roman"/>
          <w:sz w:val="28"/>
          <w:szCs w:val="28"/>
        </w:rPr>
        <w:br w:type="page"/>
      </w:r>
    </w:p>
    <w:p w:rsidR="008C4290" w:rsidRPr="00B958CE" w:rsidRDefault="008C4290" w:rsidP="000016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6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</w:tblGrid>
      <w:tr w:rsidR="008C4290" w:rsidTr="009C4BD0">
        <w:tc>
          <w:tcPr>
            <w:tcW w:w="4215" w:type="dxa"/>
          </w:tcPr>
          <w:p w:rsidR="008C4290" w:rsidRP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90" w:rsidRP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C4290" w:rsidRP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0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8C4290" w:rsidRP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0">
              <w:rPr>
                <w:rFonts w:ascii="Times New Roman" w:hAnsi="Times New Roman" w:cs="Times New Roman"/>
                <w:sz w:val="24"/>
                <w:szCs w:val="24"/>
              </w:rPr>
              <w:t>Одинцовского городского округа</w:t>
            </w:r>
          </w:p>
          <w:p w:rsidR="008C4290" w:rsidRP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0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8C4290" w:rsidRP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0">
              <w:rPr>
                <w:rFonts w:ascii="Times New Roman" w:hAnsi="Times New Roman" w:cs="Times New Roman"/>
                <w:sz w:val="24"/>
                <w:szCs w:val="24"/>
              </w:rPr>
              <w:t>от ______________ № ___</w:t>
            </w:r>
          </w:p>
          <w:p w:rsidR="008C4290" w:rsidRDefault="008C4290" w:rsidP="008C429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290" w:rsidRDefault="008C4290" w:rsidP="008C429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C4290" w:rsidRDefault="008C4290" w:rsidP="00AE2E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4290" w:rsidRDefault="008C4290" w:rsidP="00AE2E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4290" w:rsidRDefault="008C4290" w:rsidP="00AE2E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P36"/>
      <w:bookmarkEnd w:id="0"/>
      <w:r w:rsidRPr="0086079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Порядок 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bCs/>
          <w:sz w:val="24"/>
          <w:szCs w:val="24"/>
          <w:lang w:eastAsia="ru-RU"/>
        </w:rPr>
        <w:t>составления и утверждения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муниципального имущества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60798" w:rsidRPr="00704751" w:rsidRDefault="00860798" w:rsidP="0070475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04751">
        <w:rPr>
          <w:rFonts w:ascii="Times New Roman" w:hAnsi="Times New Roman"/>
          <w:bCs/>
          <w:sz w:val="24"/>
          <w:szCs w:val="24"/>
          <w:lang w:eastAsia="ru-RU"/>
        </w:rPr>
        <w:t>Общие положения</w:t>
      </w:r>
    </w:p>
    <w:p w:rsidR="00704751" w:rsidRPr="00704751" w:rsidRDefault="00704751" w:rsidP="0070475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1001"/>
      <w:r w:rsidRPr="00860798">
        <w:rPr>
          <w:rFonts w:ascii="Times New Roman" w:hAnsi="Times New Roman"/>
          <w:sz w:val="24"/>
          <w:szCs w:val="24"/>
          <w:lang w:eastAsia="ru-RU"/>
        </w:rPr>
        <w:t>1. Настоящий Порядок устанавливает правила составления и утверждения отчета о результатах деятельности муниципальных учреждений Одинцовского городского округа Московской области (далее - учреждение) и об использовании закрепленного за ним муниципального имущества (далее - Отчет).</w:t>
      </w:r>
    </w:p>
    <w:bookmarkEnd w:id="1"/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2. Отчет составляется автономными, бюджетными и казенными учреждениями (далее - учреждение) в соответствии с настоящим Порядком, утвержденным Администрацией Одинцовского городского округа Московской области, осуществляющей функции и полномочия учредителя муниципальных учреждений</w:t>
      </w:r>
      <w:bookmarkStart w:id="2" w:name="sub_1002"/>
      <w:r w:rsidRPr="00860798">
        <w:rPr>
          <w:rFonts w:ascii="Times New Roman" w:hAnsi="Times New Roman"/>
          <w:sz w:val="24"/>
          <w:szCs w:val="24"/>
          <w:lang w:eastAsia="ru-RU"/>
        </w:rPr>
        <w:t>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 xml:space="preserve">3. Исполнение </w:t>
      </w:r>
      <w:r w:rsidR="009F21D0">
        <w:rPr>
          <w:rFonts w:ascii="Times New Roman" w:hAnsi="Times New Roman"/>
          <w:sz w:val="24"/>
          <w:szCs w:val="24"/>
          <w:lang w:eastAsia="ru-RU"/>
        </w:rPr>
        <w:t xml:space="preserve">отдельных </w:t>
      </w:r>
      <w:r w:rsidRPr="00860798">
        <w:rPr>
          <w:rFonts w:ascii="Times New Roman" w:hAnsi="Times New Roman"/>
          <w:sz w:val="24"/>
          <w:szCs w:val="24"/>
          <w:lang w:eastAsia="ru-RU"/>
        </w:rPr>
        <w:t>функций и полномочий учредителя в отношении бюджетных и автономных учреждений, исполнение бюджетных полномочий главного распорядителя бюджетных средств в отношении казенных учреждений в рамках настоящего Порядка возлагается на отраслевые органы Администрации Одинцовского городского округа Московской области (далее - органы Администрации).</w:t>
      </w:r>
    </w:p>
    <w:p w:rsidR="00860798" w:rsidRPr="00F11641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4. Отчет автономных учреждений составляется, в том числе</w:t>
      </w:r>
      <w:r w:rsidR="009C4BD0">
        <w:rPr>
          <w:rFonts w:ascii="Times New Roman" w:hAnsi="Times New Roman"/>
          <w:sz w:val="24"/>
          <w:szCs w:val="24"/>
          <w:lang w:eastAsia="ru-RU"/>
        </w:rPr>
        <w:t>,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с учетом требований, установленных </w:t>
      </w:r>
      <w:hyperlink r:id="rId8" w:history="1">
        <w:r w:rsidRPr="00F11641">
          <w:rPr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 w:rsidRPr="00F116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опубликования отчетов о деятельности автономного учреждения и об использовании закрепленного за ним имущества, утвержденными </w:t>
      </w:r>
      <w:hyperlink r:id="rId9" w:history="1">
        <w:r w:rsidRPr="00F11641">
          <w:rPr>
            <w:rFonts w:ascii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F11641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18.10.2007 № 684 (далее - Правила).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sub_1003"/>
      <w:bookmarkEnd w:id="2"/>
      <w:r w:rsidRPr="00860798">
        <w:rPr>
          <w:rFonts w:ascii="Times New Roman" w:hAnsi="Times New Roman"/>
          <w:sz w:val="24"/>
          <w:szCs w:val="24"/>
          <w:lang w:eastAsia="ru-RU"/>
        </w:rPr>
        <w:t xml:space="preserve">5. Отчет составляется учреждением в валюте Российской Федерации (в части показателей в денежном выражении) по состоянию на 1 января года, следующего </w:t>
      </w:r>
      <w:proofErr w:type="gramStart"/>
      <w:r w:rsidRPr="00860798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860798">
        <w:rPr>
          <w:rFonts w:ascii="Times New Roman" w:hAnsi="Times New Roman"/>
          <w:sz w:val="24"/>
          <w:szCs w:val="24"/>
          <w:lang w:eastAsia="ru-RU"/>
        </w:rPr>
        <w:t xml:space="preserve"> отчетным.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0798" w:rsidRPr="00704751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4751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860798" w:rsidRPr="00704751">
        <w:rPr>
          <w:rFonts w:ascii="Times New Roman" w:hAnsi="Times New Roman"/>
          <w:sz w:val="24"/>
          <w:szCs w:val="24"/>
          <w:lang w:eastAsia="ru-RU"/>
        </w:rPr>
        <w:t>. Содержание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имущества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6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Start w:id="4" w:name="sub_1004"/>
      <w:bookmarkEnd w:id="3"/>
      <w:r w:rsidR="00860798" w:rsidRPr="00860798">
        <w:rPr>
          <w:rFonts w:ascii="Times New Roman" w:hAnsi="Times New Roman"/>
          <w:sz w:val="24"/>
          <w:szCs w:val="24"/>
          <w:lang w:eastAsia="ru-RU"/>
        </w:rPr>
        <w:t>Отчет учреждения составляется в разрезе следующих разделов:</w:t>
      </w:r>
    </w:p>
    <w:bookmarkEnd w:id="4"/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раздел 1 «Общие сведения об учреждении»;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раздел 2 «Результат деятельности учреждения»;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раздел 3 «Об использовании имущества, закрепленного за учреждением».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sub_1005"/>
      <w:r w:rsidRPr="00F11641">
        <w:rPr>
          <w:rFonts w:ascii="Times New Roman" w:hAnsi="Times New Roman"/>
          <w:sz w:val="24"/>
          <w:szCs w:val="24"/>
          <w:lang w:eastAsia="ru-RU"/>
        </w:rPr>
        <w:t>7</w:t>
      </w:r>
      <w:r w:rsidR="00267D0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В разделе 1 «Общие сведения об учреждении» указываются:</w:t>
      </w:r>
    </w:p>
    <w:bookmarkEnd w:id="5"/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lastRenderedPageBreak/>
        <w:t>перечень услуг (работ), которые оказываются потребителям за плату в случаях, предусмотренных но</w:t>
      </w:r>
      <w:r w:rsidR="009F21D0">
        <w:rPr>
          <w:rFonts w:ascii="Times New Roman" w:hAnsi="Times New Roman"/>
          <w:sz w:val="24"/>
          <w:szCs w:val="24"/>
          <w:lang w:eastAsia="ru-RU"/>
        </w:rPr>
        <w:t>рмативными правовыми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актами с указанием потребителей указанных услуг (работ);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установленная численность учреждения (для казённых учреждений), численность в соответствии с утверждённым штатным расписанием учреждения (для бюджетных и автономных учреждений);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фактическая численность учреждения (указывается фактическая численность учреждения, данные о количественном составе и квалификации сотрудников учреждения на начало и на конец отчетного года);</w:t>
      </w:r>
    </w:p>
    <w:p w:rsid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средняя заработная плата сотрудников учреждения, в том числе: руководителей; заместите</w:t>
      </w:r>
      <w:r w:rsidR="00870A21">
        <w:rPr>
          <w:rFonts w:ascii="Times New Roman" w:hAnsi="Times New Roman"/>
          <w:sz w:val="24"/>
          <w:szCs w:val="24"/>
          <w:lang w:eastAsia="ru-RU"/>
        </w:rPr>
        <w:t>лей руководителей; специалистов;</w:t>
      </w:r>
    </w:p>
    <w:p w:rsidR="00870A21" w:rsidRPr="00BA5A7F" w:rsidRDefault="00870A2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наблюдательного совета (с указанием должностей, фамилий, имен и отчеств</w:t>
      </w:r>
      <w:r w:rsidR="00BA170D">
        <w:rPr>
          <w:rFonts w:ascii="Times New Roman" w:hAnsi="Times New Roman"/>
          <w:sz w:val="24"/>
          <w:szCs w:val="24"/>
          <w:lang w:eastAsia="ru-RU"/>
        </w:rPr>
        <w:t>) для автономных учреждений.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sub_1006"/>
      <w:r w:rsidRPr="00F11641">
        <w:rPr>
          <w:rFonts w:ascii="Times New Roman" w:hAnsi="Times New Roman"/>
          <w:sz w:val="24"/>
          <w:szCs w:val="24"/>
          <w:lang w:eastAsia="ru-RU"/>
        </w:rPr>
        <w:t>8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. В разделе 2 «Результат деятельности учреждения» указываются:</w:t>
      </w:r>
    </w:p>
    <w:bookmarkEnd w:id="6"/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суммы доходов, полученных учреждением от оказания платных услуг (выполнения работ), при осуществлении основных видов деятельности сверх муниципального задания, при  осуществлении иных видов деятельности;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сведения об исполнении муниципального задания на оказание муниципальных услуг (выполнение работ) (для бюджетных и автономных учреждений, а также казенных учреждений, которым в соответствии с решением органа, осуществляющего функции и полномочия учредителя, сформировано муниципальное задание);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сведения об оказании муниципальными учреждениями муниципальных услуг (выполнении работ) (для бюджетных и автономных учреждений, а также казенных учреждений, которым в соответствии с решением органа, осуществляющего функции и полномочия учредителя, сформировано муниципальное задание) сверх муниципального задания;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цены (тарифы) на платные услуги (работы), оказываемые потребителям (в динамике в течение отчетного периода);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количество жалоб потребителей и принятые по результатам их рассмотрения меры.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Бюджетное и автономное учреждения дополнительно указывают: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суммы кассовых и плановых поступлений (с учетом возвратов) в разрезе поступлений, предусмотренных Планом;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9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. В разделе 3 «Об использовании имущества, закрепленного за учреждением» учреждениями указываются на начало и конец отчетного года: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lastRenderedPageBreak/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количество объектов недвижимого имущества, находящегося у учреждения на праве оперативного управления;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Бюджетным учреждением дополнительно указывается: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Раздел 3 «Об использовании имущества, закрепленного за автономным Учреждением» составляется автономным учреждением в порядке, установленном Правилами.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0798" w:rsidRPr="00704751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4751">
        <w:rPr>
          <w:rFonts w:ascii="Times New Roman" w:hAnsi="Times New Roman"/>
          <w:sz w:val="24"/>
          <w:szCs w:val="24"/>
          <w:lang w:val="en-US" w:eastAsia="ru-RU"/>
        </w:rPr>
        <w:t>III</w:t>
      </w:r>
      <w:r w:rsidR="00860798" w:rsidRPr="00704751">
        <w:rPr>
          <w:rFonts w:ascii="Times New Roman" w:hAnsi="Times New Roman"/>
          <w:sz w:val="24"/>
          <w:szCs w:val="24"/>
          <w:lang w:eastAsia="ru-RU"/>
        </w:rPr>
        <w:t>. Порядок составления и утверждения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имущества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10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. Муниципальные учреждения в сроки, установленные для составления, утверждения и представления на рассмотрение и согласование органу Администрации, осуществляют подготовку Отчета</w:t>
      </w:r>
      <w:r>
        <w:rPr>
          <w:rFonts w:ascii="Times New Roman" w:hAnsi="Times New Roman"/>
          <w:sz w:val="24"/>
          <w:szCs w:val="24"/>
          <w:lang w:eastAsia="ru-RU"/>
        </w:rPr>
        <w:t xml:space="preserve"> по форме согласно приложениям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 1-3 к настоящему Порядку.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11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. Отчет утверждается и предоставляется на согласование органу Администрации в срок не позднее 1 марта года, следующего за </w:t>
      </w:r>
      <w:proofErr w:type="gramStart"/>
      <w:r w:rsidR="00860798" w:rsidRPr="00860798">
        <w:rPr>
          <w:rFonts w:ascii="Times New Roman" w:hAnsi="Times New Roman"/>
          <w:sz w:val="24"/>
          <w:szCs w:val="24"/>
          <w:lang w:eastAsia="ru-RU"/>
        </w:rPr>
        <w:t>отчетным</w:t>
      </w:r>
      <w:proofErr w:type="gramEnd"/>
      <w:r w:rsidR="00860798" w:rsidRPr="00860798">
        <w:rPr>
          <w:rFonts w:ascii="Times New Roman" w:hAnsi="Times New Roman"/>
          <w:sz w:val="24"/>
          <w:szCs w:val="24"/>
          <w:lang w:eastAsia="ru-RU"/>
        </w:rPr>
        <w:t>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12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Start w:id="7" w:name="sub_1009"/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Отчет автономного учреждения утверждается в порядке, установленном </w:t>
      </w:r>
      <w:hyperlink r:id="rId10" w:history="1">
        <w:r w:rsidR="00860798" w:rsidRPr="00267D0B">
          <w:rPr>
            <w:rFonts w:ascii="Times New Roman" w:hAnsi="Times New Roman"/>
            <w:sz w:val="24"/>
            <w:szCs w:val="24"/>
            <w:lang w:eastAsia="ru-RU"/>
          </w:rPr>
          <w:t xml:space="preserve">статьей </w:t>
        </w:r>
        <w:r w:rsidR="00860798" w:rsidRPr="003370C1">
          <w:rPr>
            <w:rFonts w:ascii="Times New Roman" w:hAnsi="Times New Roman"/>
            <w:sz w:val="24"/>
            <w:szCs w:val="24"/>
            <w:lang w:eastAsia="ru-RU"/>
          </w:rPr>
          <w:t>11</w:t>
        </w:r>
      </w:hyperlink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03.11.2006 № 174-ФЗ «Об автономных учреждениях». Отчет бюджетных и казенных учреждений утверждается руководителем учреждения и представляется на согласование органу  Администрации в двух экземплярах на бумажном носителе.</w:t>
      </w:r>
      <w:bookmarkEnd w:id="7"/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13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. Орган Администрации в течение десяти рабочих дней, следующих за днём поступления Отчета</w:t>
      </w:r>
      <w:r w:rsidR="009C4BD0">
        <w:rPr>
          <w:rFonts w:ascii="Times New Roman" w:hAnsi="Times New Roman"/>
          <w:sz w:val="24"/>
          <w:szCs w:val="24"/>
          <w:lang w:eastAsia="ru-RU"/>
        </w:rPr>
        <w:t>,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 согласов</w:t>
      </w:r>
      <w:r w:rsidR="009B0323">
        <w:rPr>
          <w:rFonts w:ascii="Times New Roman" w:hAnsi="Times New Roman"/>
          <w:sz w:val="24"/>
          <w:szCs w:val="24"/>
          <w:lang w:eastAsia="ru-RU"/>
        </w:rPr>
        <w:t>ывает Отчет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="009B0323" w:rsidRPr="00860798">
        <w:rPr>
          <w:rFonts w:ascii="Times New Roman" w:hAnsi="Times New Roman"/>
          <w:sz w:val="24"/>
          <w:szCs w:val="24"/>
          <w:lang w:eastAsia="ru-RU"/>
        </w:rPr>
        <w:t>готовит заключение</w:t>
      </w:r>
      <w:r w:rsidR="009B0323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B0323" w:rsidRPr="008607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доработке. В случае выявления несоответствия Отчета требованиям настоящего Порядка он возвращается учреждению на доработку с указанием причин, послуживших основанием для возврата. 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lastRenderedPageBreak/>
        <w:t>Муниципальное учреждение в течение двух рабочих дней со дня поступления замечаний дорабатывает Отчет и направляет его на повторное рассмотрение.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14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. Основаниями для возврата Отчета на доработку являются:</w:t>
      </w:r>
    </w:p>
    <w:p w:rsidR="00860798" w:rsidRPr="00860798" w:rsidRDefault="00267D0B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редставление учреждением недостоверных сведений;</w:t>
      </w:r>
    </w:p>
    <w:p w:rsidR="00860798" w:rsidRPr="00860798" w:rsidRDefault="00267D0B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редоставление учреждением не полностью заполненного Отчета или Отчета, заполненного с нарушением настоящего Порядка;</w:t>
      </w:r>
    </w:p>
    <w:p w:rsidR="00860798" w:rsidRPr="00860798" w:rsidRDefault="00267D0B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редоставление учреждением Отчета, не соответствующего установленной форме.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15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. Общий срок согласования и доработки Отчета не может превышать пятнадцати рабочих дней </w:t>
      </w:r>
      <w:proofErr w:type="gramStart"/>
      <w:r w:rsidR="00860798" w:rsidRPr="00860798">
        <w:rPr>
          <w:rFonts w:ascii="Times New Roman" w:hAnsi="Times New Roman"/>
          <w:sz w:val="24"/>
          <w:szCs w:val="24"/>
          <w:lang w:eastAsia="ru-RU"/>
        </w:rPr>
        <w:t>с даты утверждения</w:t>
      </w:r>
      <w:proofErr w:type="gramEnd"/>
      <w:r w:rsidR="00860798" w:rsidRPr="00860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>Отчета.</w:t>
      </w:r>
    </w:p>
    <w:p w:rsidR="00860798" w:rsidRPr="00860798" w:rsidRDefault="00F11641" w:rsidP="00F11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641">
        <w:rPr>
          <w:rFonts w:ascii="Times New Roman" w:hAnsi="Times New Roman"/>
          <w:sz w:val="24"/>
          <w:szCs w:val="24"/>
          <w:lang w:eastAsia="ru-RU"/>
        </w:rPr>
        <w:t>16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. Муниципальное учреждение представляет Отчет, утвержденный и согласованный в соответствии с пунктами </w:t>
      </w:r>
      <w:r w:rsidRPr="00F11641">
        <w:rPr>
          <w:rFonts w:ascii="Times New Roman" w:hAnsi="Times New Roman"/>
          <w:sz w:val="24"/>
          <w:szCs w:val="24"/>
          <w:lang w:eastAsia="ru-RU"/>
        </w:rPr>
        <w:t>10-12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 настоящего Порядка, в порядке, установленном Министерством финансов Российской Федерации, для его размещения на официальном сайте в сети Интернет, с учетом требований законодательства Российской Федерации о защите государственной тайны.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Заместитель Главы Администрации -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 xml:space="preserve">начальник финансово-казначейского управления 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Администрации Одинцовского городского округа                                                  Л.В. Тарасова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751" w:rsidRPr="00860798" w:rsidRDefault="00704751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к Порядку составления и утверждения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имущества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60798" w:rsidRPr="00860798" w:rsidTr="00860798">
        <w:tc>
          <w:tcPr>
            <w:tcW w:w="4962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860798" w:rsidRPr="00860798" w:rsidRDefault="00860798" w:rsidP="00F1164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должности лица, согласовывающего документ)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   _____________________________________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(расшифровка подписи)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20____г.</w:t>
            </w:r>
          </w:p>
        </w:tc>
        <w:tc>
          <w:tcPr>
            <w:tcW w:w="5244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860798" w:rsidRPr="00860798" w:rsidRDefault="00860798" w:rsidP="00F1164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должности лица, утверждающего документ)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   _____________________________________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(расшифровка подписи)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20____г.</w:t>
            </w:r>
          </w:p>
        </w:tc>
      </w:tr>
    </w:tbl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о результатах деятельности муниципального бюджетного учреждения Одинцовского городского округа Московской области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и об использовании закрепленного за ним имущества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</w:t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  <w:t>_____________________________</w:t>
      </w:r>
    </w:p>
    <w:p w:rsidR="00860798" w:rsidRPr="00860798" w:rsidRDefault="00860798" w:rsidP="00F11641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(полное наименование учреждения)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за ______________ отчетный год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keepNext/>
        <w:keepLines/>
        <w:spacing w:after="0" w:line="240" w:lineRule="auto"/>
        <w:ind w:left="2540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860798">
        <w:rPr>
          <w:rFonts w:ascii="Times New Roman" w:eastAsia="Calibri" w:hAnsi="Times New Roman"/>
          <w:b/>
          <w:sz w:val="24"/>
          <w:szCs w:val="24"/>
        </w:rPr>
        <w:t>Раздел 1. Общие сведения об учреждении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315"/>
        <w:gridCol w:w="4177"/>
      </w:tblGrid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0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3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Виды деятельности (с указанием исчерпывающего перечня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Услуги (работы), которые оказываются потребителям за плату в случаях, предусмотренных нормативными правовыми актами</w:t>
            </w:r>
            <w:r w:rsidR="009C4BD0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с указанием потребителей указанных услуг (работ)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Документы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 и другие разрешительные документы)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Численность в соответствии  с утвержденным штатным расписанием учреждения. В случае изменения количества штатных единиц учреждения указываются причины, приведшие к их изменению на конец отчетного периода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Фактическая численность</w:t>
            </w:r>
            <w:r w:rsidR="009C4BD0">
              <w:rPr>
                <w:rFonts w:ascii="Times New Roman" w:eastAsia="Calibri" w:hAnsi="Times New Roman"/>
                <w:sz w:val="24"/>
                <w:szCs w:val="24"/>
              </w:rPr>
              <w:t xml:space="preserve"> работников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учреждения (указывается фактическая численность</w:t>
            </w:r>
            <w:r w:rsidR="002671B4">
              <w:rPr>
                <w:rFonts w:ascii="Times New Roman" w:eastAsia="Calibri" w:hAnsi="Times New Roman"/>
                <w:sz w:val="24"/>
                <w:szCs w:val="24"/>
              </w:rPr>
              <w:t xml:space="preserve"> работников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учреждения, данные о количественном составе и квалификации сотрудников учреждения на начало и на конец отчетного года)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1.6.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Средняя заработная плата сотрудников учреждения, в том числе: руководителей; заместителей руководителей; специалистов.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trike/>
                <w:sz w:val="24"/>
                <w:szCs w:val="24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Раздел 2. Результат деятельности учреждения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315"/>
        <w:gridCol w:w="4177"/>
      </w:tblGrid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Общая балансовая стоимость нефинансовых активов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 (в процентах)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муниципального учреждения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Суммы доходов, полученных учреждением от оказания платных услуг (выполнения работ), при осуществлении основных видов деятельности сверх </w:t>
            </w:r>
            <w:r w:rsidR="002671B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задания, при осуществлении иных видов деятельности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исполнении муниципального задания на оказание муниципальных услуг (выполнение работ) 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оказании учреждениями муниципальных услуг (выполнении работ) сверх муниципального задания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Цены (тарифы) на платные услуги (работы), оказываемые потребителям (в динамике в течение отчетного периода)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2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.9.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2.10.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6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2191"/>
        <w:gridCol w:w="2940"/>
        <w:gridCol w:w="125"/>
      </w:tblGrid>
      <w:tr w:rsidR="00860798" w:rsidRPr="00860798" w:rsidTr="00860798">
        <w:trPr>
          <w:gridAfter w:val="1"/>
          <w:wAfter w:w="64" w:type="pct"/>
          <w:trHeight w:val="1306"/>
        </w:trPr>
        <w:tc>
          <w:tcPr>
            <w:tcW w:w="4936" w:type="pct"/>
            <w:gridSpan w:val="3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2.11. Суммы кассовых и плановых поступлений (с учетом возвратов) в разрезе поступлений, предусмотренных Планом</w:t>
            </w:r>
          </w:p>
        </w:tc>
      </w:tr>
      <w:tr w:rsidR="00860798" w:rsidRPr="00860798" w:rsidTr="00860798">
        <w:trPr>
          <w:trHeight w:val="312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0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3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rPr>
          <w:trHeight w:val="312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60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 поступления</w:t>
            </w:r>
          </w:p>
        </w:tc>
        <w:tc>
          <w:tcPr>
            <w:tcW w:w="2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3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Сумма поступлений</w:t>
            </w:r>
          </w:p>
        </w:tc>
      </w:tr>
      <w:tr w:rsidR="00860798" w:rsidRPr="00860798" w:rsidTr="00860798">
        <w:trPr>
          <w:trHeight w:val="307"/>
        </w:trPr>
        <w:tc>
          <w:tcPr>
            <w:tcW w:w="2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кассовая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плановая</w:t>
            </w:r>
          </w:p>
        </w:tc>
      </w:tr>
      <w:tr w:rsidR="00860798" w:rsidRPr="00860798" w:rsidTr="00860798">
        <w:trPr>
          <w:trHeight w:val="312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312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2352"/>
        <w:gridCol w:w="2586"/>
      </w:tblGrid>
      <w:tr w:rsidR="00860798" w:rsidRPr="00860798" w:rsidTr="002671B4">
        <w:trPr>
          <w:trHeight w:val="1306"/>
        </w:trPr>
        <w:tc>
          <w:tcPr>
            <w:tcW w:w="9791" w:type="dxa"/>
            <w:gridSpan w:val="3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2.12. Суммы кассовых и плановых выплат (с учетом восстановленных кассовых выплат) в разрезе выплат, предусмотренных Планом</w:t>
            </w:r>
          </w:p>
        </w:tc>
      </w:tr>
      <w:tr w:rsidR="00860798" w:rsidRPr="00860798" w:rsidTr="002671B4">
        <w:trPr>
          <w:trHeight w:val="307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0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3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2671B4">
        <w:trPr>
          <w:trHeight w:val="312"/>
        </w:trPr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60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 выплаты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62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Сумма выплаты</w:t>
            </w:r>
          </w:p>
        </w:tc>
      </w:tr>
      <w:tr w:rsidR="00860798" w:rsidRPr="00860798" w:rsidTr="002671B4">
        <w:trPr>
          <w:trHeight w:val="307"/>
        </w:trPr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кассовая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плановая</w:t>
            </w:r>
          </w:p>
        </w:tc>
      </w:tr>
      <w:tr w:rsidR="00860798" w:rsidRPr="00860798" w:rsidTr="002671B4">
        <w:trPr>
          <w:trHeight w:val="307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2671B4">
        <w:trPr>
          <w:trHeight w:val="312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4556"/>
        <w:gridCol w:w="2080"/>
        <w:gridCol w:w="1848"/>
        <w:gridCol w:w="379"/>
      </w:tblGrid>
      <w:tr w:rsidR="00860798" w:rsidRPr="00860798" w:rsidTr="00860798">
        <w:trPr>
          <w:gridAfter w:val="1"/>
          <w:wAfter w:w="196" w:type="pct"/>
          <w:trHeight w:val="984"/>
        </w:trPr>
        <w:tc>
          <w:tcPr>
            <w:tcW w:w="4804" w:type="pct"/>
            <w:gridSpan w:val="4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b/>
                <w:sz w:val="24"/>
                <w:szCs w:val="24"/>
              </w:rPr>
              <w:t>Раздел</w:t>
            </w:r>
            <w:r w:rsidRPr="0086079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3.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798">
              <w:rPr>
                <w:rFonts w:ascii="Times New Roman" w:eastAsia="Calibri" w:hAnsi="Times New Roman"/>
                <w:b/>
                <w:sz w:val="24"/>
                <w:szCs w:val="24"/>
              </w:rPr>
              <w:t>Об использовании имущества, закрепленного за учреждением</w:t>
            </w:r>
          </w:p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0798" w:rsidRPr="00860798" w:rsidTr="00860798">
        <w:trPr>
          <w:trHeight w:val="40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firstLine="14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2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0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3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rPr>
          <w:trHeight w:val="562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 начало отчетного года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 конец отчетного года</w:t>
            </w:r>
          </w:p>
        </w:tc>
      </w:tr>
      <w:tr w:rsidR="00860798" w:rsidRPr="00860798" w:rsidTr="00860798">
        <w:trPr>
          <w:trHeight w:val="111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110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3.2.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2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2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2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3.9.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3.10.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3.12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поступившего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учредителя, учреждению на указанные цели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40"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Балансовая стоимость выбывшего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2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поступившего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left="12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выбывшего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9F21D0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Исполнитель:  ______________________</w:t>
      </w:r>
      <w:r w:rsidR="00860798" w:rsidRPr="00860798">
        <w:rPr>
          <w:rFonts w:ascii="Times New Roman" w:hAnsi="Times New Roman"/>
          <w:sz w:val="24"/>
          <w:szCs w:val="24"/>
          <w:lang w:eastAsia="ru-RU"/>
        </w:rPr>
        <w:t xml:space="preserve">  ______________     ________________________</w:t>
      </w:r>
    </w:p>
    <w:p w:rsidR="00860798" w:rsidRPr="00860798" w:rsidRDefault="00860798" w:rsidP="00F11641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ab/>
      </w:r>
      <w:r w:rsidR="009F21D0">
        <w:rPr>
          <w:rFonts w:ascii="Times New Roman" w:hAnsi="Times New Roman"/>
          <w:sz w:val="24"/>
          <w:szCs w:val="24"/>
          <w:lang w:eastAsia="ru-RU"/>
        </w:rPr>
        <w:t xml:space="preserve">(должность)            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     (подпись)                        (расшифровка подписи)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2671B4" w:rsidRPr="00860798" w:rsidRDefault="002671B4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к Порядку составления и утверждения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имущества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60798" w:rsidRPr="00860798" w:rsidTr="00860798">
        <w:tc>
          <w:tcPr>
            <w:tcW w:w="4962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860798" w:rsidRPr="00860798" w:rsidRDefault="00860798" w:rsidP="00F1164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должности лица, согласовывающего документ)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   _____________________________________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(расшифровка подписи)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20____г.</w:t>
            </w:r>
          </w:p>
        </w:tc>
        <w:tc>
          <w:tcPr>
            <w:tcW w:w="5244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860798" w:rsidRPr="00860798" w:rsidRDefault="00860798" w:rsidP="00F1164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должности лица, утверждающего документ)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   _____________________________________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(расшифровка подписи)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20____г.</w:t>
            </w:r>
          </w:p>
        </w:tc>
      </w:tr>
    </w:tbl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0798">
        <w:rPr>
          <w:rFonts w:ascii="Times New Roman" w:hAnsi="Times New Roman"/>
          <w:sz w:val="24"/>
          <w:szCs w:val="24"/>
          <w:lang w:eastAsia="ru-RU"/>
        </w:rPr>
        <w:t>Рассмотрен</w:t>
      </w:r>
      <w:proofErr w:type="gramEnd"/>
      <w:r w:rsidRPr="00860798">
        <w:rPr>
          <w:rFonts w:ascii="Times New Roman" w:hAnsi="Times New Roman"/>
          <w:sz w:val="24"/>
          <w:szCs w:val="24"/>
          <w:lang w:eastAsia="ru-RU"/>
        </w:rPr>
        <w:t xml:space="preserve"> на заседании  Наблюдательного совета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от «____»   ____________________ 20 ___года №_______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о результатах деятельности муниципального автономного учреждения Одинцовского городского округа Московской области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и об использовании закрепленного за ним имущества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</w:t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  <w:t>_____________________________</w:t>
      </w:r>
    </w:p>
    <w:p w:rsidR="00860798" w:rsidRPr="00860798" w:rsidRDefault="00860798" w:rsidP="00F11641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(полное наименование учреждения)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за ______________ отчетный год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keepNext/>
        <w:keepLines/>
        <w:spacing w:after="0" w:line="240" w:lineRule="auto"/>
        <w:ind w:left="2540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860798">
        <w:rPr>
          <w:rFonts w:ascii="Times New Roman" w:eastAsia="Calibri" w:hAnsi="Times New Roman"/>
          <w:b/>
          <w:sz w:val="24"/>
          <w:szCs w:val="24"/>
        </w:rPr>
        <w:t>Раздел 1. Общие сведения об учреждении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30"/>
        <w:gridCol w:w="2934"/>
        <w:gridCol w:w="2928"/>
      </w:tblGrid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08" w:hanging="7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4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Отчетный год</w:t>
            </w: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Виды деятельности (с указанием исчерпывающего перечня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8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Услуги (работы), которые оказываются потребителям за плату в случаях, предусмотренных 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нормативными правовыми актами с указанием потребителей указанных услуг (работ)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Документы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 и другие разрешительные документы)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1.4.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Численность в соответствии  с утвержденным штатным расписанием учреждения. В случае изменения количества штатных единиц учреждения указываются причины, приведшие к их изменению на конец отчетного периода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Фактическая численность </w:t>
            </w:r>
            <w:r w:rsidR="002671B4">
              <w:rPr>
                <w:rFonts w:ascii="Times New Roman" w:eastAsia="Calibri" w:hAnsi="Times New Roman"/>
                <w:sz w:val="24"/>
                <w:szCs w:val="24"/>
              </w:rPr>
              <w:t xml:space="preserve">работников 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учреждения (указывается фактическая численность</w:t>
            </w:r>
            <w:r w:rsidR="002671B4">
              <w:rPr>
                <w:rFonts w:ascii="Times New Roman" w:eastAsia="Calibri" w:hAnsi="Times New Roman"/>
                <w:sz w:val="24"/>
                <w:szCs w:val="24"/>
              </w:rPr>
              <w:t xml:space="preserve"> работников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учреждения, данные о количественном составе и квалификации сотрудников учреждения на начало и на конец отчетного года, среднегодовая численность)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1.6.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Средняя заработная плата сотрудников учреждения, в том числе: руководителей; заместителей руководителей; специалистов.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trike/>
                <w:sz w:val="24"/>
                <w:szCs w:val="24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trike/>
                <w:sz w:val="24"/>
                <w:szCs w:val="24"/>
              </w:rPr>
            </w:pPr>
          </w:p>
        </w:tc>
      </w:tr>
      <w:tr w:rsidR="00860798" w:rsidRPr="00860798" w:rsidTr="00860798">
        <w:tc>
          <w:tcPr>
            <w:tcW w:w="487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1.7.</w:t>
            </w:r>
          </w:p>
        </w:tc>
        <w:tc>
          <w:tcPr>
            <w:tcW w:w="1538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Состав наблюдательного совета с указанием фамилии, имени, отчества и занимаемой должности</w:t>
            </w:r>
          </w:p>
        </w:tc>
        <w:tc>
          <w:tcPr>
            <w:tcW w:w="1489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6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left="14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743B" w:rsidRPr="00860798" w:rsidRDefault="008F743B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Раздел 2. Результат деятельности учреждения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315"/>
        <w:gridCol w:w="4177"/>
      </w:tblGrid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Общая балансовая стоимость нефинансовых активов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 (в процентах)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муниципального учреждения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Суммы доходов, полученных учреждением от оказания платных услуг (выполнения работ), при осуществлении основных видов деятельности сверх </w:t>
            </w:r>
            <w:r w:rsidR="008F743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задания, при осуществлении иных видов деятельности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исполнении муниципального задания на оказание муниципальных услуг (выполнение работ) за отчетный год и год, предшествующий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отчетному</w:t>
            </w:r>
            <w:proofErr w:type="gramEnd"/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оказании учреждениями муниципальных услуг (выполнении работ) сверх муниципального задания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Цены (тарифы) на платные услуги (работы), оказываемые потребителям (в динамике в течение отчетного периода)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2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.9.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Общее количество потребителей, воспользовавшихся услугами (работами) учреждения (в том числе платными для потребителей) за отчетный год и год, предшествующий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отчетному</w:t>
            </w:r>
            <w:proofErr w:type="gramEnd"/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 xml:space="preserve">2.11. </w:t>
      </w:r>
      <w:r w:rsidRPr="00860798">
        <w:rPr>
          <w:rFonts w:ascii="Times New Roman" w:hAnsi="Times New Roman"/>
          <w:sz w:val="24"/>
          <w:szCs w:val="24"/>
          <w:lang w:val="en-US" w:eastAsia="ru-RU"/>
        </w:rPr>
        <w:t>C</w:t>
      </w:r>
      <w:proofErr w:type="spellStart"/>
      <w:r w:rsidRPr="00860798">
        <w:rPr>
          <w:rFonts w:ascii="Times New Roman" w:hAnsi="Times New Roman"/>
          <w:sz w:val="24"/>
          <w:szCs w:val="24"/>
          <w:lang w:eastAsia="ru-RU"/>
        </w:rPr>
        <w:t>редняя</w:t>
      </w:r>
      <w:proofErr w:type="spellEnd"/>
      <w:r w:rsidRPr="00860798">
        <w:rPr>
          <w:rFonts w:ascii="Times New Roman" w:hAnsi="Times New Roman"/>
          <w:sz w:val="24"/>
          <w:szCs w:val="24"/>
          <w:lang w:eastAsia="ru-RU"/>
        </w:rPr>
        <w:t xml:space="preserve"> стоимость для потребителей получения частично платных и полностью платных услуг (работ) по видам услуг (работ)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14"/>
        <w:gridCol w:w="1258"/>
        <w:gridCol w:w="1927"/>
        <w:gridCol w:w="4534"/>
      </w:tblGrid>
      <w:tr w:rsidR="00860798" w:rsidRPr="00860798" w:rsidTr="00860798">
        <w:trPr>
          <w:trHeight w:val="255"/>
        </w:trPr>
        <w:tc>
          <w:tcPr>
            <w:tcW w:w="513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53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Тип услуги (работы)</w:t>
            </w:r>
          </w:p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(частично платная, полностью платная)</w:t>
            </w:r>
          </w:p>
        </w:tc>
        <w:tc>
          <w:tcPr>
            <w:tcW w:w="6744" w:type="dxa"/>
            <w:gridSpan w:val="2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Средняя стоимость для потребителей получения услуг (работ)</w:t>
            </w:r>
          </w:p>
        </w:tc>
      </w:tr>
      <w:tr w:rsidR="00860798" w:rsidRPr="00860798" w:rsidTr="00860798">
        <w:trPr>
          <w:trHeight w:val="255"/>
        </w:trPr>
        <w:tc>
          <w:tcPr>
            <w:tcW w:w="513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Год, предшествующий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отчетному</w:t>
            </w:r>
            <w:proofErr w:type="gramEnd"/>
          </w:p>
        </w:tc>
        <w:tc>
          <w:tcPr>
            <w:tcW w:w="4846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860798" w:rsidRPr="00860798" w:rsidTr="0086079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6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 xml:space="preserve">2.12. Объем финансового обеспечения </w:t>
      </w:r>
      <w:r w:rsidR="008F743B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задания учредителя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15"/>
        <w:gridCol w:w="2051"/>
        <w:gridCol w:w="4846"/>
      </w:tblGrid>
      <w:tr w:rsidR="00860798" w:rsidRPr="00860798" w:rsidTr="00860798">
        <w:trPr>
          <w:trHeight w:val="255"/>
        </w:trPr>
        <w:tc>
          <w:tcPr>
            <w:tcW w:w="513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64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6744" w:type="dxa"/>
            <w:gridSpan w:val="2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(тыс. руб.)</w:t>
            </w:r>
          </w:p>
        </w:tc>
      </w:tr>
      <w:tr w:rsidR="00860798" w:rsidRPr="00860798" w:rsidTr="00860798">
        <w:trPr>
          <w:trHeight w:val="255"/>
        </w:trPr>
        <w:tc>
          <w:tcPr>
            <w:tcW w:w="513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Год, предшествующий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отчетному</w:t>
            </w:r>
            <w:proofErr w:type="gramEnd"/>
          </w:p>
        </w:tc>
        <w:tc>
          <w:tcPr>
            <w:tcW w:w="4846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860798" w:rsidRPr="00860798" w:rsidTr="0086079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6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2.13. Объем финансового обеспечения развития учреждения в рамках программ, утвержденных в установленном порядке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15"/>
        <w:gridCol w:w="2051"/>
        <w:gridCol w:w="4846"/>
      </w:tblGrid>
      <w:tr w:rsidR="00860798" w:rsidRPr="00860798" w:rsidTr="00860798">
        <w:trPr>
          <w:trHeight w:val="255"/>
        </w:trPr>
        <w:tc>
          <w:tcPr>
            <w:tcW w:w="513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64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744" w:type="dxa"/>
            <w:gridSpan w:val="2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(тыс. руб.)</w:t>
            </w:r>
          </w:p>
        </w:tc>
      </w:tr>
      <w:tr w:rsidR="00860798" w:rsidRPr="00860798" w:rsidTr="00860798">
        <w:trPr>
          <w:trHeight w:val="255"/>
        </w:trPr>
        <w:tc>
          <w:tcPr>
            <w:tcW w:w="513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Год, предшествующий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отчетному</w:t>
            </w:r>
            <w:proofErr w:type="gramEnd"/>
          </w:p>
        </w:tc>
        <w:tc>
          <w:tcPr>
            <w:tcW w:w="4846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860798" w:rsidRPr="00860798" w:rsidTr="0086079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6" w:type="dxa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2.14.</w:t>
      </w:r>
      <w:r w:rsidRPr="00860798">
        <w:rPr>
          <w:rFonts w:ascii="Times New Roman" w:hAnsi="Times New Roman"/>
          <w:color w:val="FFFFFF"/>
          <w:sz w:val="24"/>
          <w:szCs w:val="24"/>
          <w:lang w:eastAsia="ru-RU"/>
        </w:rPr>
        <w:t>_</w:t>
      </w:r>
      <w:r w:rsidRPr="00860798">
        <w:rPr>
          <w:rFonts w:ascii="Times New Roman" w:hAnsi="Times New Roman"/>
          <w:sz w:val="24"/>
          <w:szCs w:val="24"/>
          <w:lang w:eastAsia="ru-RU"/>
        </w:rPr>
        <w:t>Общие суммы прибыли учреждения после налогообложения в отчетном периоде, образовавшейся в связи с оказанием учреждением платных услуг (работ)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"/>
        <w:gridCol w:w="442"/>
        <w:gridCol w:w="2984"/>
        <w:gridCol w:w="1366"/>
        <w:gridCol w:w="62"/>
        <w:gridCol w:w="623"/>
        <w:gridCol w:w="1635"/>
        <w:gridCol w:w="93"/>
        <w:gridCol w:w="3020"/>
        <w:gridCol w:w="98"/>
        <w:gridCol w:w="35"/>
      </w:tblGrid>
      <w:tr w:rsidR="00860798" w:rsidRPr="00860798" w:rsidTr="00860798">
        <w:trPr>
          <w:gridAfter w:val="1"/>
          <w:wAfter w:w="35" w:type="dxa"/>
          <w:trHeight w:val="255"/>
        </w:trPr>
        <w:tc>
          <w:tcPr>
            <w:tcW w:w="540" w:type="dxa"/>
            <w:gridSpan w:val="2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4" w:type="dxa"/>
            <w:vMerge w:val="restart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97" w:type="dxa"/>
            <w:gridSpan w:val="7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(тыс. руб.)</w:t>
            </w:r>
          </w:p>
        </w:tc>
      </w:tr>
      <w:tr w:rsidR="00860798" w:rsidRPr="00860798" w:rsidTr="00860798">
        <w:trPr>
          <w:gridAfter w:val="1"/>
          <w:wAfter w:w="35" w:type="dxa"/>
          <w:trHeight w:val="255"/>
        </w:trPr>
        <w:tc>
          <w:tcPr>
            <w:tcW w:w="540" w:type="dxa"/>
            <w:gridSpan w:val="2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vMerge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Год, предшествующий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отчетному</w:t>
            </w:r>
            <w:proofErr w:type="gramEnd"/>
          </w:p>
        </w:tc>
        <w:tc>
          <w:tcPr>
            <w:tcW w:w="4846" w:type="dxa"/>
            <w:gridSpan w:val="4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860798" w:rsidRPr="00860798" w:rsidTr="00860798">
        <w:trPr>
          <w:gridAfter w:val="1"/>
          <w:wAfter w:w="35" w:type="dxa"/>
          <w:trHeight w:val="255"/>
        </w:trPr>
        <w:tc>
          <w:tcPr>
            <w:tcW w:w="540" w:type="dxa"/>
            <w:gridSpan w:val="2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4" w:type="dxa"/>
            <w:shd w:val="clear" w:color="auto" w:fill="auto"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gridSpan w:val="3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6" w:type="dxa"/>
            <w:gridSpan w:val="4"/>
            <w:shd w:val="clear" w:color="auto" w:fill="auto"/>
            <w:noWrap/>
            <w:hideMark/>
          </w:tcPr>
          <w:p w:rsidR="00860798" w:rsidRPr="00860798" w:rsidRDefault="00860798" w:rsidP="00F11641">
            <w:pPr>
              <w:widowControl w:val="0"/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8" w:type="dxa"/>
          <w:wAfter w:w="133" w:type="dxa"/>
          <w:trHeight w:val="1306"/>
        </w:trPr>
        <w:tc>
          <w:tcPr>
            <w:tcW w:w="10225" w:type="dxa"/>
            <w:gridSpan w:val="8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2.15. Суммы кассовых и плановых поступлений (с учетом возвратов) в разрезе поступлений, предусмотренных Планом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12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12"/>
        </w:trPr>
        <w:tc>
          <w:tcPr>
            <w:tcW w:w="4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 поступления</w:t>
            </w:r>
          </w:p>
        </w:tc>
        <w:tc>
          <w:tcPr>
            <w:tcW w:w="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Сумма поступлений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07"/>
        </w:trPr>
        <w:tc>
          <w:tcPr>
            <w:tcW w:w="4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кассовая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плановая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12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12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1306"/>
        </w:trPr>
        <w:tc>
          <w:tcPr>
            <w:tcW w:w="10358" w:type="dxa"/>
            <w:gridSpan w:val="10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2.16. Суммы кассовых и плановых выплат (с учетом восстановленных кассовых выплат) в разрезе выплат, предусмотренных Планом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07"/>
        </w:trPr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12"/>
        </w:trPr>
        <w:tc>
          <w:tcPr>
            <w:tcW w:w="4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 выплаты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Сумма выплаты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07"/>
        </w:trPr>
        <w:tc>
          <w:tcPr>
            <w:tcW w:w="48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кассовая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плановая</w:t>
            </w: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07"/>
        </w:trPr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98" w:type="dxa"/>
          <w:trHeight w:val="312"/>
        </w:trPr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4556"/>
        <w:gridCol w:w="2080"/>
        <w:gridCol w:w="1848"/>
        <w:gridCol w:w="379"/>
      </w:tblGrid>
      <w:tr w:rsidR="00860798" w:rsidRPr="00860798" w:rsidTr="00860798">
        <w:trPr>
          <w:gridAfter w:val="1"/>
          <w:wAfter w:w="196" w:type="pct"/>
          <w:trHeight w:val="984"/>
        </w:trPr>
        <w:tc>
          <w:tcPr>
            <w:tcW w:w="4804" w:type="pct"/>
            <w:gridSpan w:val="4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b/>
                <w:sz w:val="24"/>
                <w:szCs w:val="24"/>
              </w:rPr>
              <w:t>Раздел</w:t>
            </w:r>
            <w:r w:rsidRPr="0086079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3.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798">
              <w:rPr>
                <w:rFonts w:ascii="Times New Roman" w:eastAsia="Calibri" w:hAnsi="Times New Roman"/>
                <w:b/>
                <w:sz w:val="24"/>
                <w:szCs w:val="24"/>
              </w:rPr>
              <w:t>Об использовании имущества, закрепленного за учреждением</w:t>
            </w:r>
          </w:p>
        </w:tc>
      </w:tr>
      <w:tr w:rsidR="00860798" w:rsidRPr="00860798" w:rsidTr="00860798">
        <w:trPr>
          <w:trHeight w:val="40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2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rPr>
          <w:trHeight w:val="562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 начало отчетного года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 конец отчетного года</w:t>
            </w:r>
          </w:p>
        </w:tc>
      </w:tr>
      <w:tr w:rsidR="00860798" w:rsidRPr="00860798" w:rsidTr="00860798">
        <w:trPr>
          <w:trHeight w:val="111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110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3.2.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Общая балансовая (остаточная) стоимость движимого имущества, находящегося у учреждения на праве оперативного 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3.9.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3.10.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3.12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поступившего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Балансовая стоимость выбывшего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поступившего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выбывшего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F21D0" w:rsidRPr="00860798" w:rsidRDefault="009F21D0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Исполнитель:  ______________________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 ______________     ________________________</w:t>
      </w:r>
    </w:p>
    <w:p w:rsidR="009F21D0" w:rsidRPr="00860798" w:rsidRDefault="009F21D0" w:rsidP="00F11641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(должность)            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     (подпись)                        (расшифровка подписи)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к Порядку составления и утверждения отчета о результатах деятельности муниципальных учреждений Одинцовского городского округа Московской области и об использовании закрепленного за ними имущества</w:t>
      </w: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60798" w:rsidRPr="00860798" w:rsidTr="008F743B">
        <w:tc>
          <w:tcPr>
            <w:tcW w:w="4962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860798" w:rsidRPr="00860798" w:rsidRDefault="00860798" w:rsidP="00F1164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должности лица, согласовывающего документ)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   _____________________________________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(расшифровка подписи)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</w:t>
            </w:r>
            <w:r w:rsidRPr="008F743B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860798" w:rsidRPr="00860798" w:rsidRDefault="00860798" w:rsidP="00F1164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должности лица, утверждающего документ)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   _____________________________________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0798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(расшифровка подписи)</w:t>
            </w:r>
          </w:p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20____г.</w:t>
            </w:r>
          </w:p>
        </w:tc>
      </w:tr>
    </w:tbl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о результатах деятельности муниципального казённого учреждения Одинцовского городского округа Московской области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и об использовании закрепленного за ним имущества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</w:t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</w:r>
      <w:r w:rsidRPr="00860798">
        <w:rPr>
          <w:rFonts w:ascii="Times New Roman" w:hAnsi="Times New Roman"/>
          <w:b/>
          <w:sz w:val="24"/>
          <w:szCs w:val="24"/>
          <w:lang w:eastAsia="ru-RU"/>
        </w:rPr>
        <w:softHyphen/>
        <w:t>_____________________________</w:t>
      </w:r>
    </w:p>
    <w:p w:rsidR="00860798" w:rsidRPr="00860798" w:rsidRDefault="00860798" w:rsidP="00F11641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>(полное наименование учреждения)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за ______________ отчетный год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keepNext/>
        <w:keepLines/>
        <w:spacing w:after="0" w:line="240" w:lineRule="auto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860798">
        <w:rPr>
          <w:rFonts w:ascii="Times New Roman" w:eastAsia="Calibri" w:hAnsi="Times New Roman"/>
          <w:b/>
          <w:sz w:val="24"/>
          <w:szCs w:val="24"/>
        </w:rPr>
        <w:t>Раздел 1. Общие сведения об учреждении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315"/>
        <w:gridCol w:w="4177"/>
      </w:tblGrid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Виды деятельности (с указанием исчерпывающего перечня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Услуги (работы), которые оказываются потребителям за плату в случаях, предусмотренных нормативными правовыми актами с указанием потребителей указанных услуг (работ)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Документы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 и 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другие разрешительные документы)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Установленная численность учреждения. В случае изменения количества штатных единиц учреждения указываются причины, приведшие к их изменению на конец отчетного периода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Фактическая численность</w:t>
            </w:r>
            <w:r w:rsidR="008F743B">
              <w:rPr>
                <w:rFonts w:ascii="Times New Roman" w:eastAsia="Calibri" w:hAnsi="Times New Roman"/>
                <w:sz w:val="24"/>
                <w:szCs w:val="24"/>
              </w:rPr>
              <w:t xml:space="preserve"> работников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учреждения (указывается фактическая численность</w:t>
            </w:r>
            <w:r w:rsidR="008F743B">
              <w:rPr>
                <w:rFonts w:ascii="Times New Roman" w:eastAsia="Calibri" w:hAnsi="Times New Roman"/>
                <w:sz w:val="24"/>
                <w:szCs w:val="24"/>
              </w:rPr>
              <w:t xml:space="preserve"> работников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учреждения, данные о количественном составе и квалификации сотрудников учреждения на начало и на конец отчетного года)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1.6.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Средняя заработная плата сотрудников учреждения, в том числе: руководителей; заместителей руководителей; специалистов.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trike/>
                <w:sz w:val="24"/>
                <w:szCs w:val="24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798">
        <w:rPr>
          <w:rFonts w:ascii="Times New Roman" w:hAnsi="Times New Roman"/>
          <w:b/>
          <w:sz w:val="24"/>
          <w:szCs w:val="24"/>
          <w:lang w:eastAsia="ru-RU"/>
        </w:rPr>
        <w:t>Раздел 2. Результат деятельности учреждения</w:t>
      </w:r>
    </w:p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315"/>
        <w:gridCol w:w="4177"/>
      </w:tblGrid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Общая балансовая стоимость нефинансовых активов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 (в процентах)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(увеличение, уменьшение) дебиторской и кредиторской задолженности учреждения в разрезе поступлений (выплат),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B958C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798">
              <w:rPr>
                <w:rFonts w:ascii="Times New Roman" w:hAnsi="Times New Roman"/>
                <w:sz w:val="24"/>
                <w:szCs w:val="24"/>
                <w:lang w:eastAsia="ru-RU"/>
              </w:rPr>
              <w:t>Цены (тарифы) на платные услуги (работы), оказываемые потребителям (в динамике в течение отчетного периода)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2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958CE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c>
          <w:tcPr>
            <w:tcW w:w="6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="00B958CE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90" w:type="pct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жалоб потребителей и 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принятые по результатам их рассмотрения меры</w:t>
            </w:r>
          </w:p>
        </w:tc>
        <w:tc>
          <w:tcPr>
            <w:tcW w:w="2120" w:type="pct"/>
            <w:shd w:val="clear" w:color="auto" w:fill="auto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6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7"/>
        <w:gridCol w:w="125"/>
      </w:tblGrid>
      <w:tr w:rsidR="00860798" w:rsidRPr="00860798" w:rsidTr="00860798">
        <w:trPr>
          <w:gridAfter w:val="1"/>
          <w:wAfter w:w="64" w:type="pct"/>
          <w:trHeight w:val="1306"/>
        </w:trPr>
        <w:tc>
          <w:tcPr>
            <w:tcW w:w="4936" w:type="pct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="00B958CE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 Показатели доведенных учреждению лимитов бюджетных обязательств</w:t>
            </w: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83"/>
              <w:gridCol w:w="4844"/>
            </w:tblGrid>
            <w:tr w:rsidR="00860798" w:rsidRPr="00860798" w:rsidTr="00860798">
              <w:tc>
                <w:tcPr>
                  <w:tcW w:w="5095" w:type="dxa"/>
                  <w:shd w:val="clear" w:color="auto" w:fill="auto"/>
                </w:tcPr>
                <w:p w:rsidR="00860798" w:rsidRPr="00860798" w:rsidRDefault="00860798" w:rsidP="00F116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60798">
                    <w:rPr>
                      <w:rFonts w:ascii="Times New Roman" w:eastAsia="Calibri" w:hAnsi="Times New Roman"/>
                      <w:sz w:val="24"/>
                      <w:szCs w:val="24"/>
                    </w:rPr>
                    <w:t>КБК</w:t>
                  </w:r>
                </w:p>
              </w:tc>
              <w:tc>
                <w:tcPr>
                  <w:tcW w:w="5095" w:type="dxa"/>
                  <w:shd w:val="clear" w:color="auto" w:fill="auto"/>
                </w:tcPr>
                <w:p w:rsidR="00860798" w:rsidRPr="00860798" w:rsidRDefault="00860798" w:rsidP="00F1164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60798">
                    <w:rPr>
                      <w:rFonts w:ascii="Times New Roman" w:eastAsia="Calibri" w:hAnsi="Times New Roman"/>
                      <w:sz w:val="24"/>
                      <w:szCs w:val="24"/>
                    </w:rPr>
                    <w:t>Лимиты бюджетных обязательств</w:t>
                  </w:r>
                </w:p>
              </w:tc>
            </w:tr>
            <w:tr w:rsidR="00860798" w:rsidRPr="00860798" w:rsidTr="00860798">
              <w:tc>
                <w:tcPr>
                  <w:tcW w:w="5095" w:type="dxa"/>
                  <w:shd w:val="clear" w:color="auto" w:fill="auto"/>
                </w:tcPr>
                <w:p w:rsidR="00860798" w:rsidRPr="00860798" w:rsidRDefault="00860798" w:rsidP="00F1164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:rsidR="00860798" w:rsidRPr="00860798" w:rsidRDefault="00860798" w:rsidP="00F1164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860798" w:rsidRPr="00860798" w:rsidTr="00860798">
              <w:tc>
                <w:tcPr>
                  <w:tcW w:w="5095" w:type="dxa"/>
                  <w:shd w:val="clear" w:color="auto" w:fill="auto"/>
                </w:tcPr>
                <w:p w:rsidR="00860798" w:rsidRPr="00860798" w:rsidRDefault="00860798" w:rsidP="00F1164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:rsidR="00860798" w:rsidRPr="00860798" w:rsidRDefault="00860798" w:rsidP="00F1164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0798" w:rsidRPr="00860798" w:rsidTr="00860798">
        <w:trPr>
          <w:trHeight w:val="1306"/>
        </w:trPr>
        <w:tc>
          <w:tcPr>
            <w:tcW w:w="5000" w:type="pct"/>
            <w:gridSpan w:val="2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="00B958CE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>. Показатели кассового исполнения бюджетной сметы</w:t>
            </w: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890"/>
      </w:tblGrid>
      <w:tr w:rsidR="00860798" w:rsidRPr="00860798" w:rsidTr="00860798">
        <w:tc>
          <w:tcPr>
            <w:tcW w:w="5095" w:type="dxa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КБК</w:t>
            </w:r>
          </w:p>
        </w:tc>
        <w:tc>
          <w:tcPr>
            <w:tcW w:w="5095" w:type="dxa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Кассовое исполнение бюджетной сметы</w:t>
            </w:r>
          </w:p>
        </w:tc>
      </w:tr>
      <w:tr w:rsidR="00860798" w:rsidRPr="00860798" w:rsidTr="00860798">
        <w:tc>
          <w:tcPr>
            <w:tcW w:w="5095" w:type="dxa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0798" w:rsidRPr="00860798" w:rsidTr="00860798">
        <w:tc>
          <w:tcPr>
            <w:tcW w:w="5095" w:type="dxa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4556"/>
        <w:gridCol w:w="2080"/>
        <w:gridCol w:w="1848"/>
        <w:gridCol w:w="379"/>
      </w:tblGrid>
      <w:tr w:rsidR="00860798" w:rsidRPr="00860798" w:rsidTr="00860798">
        <w:trPr>
          <w:gridAfter w:val="1"/>
          <w:wAfter w:w="196" w:type="pct"/>
          <w:trHeight w:val="984"/>
        </w:trPr>
        <w:tc>
          <w:tcPr>
            <w:tcW w:w="4804" w:type="pct"/>
            <w:gridSpan w:val="4"/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b/>
                <w:sz w:val="24"/>
                <w:szCs w:val="24"/>
              </w:rPr>
              <w:t>Раздел</w:t>
            </w:r>
            <w:r w:rsidRPr="0086079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3.</w:t>
            </w: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798">
              <w:rPr>
                <w:rFonts w:ascii="Times New Roman" w:eastAsia="Calibri" w:hAnsi="Times New Roman"/>
                <w:b/>
                <w:sz w:val="24"/>
                <w:szCs w:val="24"/>
              </w:rPr>
              <w:t>Об использовании имущества, закрепленного за учреждением</w:t>
            </w:r>
          </w:p>
          <w:p w:rsidR="00860798" w:rsidRPr="00860798" w:rsidRDefault="00860798" w:rsidP="00F116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0798" w:rsidRPr="00860798" w:rsidTr="00860798">
        <w:trPr>
          <w:trHeight w:val="40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079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2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860798" w:rsidRPr="00860798" w:rsidTr="00860798">
        <w:trPr>
          <w:trHeight w:val="562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 начало отчетного года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на конец отчетного года</w:t>
            </w:r>
          </w:p>
        </w:tc>
      </w:tr>
      <w:tr w:rsidR="00860798" w:rsidRPr="00860798" w:rsidTr="00860798">
        <w:trPr>
          <w:trHeight w:val="111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110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3.2.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3.9.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3.10.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3.12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поступившего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Балансовая стоимость выбывшего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поступившего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798" w:rsidRPr="00860798" w:rsidTr="00860798">
        <w:trPr>
          <w:trHeight w:val="85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3.18.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0798">
              <w:rPr>
                <w:rFonts w:ascii="Times New Roman" w:eastAsia="Calibri" w:hAnsi="Times New Roman"/>
                <w:sz w:val="24"/>
                <w:szCs w:val="24"/>
              </w:rPr>
              <w:t>Общая площадь выбывшего недвижимого имущества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98" w:rsidRPr="00860798" w:rsidRDefault="00860798" w:rsidP="00F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98" w:rsidRPr="00860798" w:rsidRDefault="00860798" w:rsidP="00F11641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0798" w:rsidRPr="00860798" w:rsidRDefault="00860798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F21D0" w:rsidRPr="00860798" w:rsidRDefault="009F21D0" w:rsidP="00F11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Исполнитель:  ______________________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 ______________     ________________________</w:t>
      </w:r>
    </w:p>
    <w:p w:rsidR="00CB1729" w:rsidRPr="00921C8C" w:rsidRDefault="009F21D0" w:rsidP="001C68AC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860798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(должность)            </w:t>
      </w:r>
      <w:r w:rsidRPr="00860798">
        <w:rPr>
          <w:rFonts w:ascii="Times New Roman" w:hAnsi="Times New Roman"/>
          <w:sz w:val="24"/>
          <w:szCs w:val="24"/>
          <w:lang w:eastAsia="ru-RU"/>
        </w:rPr>
        <w:t xml:space="preserve">      (подпись)                        (расшифровка подписи)</w:t>
      </w:r>
      <w:bookmarkStart w:id="8" w:name="_GoBack"/>
      <w:bookmarkEnd w:id="8"/>
    </w:p>
    <w:sectPr w:rsidR="00CB1729" w:rsidRPr="00921C8C" w:rsidSect="00860798">
      <w:pgSz w:w="11905" w:h="16838"/>
      <w:pgMar w:top="993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0C91"/>
    <w:multiLevelType w:val="multilevel"/>
    <w:tmpl w:val="96C47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2160"/>
      </w:pPr>
      <w:rPr>
        <w:rFonts w:hint="default"/>
      </w:rPr>
    </w:lvl>
  </w:abstractNum>
  <w:abstractNum w:abstractNumId="1">
    <w:nsid w:val="219B60FC"/>
    <w:multiLevelType w:val="hybridMultilevel"/>
    <w:tmpl w:val="3F2AA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27F65"/>
    <w:multiLevelType w:val="multilevel"/>
    <w:tmpl w:val="96C47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2160"/>
      </w:pPr>
      <w:rPr>
        <w:rFonts w:hint="default"/>
      </w:rPr>
    </w:lvl>
  </w:abstractNum>
  <w:abstractNum w:abstractNumId="3">
    <w:nsid w:val="6CCB65DC"/>
    <w:multiLevelType w:val="hybridMultilevel"/>
    <w:tmpl w:val="08DA0814"/>
    <w:lvl w:ilvl="0" w:tplc="6C2EB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3C"/>
    <w:rsid w:val="0000166E"/>
    <w:rsid w:val="000132A5"/>
    <w:rsid w:val="00036A35"/>
    <w:rsid w:val="0003792B"/>
    <w:rsid w:val="000405F6"/>
    <w:rsid w:val="0004280A"/>
    <w:rsid w:val="0004611C"/>
    <w:rsid w:val="0004662F"/>
    <w:rsid w:val="000502B9"/>
    <w:rsid w:val="00053BD1"/>
    <w:rsid w:val="000571EA"/>
    <w:rsid w:val="00062DB8"/>
    <w:rsid w:val="00070EC5"/>
    <w:rsid w:val="0007622D"/>
    <w:rsid w:val="00076AAD"/>
    <w:rsid w:val="00086CAA"/>
    <w:rsid w:val="00092C4F"/>
    <w:rsid w:val="000A03E4"/>
    <w:rsid w:val="000B1700"/>
    <w:rsid w:val="000B3502"/>
    <w:rsid w:val="000C444E"/>
    <w:rsid w:val="000C7178"/>
    <w:rsid w:val="000E66A1"/>
    <w:rsid w:val="000F0BE7"/>
    <w:rsid w:val="001213FD"/>
    <w:rsid w:val="00126EBF"/>
    <w:rsid w:val="0013041D"/>
    <w:rsid w:val="00134B9F"/>
    <w:rsid w:val="0016352F"/>
    <w:rsid w:val="00182832"/>
    <w:rsid w:val="001A03A0"/>
    <w:rsid w:val="001A0690"/>
    <w:rsid w:val="001A71D8"/>
    <w:rsid w:val="001A78D8"/>
    <w:rsid w:val="001B2654"/>
    <w:rsid w:val="001B52F5"/>
    <w:rsid w:val="001C0383"/>
    <w:rsid w:val="001C68AC"/>
    <w:rsid w:val="001D45C0"/>
    <w:rsid w:val="001D49ED"/>
    <w:rsid w:val="001D56ED"/>
    <w:rsid w:val="001D6A2E"/>
    <w:rsid w:val="001E3056"/>
    <w:rsid w:val="001F1B38"/>
    <w:rsid w:val="001F5475"/>
    <w:rsid w:val="001F7A9B"/>
    <w:rsid w:val="00200E7C"/>
    <w:rsid w:val="00215BE9"/>
    <w:rsid w:val="00223BE1"/>
    <w:rsid w:val="00225971"/>
    <w:rsid w:val="0022762F"/>
    <w:rsid w:val="00227712"/>
    <w:rsid w:val="002308B5"/>
    <w:rsid w:val="00233157"/>
    <w:rsid w:val="00243A16"/>
    <w:rsid w:val="00247CAC"/>
    <w:rsid w:val="002603AE"/>
    <w:rsid w:val="002671B4"/>
    <w:rsid w:val="00267D0B"/>
    <w:rsid w:val="002743E1"/>
    <w:rsid w:val="00276F61"/>
    <w:rsid w:val="00276F9C"/>
    <w:rsid w:val="00277932"/>
    <w:rsid w:val="00294045"/>
    <w:rsid w:val="00294BE0"/>
    <w:rsid w:val="002A0D5B"/>
    <w:rsid w:val="002A3D9C"/>
    <w:rsid w:val="002A486F"/>
    <w:rsid w:val="002A7C3A"/>
    <w:rsid w:val="002B622D"/>
    <w:rsid w:val="002B7774"/>
    <w:rsid w:val="002D03A0"/>
    <w:rsid w:val="002D57B8"/>
    <w:rsid w:val="002E5A1F"/>
    <w:rsid w:val="002E69D1"/>
    <w:rsid w:val="00301F45"/>
    <w:rsid w:val="003058F3"/>
    <w:rsid w:val="00306DA9"/>
    <w:rsid w:val="00311A61"/>
    <w:rsid w:val="003370C1"/>
    <w:rsid w:val="00342AC3"/>
    <w:rsid w:val="00342EA5"/>
    <w:rsid w:val="0034594B"/>
    <w:rsid w:val="0034675B"/>
    <w:rsid w:val="00347E88"/>
    <w:rsid w:val="003750C8"/>
    <w:rsid w:val="0038630F"/>
    <w:rsid w:val="003A0A3C"/>
    <w:rsid w:val="003A4EFF"/>
    <w:rsid w:val="003C18FB"/>
    <w:rsid w:val="003C32E5"/>
    <w:rsid w:val="003D46C9"/>
    <w:rsid w:val="003E5250"/>
    <w:rsid w:val="00400059"/>
    <w:rsid w:val="0041434F"/>
    <w:rsid w:val="00432B09"/>
    <w:rsid w:val="004375DB"/>
    <w:rsid w:val="00441617"/>
    <w:rsid w:val="0044189E"/>
    <w:rsid w:val="00444E5C"/>
    <w:rsid w:val="00461D90"/>
    <w:rsid w:val="004669D7"/>
    <w:rsid w:val="00473597"/>
    <w:rsid w:val="0047408F"/>
    <w:rsid w:val="004744B9"/>
    <w:rsid w:val="004779DD"/>
    <w:rsid w:val="00482012"/>
    <w:rsid w:val="00491B8E"/>
    <w:rsid w:val="004A1D3C"/>
    <w:rsid w:val="004A4726"/>
    <w:rsid w:val="004A7D1D"/>
    <w:rsid w:val="004E55AE"/>
    <w:rsid w:val="004F47C9"/>
    <w:rsid w:val="0050153F"/>
    <w:rsid w:val="00533E0D"/>
    <w:rsid w:val="00535A26"/>
    <w:rsid w:val="00535A54"/>
    <w:rsid w:val="00544655"/>
    <w:rsid w:val="005543D1"/>
    <w:rsid w:val="00560517"/>
    <w:rsid w:val="005624BF"/>
    <w:rsid w:val="005630C6"/>
    <w:rsid w:val="00563DA8"/>
    <w:rsid w:val="00565AAB"/>
    <w:rsid w:val="005734CB"/>
    <w:rsid w:val="00573A1C"/>
    <w:rsid w:val="00595305"/>
    <w:rsid w:val="005A7EFB"/>
    <w:rsid w:val="005B4BB9"/>
    <w:rsid w:val="005C0CBD"/>
    <w:rsid w:val="005C612F"/>
    <w:rsid w:val="005F3FD0"/>
    <w:rsid w:val="005F6F1A"/>
    <w:rsid w:val="006022E7"/>
    <w:rsid w:val="00604DEF"/>
    <w:rsid w:val="00625E5C"/>
    <w:rsid w:val="00625FD3"/>
    <w:rsid w:val="00632ADC"/>
    <w:rsid w:val="0067021C"/>
    <w:rsid w:val="0067544B"/>
    <w:rsid w:val="0068606D"/>
    <w:rsid w:val="00686B02"/>
    <w:rsid w:val="006930C4"/>
    <w:rsid w:val="006A39E5"/>
    <w:rsid w:val="006A544F"/>
    <w:rsid w:val="006B0ECF"/>
    <w:rsid w:val="006B17F5"/>
    <w:rsid w:val="006B5DF0"/>
    <w:rsid w:val="006B61EA"/>
    <w:rsid w:val="006D13C2"/>
    <w:rsid w:val="006D5011"/>
    <w:rsid w:val="006F4814"/>
    <w:rsid w:val="00701186"/>
    <w:rsid w:val="00702ECE"/>
    <w:rsid w:val="00704751"/>
    <w:rsid w:val="00704E64"/>
    <w:rsid w:val="007070CB"/>
    <w:rsid w:val="00712245"/>
    <w:rsid w:val="007234C6"/>
    <w:rsid w:val="00724C8D"/>
    <w:rsid w:val="00726519"/>
    <w:rsid w:val="00737E09"/>
    <w:rsid w:val="007462C2"/>
    <w:rsid w:val="00747E09"/>
    <w:rsid w:val="0075739F"/>
    <w:rsid w:val="00763A42"/>
    <w:rsid w:val="00785464"/>
    <w:rsid w:val="007869EA"/>
    <w:rsid w:val="00795B13"/>
    <w:rsid w:val="007A36F0"/>
    <w:rsid w:val="007A46F8"/>
    <w:rsid w:val="007A7894"/>
    <w:rsid w:val="007B0C3E"/>
    <w:rsid w:val="007C22B4"/>
    <w:rsid w:val="007C5E72"/>
    <w:rsid w:val="007D132C"/>
    <w:rsid w:val="007D3B4F"/>
    <w:rsid w:val="007F3F0C"/>
    <w:rsid w:val="00804D00"/>
    <w:rsid w:val="00810CD1"/>
    <w:rsid w:val="008131E0"/>
    <w:rsid w:val="00814051"/>
    <w:rsid w:val="00816342"/>
    <w:rsid w:val="00822139"/>
    <w:rsid w:val="00823065"/>
    <w:rsid w:val="00830EAC"/>
    <w:rsid w:val="008347F5"/>
    <w:rsid w:val="0084654D"/>
    <w:rsid w:val="00852356"/>
    <w:rsid w:val="00860798"/>
    <w:rsid w:val="0086243E"/>
    <w:rsid w:val="00870A21"/>
    <w:rsid w:val="008743A8"/>
    <w:rsid w:val="0087693F"/>
    <w:rsid w:val="008817E7"/>
    <w:rsid w:val="0089434E"/>
    <w:rsid w:val="00895DCB"/>
    <w:rsid w:val="008A36D1"/>
    <w:rsid w:val="008C4290"/>
    <w:rsid w:val="008D35AB"/>
    <w:rsid w:val="008E2BB6"/>
    <w:rsid w:val="008F743B"/>
    <w:rsid w:val="00900104"/>
    <w:rsid w:val="00900266"/>
    <w:rsid w:val="0090183E"/>
    <w:rsid w:val="0092084A"/>
    <w:rsid w:val="00921C8C"/>
    <w:rsid w:val="00922AAE"/>
    <w:rsid w:val="00924091"/>
    <w:rsid w:val="00925238"/>
    <w:rsid w:val="00925672"/>
    <w:rsid w:val="0093092E"/>
    <w:rsid w:val="00934531"/>
    <w:rsid w:val="00942F45"/>
    <w:rsid w:val="00944B5D"/>
    <w:rsid w:val="00970CE2"/>
    <w:rsid w:val="00970DB9"/>
    <w:rsid w:val="00977AFC"/>
    <w:rsid w:val="009946A6"/>
    <w:rsid w:val="009B0323"/>
    <w:rsid w:val="009B0C5A"/>
    <w:rsid w:val="009C18D5"/>
    <w:rsid w:val="009C4BD0"/>
    <w:rsid w:val="009D1BD2"/>
    <w:rsid w:val="009D42AE"/>
    <w:rsid w:val="009E6886"/>
    <w:rsid w:val="009F21D0"/>
    <w:rsid w:val="00A106AC"/>
    <w:rsid w:val="00A1628B"/>
    <w:rsid w:val="00A20242"/>
    <w:rsid w:val="00A22489"/>
    <w:rsid w:val="00A2585F"/>
    <w:rsid w:val="00A4100F"/>
    <w:rsid w:val="00A476F1"/>
    <w:rsid w:val="00A50F2B"/>
    <w:rsid w:val="00A57CA5"/>
    <w:rsid w:val="00A62142"/>
    <w:rsid w:val="00A670D2"/>
    <w:rsid w:val="00A67462"/>
    <w:rsid w:val="00A8481E"/>
    <w:rsid w:val="00A914AA"/>
    <w:rsid w:val="00AB0247"/>
    <w:rsid w:val="00AC5774"/>
    <w:rsid w:val="00AC7792"/>
    <w:rsid w:val="00AE2E3C"/>
    <w:rsid w:val="00AE749E"/>
    <w:rsid w:val="00AF2558"/>
    <w:rsid w:val="00AF37D3"/>
    <w:rsid w:val="00AF7899"/>
    <w:rsid w:val="00B03AD0"/>
    <w:rsid w:val="00B12609"/>
    <w:rsid w:val="00B24989"/>
    <w:rsid w:val="00B253DB"/>
    <w:rsid w:val="00B36683"/>
    <w:rsid w:val="00B422BC"/>
    <w:rsid w:val="00B46410"/>
    <w:rsid w:val="00B6246F"/>
    <w:rsid w:val="00B7021F"/>
    <w:rsid w:val="00B74ED7"/>
    <w:rsid w:val="00B875FB"/>
    <w:rsid w:val="00B940AA"/>
    <w:rsid w:val="00B958CE"/>
    <w:rsid w:val="00BA170D"/>
    <w:rsid w:val="00BA5A7F"/>
    <w:rsid w:val="00BB1F16"/>
    <w:rsid w:val="00BC50BB"/>
    <w:rsid w:val="00BE1D34"/>
    <w:rsid w:val="00BE3293"/>
    <w:rsid w:val="00BE5EB7"/>
    <w:rsid w:val="00C02D0A"/>
    <w:rsid w:val="00C118E2"/>
    <w:rsid w:val="00C21E15"/>
    <w:rsid w:val="00C25046"/>
    <w:rsid w:val="00C309C2"/>
    <w:rsid w:val="00C50512"/>
    <w:rsid w:val="00C6142C"/>
    <w:rsid w:val="00C620DE"/>
    <w:rsid w:val="00C668FE"/>
    <w:rsid w:val="00C72335"/>
    <w:rsid w:val="00C77317"/>
    <w:rsid w:val="00C90ADB"/>
    <w:rsid w:val="00C96F48"/>
    <w:rsid w:val="00CA16E9"/>
    <w:rsid w:val="00CB1729"/>
    <w:rsid w:val="00CB2491"/>
    <w:rsid w:val="00CB3374"/>
    <w:rsid w:val="00CD0B0D"/>
    <w:rsid w:val="00CD0E6E"/>
    <w:rsid w:val="00CD3829"/>
    <w:rsid w:val="00CF06A5"/>
    <w:rsid w:val="00CF13C2"/>
    <w:rsid w:val="00D00898"/>
    <w:rsid w:val="00D06EB9"/>
    <w:rsid w:val="00D14602"/>
    <w:rsid w:val="00D15535"/>
    <w:rsid w:val="00D17AD2"/>
    <w:rsid w:val="00D17E61"/>
    <w:rsid w:val="00D35BE4"/>
    <w:rsid w:val="00D41F92"/>
    <w:rsid w:val="00D467F1"/>
    <w:rsid w:val="00D47427"/>
    <w:rsid w:val="00D6042C"/>
    <w:rsid w:val="00D763B0"/>
    <w:rsid w:val="00D820E4"/>
    <w:rsid w:val="00D86E28"/>
    <w:rsid w:val="00DA07D8"/>
    <w:rsid w:val="00DA4438"/>
    <w:rsid w:val="00DA6E35"/>
    <w:rsid w:val="00DA6F9B"/>
    <w:rsid w:val="00DB0091"/>
    <w:rsid w:val="00DB17B3"/>
    <w:rsid w:val="00DB4972"/>
    <w:rsid w:val="00DB5CE3"/>
    <w:rsid w:val="00DC0052"/>
    <w:rsid w:val="00DC37F6"/>
    <w:rsid w:val="00DC4DB2"/>
    <w:rsid w:val="00DD00B9"/>
    <w:rsid w:val="00DD437C"/>
    <w:rsid w:val="00DE5F44"/>
    <w:rsid w:val="00E01B4E"/>
    <w:rsid w:val="00E0495A"/>
    <w:rsid w:val="00E16B05"/>
    <w:rsid w:val="00E378A4"/>
    <w:rsid w:val="00E40E69"/>
    <w:rsid w:val="00E54453"/>
    <w:rsid w:val="00E55A6A"/>
    <w:rsid w:val="00E56FA9"/>
    <w:rsid w:val="00E576E6"/>
    <w:rsid w:val="00E71574"/>
    <w:rsid w:val="00E747D3"/>
    <w:rsid w:val="00E87566"/>
    <w:rsid w:val="00EA48D7"/>
    <w:rsid w:val="00EB1DD5"/>
    <w:rsid w:val="00EC2C89"/>
    <w:rsid w:val="00EC4879"/>
    <w:rsid w:val="00EC540E"/>
    <w:rsid w:val="00ED0096"/>
    <w:rsid w:val="00ED5DE2"/>
    <w:rsid w:val="00ED66C2"/>
    <w:rsid w:val="00EE2739"/>
    <w:rsid w:val="00EF0530"/>
    <w:rsid w:val="00EF440C"/>
    <w:rsid w:val="00F01FDA"/>
    <w:rsid w:val="00F0244C"/>
    <w:rsid w:val="00F03514"/>
    <w:rsid w:val="00F11641"/>
    <w:rsid w:val="00F12CED"/>
    <w:rsid w:val="00F26253"/>
    <w:rsid w:val="00F274BA"/>
    <w:rsid w:val="00F321C0"/>
    <w:rsid w:val="00F336D0"/>
    <w:rsid w:val="00F36D15"/>
    <w:rsid w:val="00F36FE5"/>
    <w:rsid w:val="00F468DB"/>
    <w:rsid w:val="00F51B9E"/>
    <w:rsid w:val="00F603DA"/>
    <w:rsid w:val="00F6286F"/>
    <w:rsid w:val="00F633EA"/>
    <w:rsid w:val="00F64014"/>
    <w:rsid w:val="00F7169B"/>
    <w:rsid w:val="00F75098"/>
    <w:rsid w:val="00F82FBC"/>
    <w:rsid w:val="00F84C8C"/>
    <w:rsid w:val="00F9015E"/>
    <w:rsid w:val="00F9499F"/>
    <w:rsid w:val="00FA18EF"/>
    <w:rsid w:val="00FA758D"/>
    <w:rsid w:val="00FB1742"/>
    <w:rsid w:val="00FB3C23"/>
    <w:rsid w:val="00FC1407"/>
    <w:rsid w:val="00FC14BB"/>
    <w:rsid w:val="00FC3692"/>
    <w:rsid w:val="00FE37EC"/>
    <w:rsid w:val="00FE6826"/>
    <w:rsid w:val="00FE73FF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3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8607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irty-clipboard">
    <w:name w:val="dirty-clipboard"/>
    <w:basedOn w:val="a0"/>
    <w:rsid w:val="0004662F"/>
  </w:style>
  <w:style w:type="character" w:styleId="a3">
    <w:name w:val="Hyperlink"/>
    <w:basedOn w:val="a0"/>
    <w:uiPriority w:val="99"/>
    <w:semiHidden/>
    <w:unhideWhenUsed/>
    <w:rsid w:val="000466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E5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09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7F3F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F0C"/>
    <w:pPr>
      <w:widowControl w:val="0"/>
      <w:shd w:val="clear" w:color="auto" w:fill="FFFFFF"/>
      <w:spacing w:before="420" w:after="300" w:line="320" w:lineRule="exact"/>
      <w:jc w:val="center"/>
    </w:pPr>
    <w:rPr>
      <w:rFonts w:eastAsiaTheme="minorHAnsi" w:cstheme="minorBidi"/>
      <w:sz w:val="28"/>
      <w:szCs w:val="28"/>
    </w:rPr>
  </w:style>
  <w:style w:type="character" w:customStyle="1" w:styleId="9">
    <w:name w:val="Основной текст (9)_"/>
    <w:link w:val="90"/>
    <w:rsid w:val="007F3F0C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7F3F0C"/>
    <w:pPr>
      <w:widowControl w:val="0"/>
      <w:shd w:val="clear" w:color="auto" w:fill="FFFFFF"/>
      <w:spacing w:after="0" w:line="0" w:lineRule="atLeast"/>
      <w:jc w:val="both"/>
    </w:pPr>
    <w:rPr>
      <w:rFonts w:eastAsiaTheme="minorHAnsi" w:cstheme="minorBidi"/>
    </w:rPr>
  </w:style>
  <w:style w:type="paragraph" w:styleId="a7">
    <w:name w:val="List Paragraph"/>
    <w:basedOn w:val="a"/>
    <w:uiPriority w:val="34"/>
    <w:qFormat/>
    <w:rsid w:val="008C42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607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0798"/>
  </w:style>
  <w:style w:type="character" w:customStyle="1" w:styleId="a8">
    <w:name w:val="Гипертекстовая ссылка"/>
    <w:uiPriority w:val="99"/>
    <w:rsid w:val="00860798"/>
    <w:rPr>
      <w:rFonts w:cs="Times New Roman"/>
      <w:color w:val="008000"/>
    </w:rPr>
  </w:style>
  <w:style w:type="character" w:customStyle="1" w:styleId="21">
    <w:name w:val="Заголовок №2_"/>
    <w:link w:val="22"/>
    <w:locked/>
    <w:rsid w:val="00860798"/>
    <w:rPr>
      <w:rFonts w:cs="Times New Roman"/>
      <w:sz w:val="27"/>
      <w:szCs w:val="27"/>
      <w:shd w:val="clear" w:color="auto" w:fill="FFFFFF"/>
    </w:rPr>
  </w:style>
  <w:style w:type="character" w:customStyle="1" w:styleId="a9">
    <w:name w:val="Основной текст_"/>
    <w:link w:val="12"/>
    <w:locked/>
    <w:rsid w:val="00860798"/>
    <w:rPr>
      <w:rFonts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860798"/>
    <w:pPr>
      <w:shd w:val="clear" w:color="auto" w:fill="FFFFFF"/>
      <w:spacing w:after="120" w:line="240" w:lineRule="atLeast"/>
      <w:ind w:hanging="1580"/>
      <w:outlineLvl w:val="1"/>
    </w:pPr>
    <w:rPr>
      <w:rFonts w:eastAsiaTheme="minorHAnsi"/>
      <w:sz w:val="27"/>
      <w:szCs w:val="27"/>
    </w:rPr>
  </w:style>
  <w:style w:type="paragraph" w:customStyle="1" w:styleId="12">
    <w:name w:val="Основной текст1"/>
    <w:basedOn w:val="a"/>
    <w:link w:val="a9"/>
    <w:rsid w:val="00860798"/>
    <w:pPr>
      <w:shd w:val="clear" w:color="auto" w:fill="FFFFFF"/>
      <w:spacing w:after="0" w:line="240" w:lineRule="atLeast"/>
    </w:pPr>
    <w:rPr>
      <w:rFonts w:eastAsiaTheme="minorHAnsi"/>
      <w:sz w:val="24"/>
      <w:szCs w:val="24"/>
    </w:rPr>
  </w:style>
  <w:style w:type="character" w:customStyle="1" w:styleId="212pt">
    <w:name w:val="Основной текст (2) + 12 pt"/>
    <w:rsid w:val="00860798"/>
    <w:rPr>
      <w:rFonts w:cs="Times New Roman"/>
      <w:sz w:val="24"/>
      <w:szCs w:val="24"/>
      <w:shd w:val="clear" w:color="auto" w:fill="FFFFFF"/>
    </w:rPr>
  </w:style>
  <w:style w:type="character" w:customStyle="1" w:styleId="91">
    <w:name w:val="Основной текст (9) + Не полужирный"/>
    <w:rsid w:val="00860798"/>
    <w:rPr>
      <w:rFonts w:cs="Times New Roman"/>
      <w:b/>
      <w:bCs/>
      <w:sz w:val="27"/>
      <w:szCs w:val="27"/>
      <w:shd w:val="clear" w:color="auto" w:fill="FFFFFF"/>
    </w:rPr>
  </w:style>
  <w:style w:type="table" w:customStyle="1" w:styleId="13">
    <w:name w:val="Сетка таблицы1"/>
    <w:basedOn w:val="a1"/>
    <w:next w:val="a6"/>
    <w:uiPriority w:val="59"/>
    <w:rsid w:val="008607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3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8607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irty-clipboard">
    <w:name w:val="dirty-clipboard"/>
    <w:basedOn w:val="a0"/>
    <w:rsid w:val="0004662F"/>
  </w:style>
  <w:style w:type="character" w:styleId="a3">
    <w:name w:val="Hyperlink"/>
    <w:basedOn w:val="a0"/>
    <w:uiPriority w:val="99"/>
    <w:semiHidden/>
    <w:unhideWhenUsed/>
    <w:rsid w:val="000466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E5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09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7F3F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F0C"/>
    <w:pPr>
      <w:widowControl w:val="0"/>
      <w:shd w:val="clear" w:color="auto" w:fill="FFFFFF"/>
      <w:spacing w:before="420" w:after="300" w:line="320" w:lineRule="exact"/>
      <w:jc w:val="center"/>
    </w:pPr>
    <w:rPr>
      <w:rFonts w:eastAsiaTheme="minorHAnsi" w:cstheme="minorBidi"/>
      <w:sz w:val="28"/>
      <w:szCs w:val="28"/>
    </w:rPr>
  </w:style>
  <w:style w:type="character" w:customStyle="1" w:styleId="9">
    <w:name w:val="Основной текст (9)_"/>
    <w:link w:val="90"/>
    <w:rsid w:val="007F3F0C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7F3F0C"/>
    <w:pPr>
      <w:widowControl w:val="0"/>
      <w:shd w:val="clear" w:color="auto" w:fill="FFFFFF"/>
      <w:spacing w:after="0" w:line="0" w:lineRule="atLeast"/>
      <w:jc w:val="both"/>
    </w:pPr>
    <w:rPr>
      <w:rFonts w:eastAsiaTheme="minorHAnsi" w:cstheme="minorBidi"/>
    </w:rPr>
  </w:style>
  <w:style w:type="paragraph" w:styleId="a7">
    <w:name w:val="List Paragraph"/>
    <w:basedOn w:val="a"/>
    <w:uiPriority w:val="34"/>
    <w:qFormat/>
    <w:rsid w:val="008C42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607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0798"/>
  </w:style>
  <w:style w:type="character" w:customStyle="1" w:styleId="a8">
    <w:name w:val="Гипертекстовая ссылка"/>
    <w:uiPriority w:val="99"/>
    <w:rsid w:val="00860798"/>
    <w:rPr>
      <w:rFonts w:cs="Times New Roman"/>
      <w:color w:val="008000"/>
    </w:rPr>
  </w:style>
  <w:style w:type="character" w:customStyle="1" w:styleId="21">
    <w:name w:val="Заголовок №2_"/>
    <w:link w:val="22"/>
    <w:locked/>
    <w:rsid w:val="00860798"/>
    <w:rPr>
      <w:rFonts w:cs="Times New Roman"/>
      <w:sz w:val="27"/>
      <w:szCs w:val="27"/>
      <w:shd w:val="clear" w:color="auto" w:fill="FFFFFF"/>
    </w:rPr>
  </w:style>
  <w:style w:type="character" w:customStyle="1" w:styleId="a9">
    <w:name w:val="Основной текст_"/>
    <w:link w:val="12"/>
    <w:locked/>
    <w:rsid w:val="00860798"/>
    <w:rPr>
      <w:rFonts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860798"/>
    <w:pPr>
      <w:shd w:val="clear" w:color="auto" w:fill="FFFFFF"/>
      <w:spacing w:after="120" w:line="240" w:lineRule="atLeast"/>
      <w:ind w:hanging="1580"/>
      <w:outlineLvl w:val="1"/>
    </w:pPr>
    <w:rPr>
      <w:rFonts w:eastAsiaTheme="minorHAnsi"/>
      <w:sz w:val="27"/>
      <w:szCs w:val="27"/>
    </w:rPr>
  </w:style>
  <w:style w:type="paragraph" w:customStyle="1" w:styleId="12">
    <w:name w:val="Основной текст1"/>
    <w:basedOn w:val="a"/>
    <w:link w:val="a9"/>
    <w:rsid w:val="00860798"/>
    <w:pPr>
      <w:shd w:val="clear" w:color="auto" w:fill="FFFFFF"/>
      <w:spacing w:after="0" w:line="240" w:lineRule="atLeast"/>
    </w:pPr>
    <w:rPr>
      <w:rFonts w:eastAsiaTheme="minorHAnsi"/>
      <w:sz w:val="24"/>
      <w:szCs w:val="24"/>
    </w:rPr>
  </w:style>
  <w:style w:type="character" w:customStyle="1" w:styleId="212pt">
    <w:name w:val="Основной текст (2) + 12 pt"/>
    <w:rsid w:val="00860798"/>
    <w:rPr>
      <w:rFonts w:cs="Times New Roman"/>
      <w:sz w:val="24"/>
      <w:szCs w:val="24"/>
      <w:shd w:val="clear" w:color="auto" w:fill="FFFFFF"/>
    </w:rPr>
  </w:style>
  <w:style w:type="character" w:customStyle="1" w:styleId="91">
    <w:name w:val="Основной текст (9) + Не полужирный"/>
    <w:rsid w:val="00860798"/>
    <w:rPr>
      <w:rFonts w:cs="Times New Roman"/>
      <w:b/>
      <w:bCs/>
      <w:sz w:val="27"/>
      <w:szCs w:val="27"/>
      <w:shd w:val="clear" w:color="auto" w:fill="FFFFFF"/>
    </w:rPr>
  </w:style>
  <w:style w:type="table" w:customStyle="1" w:styleId="13">
    <w:name w:val="Сетка таблицы1"/>
    <w:basedOn w:val="a1"/>
    <w:next w:val="a6"/>
    <w:uiPriority w:val="59"/>
    <w:rsid w:val="008607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6598.100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F6970815764EF9AABA3D86462285A1BC73EC37E7EC90E48701259EFD32B83F54C74BC1E34F8FD899B66982CB01WF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90157.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65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0C00-7B32-4E36-9A2E-D6B48F5F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5205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Леденёва Елена Викторовна</cp:lastModifiedBy>
  <cp:revision>8</cp:revision>
  <cp:lastPrinted>2021-02-02T07:34:00Z</cp:lastPrinted>
  <dcterms:created xsi:type="dcterms:W3CDTF">2021-02-02T07:25:00Z</dcterms:created>
  <dcterms:modified xsi:type="dcterms:W3CDTF">2021-02-04T12:42:00Z</dcterms:modified>
</cp:coreProperties>
</file>