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7C" w:rsidRPr="0088217C" w:rsidRDefault="0088217C" w:rsidP="008821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17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8217C" w:rsidRPr="0088217C" w:rsidRDefault="0088217C" w:rsidP="008821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17C">
        <w:rPr>
          <w:rFonts w:ascii="Times New Roman" w:hAnsi="Times New Roman" w:cs="Times New Roman"/>
          <w:b/>
          <w:sz w:val="28"/>
          <w:szCs w:val="28"/>
        </w:rPr>
        <w:t>ОДИНЦОВСКОГО ГОРОДСКОГО ОКРУГА</w:t>
      </w:r>
    </w:p>
    <w:p w:rsidR="0088217C" w:rsidRPr="0088217C" w:rsidRDefault="0088217C" w:rsidP="008821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17C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88217C" w:rsidRPr="0088217C" w:rsidRDefault="0088217C" w:rsidP="0088217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8217C" w:rsidRPr="0088217C" w:rsidRDefault="0088217C" w:rsidP="00882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17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217C" w:rsidRPr="0088217C" w:rsidRDefault="0088217C" w:rsidP="0088217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8217C" w:rsidRPr="0088217C" w:rsidRDefault="0088217C" w:rsidP="0088217C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17C">
        <w:rPr>
          <w:rFonts w:ascii="Times New Roman" w:hAnsi="Times New Roman" w:cs="Times New Roman"/>
          <w:sz w:val="28"/>
          <w:szCs w:val="28"/>
        </w:rPr>
        <w:t>__</w:t>
      </w:r>
      <w:r w:rsidRPr="0088217C">
        <w:rPr>
          <w:rFonts w:ascii="Times New Roman" w:hAnsi="Times New Roman" w:cs="Times New Roman"/>
          <w:sz w:val="28"/>
          <w:szCs w:val="28"/>
          <w:u w:val="single"/>
        </w:rPr>
        <w:t>13.02.2020</w:t>
      </w:r>
      <w:r w:rsidRPr="0088217C">
        <w:rPr>
          <w:rFonts w:ascii="Times New Roman" w:hAnsi="Times New Roman" w:cs="Times New Roman"/>
          <w:sz w:val="28"/>
          <w:szCs w:val="28"/>
        </w:rPr>
        <w:t>_ № __</w:t>
      </w:r>
      <w:r w:rsidR="006802B9">
        <w:rPr>
          <w:rFonts w:ascii="Times New Roman" w:hAnsi="Times New Roman" w:cs="Times New Roman"/>
          <w:sz w:val="28"/>
          <w:szCs w:val="28"/>
          <w:u w:val="single"/>
        </w:rPr>
        <w:t>39</w:t>
      </w:r>
      <w:bookmarkStart w:id="0" w:name="_GoBack"/>
      <w:bookmarkEnd w:id="0"/>
      <w:r w:rsidRPr="0088217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8217C">
        <w:rPr>
          <w:rFonts w:ascii="Times New Roman" w:hAnsi="Times New Roman" w:cs="Times New Roman"/>
          <w:sz w:val="28"/>
          <w:szCs w:val="28"/>
        </w:rPr>
        <w:t xml:space="preserve"> _</w:t>
      </w:r>
    </w:p>
    <w:p w:rsidR="00643FD4" w:rsidRDefault="0088217C" w:rsidP="0088217C">
      <w:pPr>
        <w:jc w:val="center"/>
        <w:rPr>
          <w:rFonts w:ascii="Times New Roman" w:hAnsi="Times New Roman" w:cs="Times New Roman"/>
          <w:sz w:val="26"/>
          <w:szCs w:val="26"/>
        </w:rPr>
      </w:pPr>
      <w:r w:rsidRPr="0088217C">
        <w:rPr>
          <w:rFonts w:ascii="Times New Roman" w:hAnsi="Times New Roman" w:cs="Times New Roman"/>
          <w:sz w:val="26"/>
          <w:szCs w:val="26"/>
        </w:rPr>
        <w:t>г. Одинцово</w:t>
      </w:r>
    </w:p>
    <w:p w:rsidR="0088217C" w:rsidRPr="0088217C" w:rsidRDefault="0088217C" w:rsidP="0088217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8217C" w:rsidRDefault="00643FD4" w:rsidP="0088217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1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весенне-летней торговли на территории Одинцовского городского округа Московской области и признании утратившими силу постановлений Администрации Одинцовского муниципального района Московской области от 31.03.2017 № 1488 и от 04.04.2017 №1528</w:t>
      </w:r>
    </w:p>
    <w:p w:rsidR="0088217C" w:rsidRPr="0088217C" w:rsidRDefault="0088217C" w:rsidP="0088217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FD4" w:rsidRPr="00643FD4" w:rsidRDefault="00643FD4" w:rsidP="00643FD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</w:t>
      </w:r>
      <w:r w:rsidRPr="00643F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28.12.2009 № 381-ФЗ «Об основах государственного регулирования торговой деятельности в Российской Федерации» и от 30.03.1999 № 52-ФЗ «О санитарно-эпидемиологическом благополучии населения», законами Московской области от 30.12.2014 № 191/2014-ОЗ «О регулировании дополнительных вопросов в сфере благоустройства в Московской области», и от 07.03.2014 № 16/2014-ОЗ «Об обеспечении тишины и покоя граждан на территории Московской области», Уставом Одинцовского городского округа Московской области, решениями Совета депутатов Одинцовского городского округа Московской области от 28.06.2019 № 2/5 «О формировании исполнительно-распорядительного органа Одинцовского городского округа Московской области», от 28.06.2019 № 5/5 «О правопреемстве», решением Совета депутатов Одинцовского муниципального района от 28.04.2015 № 10/4 «О размещении нестационарных торговых объектов на территории Одинцовского муниципального района Московской области и о признании утратившими силу решений Совета депутатов Одинцовского муниципального района от 02.03.2006 № 19/6, от 28.04.2009 № 33/32 и от 12.03.2013 № 3/22», и в целях улучшения организации торгового обслуживания населения Одинцовского городского округа Московской области в период весенне-летней торговли,</w:t>
      </w:r>
    </w:p>
    <w:p w:rsidR="00643FD4" w:rsidRPr="00643FD4" w:rsidRDefault="00643FD4" w:rsidP="00643FD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F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43FD4" w:rsidRPr="00643FD4" w:rsidRDefault="00643FD4" w:rsidP="00643FD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FD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Считать период с 01 апреля по 01 ноября периодом весенне-летней торговли (период деятельности бахчевых развалов – с 01 августа по 01 ноября) на территории Одинцовского городского округа Московской области.</w:t>
      </w:r>
    </w:p>
    <w:p w:rsidR="00643FD4" w:rsidRPr="00643FD4" w:rsidRDefault="00643FD4" w:rsidP="00643FD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F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Размещение специализированных нестационарных торговых объектов, предназначенных для торговли в весенне-летний период, на территории Одинцовского городского округа Московской области осуществлять по результатам проведения открытого Аукциона в электронной форме на право размещения нестационарного торгового объекта (далее – Аукцион), в соответствии со Схемой размещения нестационарных торговых объектов, утвержденной постановлением Администрации Одинцовского городского округа Московской области.</w:t>
      </w:r>
    </w:p>
    <w:p w:rsidR="00643FD4" w:rsidRPr="00643FD4" w:rsidRDefault="00643FD4" w:rsidP="00643FD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FD4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 приоритетным направлением торговли в весенне-летний период - реализацию сезонных товаров: плодоовощной продукции, бахчевых культур, садово-огородного инвентаря, посадочного материала.</w:t>
      </w:r>
    </w:p>
    <w:p w:rsidR="00643FD4" w:rsidRPr="00643FD4" w:rsidRDefault="00643FD4" w:rsidP="00643FD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FD4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Утвердить:</w:t>
      </w:r>
    </w:p>
    <w:p w:rsidR="00643FD4" w:rsidRPr="00643FD4" w:rsidRDefault="00643FD4" w:rsidP="00643FD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FD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Методику определения размера платы на право размещения специализированного нестационарного торгового объекта, предназначенного для торговли в весенне-летний период, на территории Одинцовского городского округа Московской области (прилагается).</w:t>
      </w:r>
    </w:p>
    <w:p w:rsidR="00643FD4" w:rsidRPr="00643FD4" w:rsidRDefault="00643FD4" w:rsidP="00643FD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FD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Архитектурно - дизайнерское решение специализированных нестационарных торговых объектов, предназначенных для торговли в весенне-летний период, на территории Одинцовского городского округа Московской области (прилагается).</w:t>
      </w:r>
    </w:p>
    <w:p w:rsidR="00643FD4" w:rsidRPr="00643FD4" w:rsidRDefault="00643FD4" w:rsidP="00643FD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FD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Порядок организации торговли бахчевыми культурами и овощами- фруктами (прилагается).</w:t>
      </w:r>
    </w:p>
    <w:p w:rsidR="00643FD4" w:rsidRPr="00643FD4" w:rsidRDefault="00643FD4" w:rsidP="00643FD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FD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Порядок организации торговли квасом и прохладительными напитками (прилагается).</w:t>
      </w:r>
    </w:p>
    <w:p w:rsidR="00643FD4" w:rsidRPr="00643FD4" w:rsidRDefault="00643FD4" w:rsidP="00643FD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FD4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Управлению развития потребительского рынка и услуг Администрации Одинцовского городского округа Московской области:</w:t>
      </w:r>
    </w:p>
    <w:p w:rsidR="00643FD4" w:rsidRPr="00643FD4" w:rsidRDefault="00643FD4" w:rsidP="00643FD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FD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Ежегодно до 31 марта вносить изменения (при необходимости) в Схему размещения нестационарных торговых объектов на территории Одинцовского городского округа с учётом:</w:t>
      </w:r>
    </w:p>
    <w:p w:rsidR="00643FD4" w:rsidRPr="00643FD4" w:rsidRDefault="00643FD4" w:rsidP="00643FD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FD4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Обеспеченности населения необходимым количеством нестационарных торговых объектов, реализующих товары сезонного ассортимента.</w:t>
      </w:r>
    </w:p>
    <w:p w:rsidR="00643FD4" w:rsidRPr="00643FD4" w:rsidRDefault="00643FD4" w:rsidP="00643FD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FD4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Размещения дополнительных нестационарных торговых объектов (лотков и открытых прилавков), реализующих сезонные товары.</w:t>
      </w:r>
    </w:p>
    <w:p w:rsidR="00643FD4" w:rsidRPr="00643FD4" w:rsidRDefault="00643FD4" w:rsidP="00643FD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F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5.1.3. Беспрепятственного движения пешеходов и доступа потребителей к местам торговли, а также подъезда специального транспорта при чрезвычайных ситуациях.</w:t>
      </w:r>
    </w:p>
    <w:p w:rsidR="00643FD4" w:rsidRPr="00643FD4" w:rsidRDefault="00643FD4" w:rsidP="00643FD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FD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Не реже одного раза в неделю проводить мониторинг:</w:t>
      </w:r>
    </w:p>
    <w:p w:rsidR="00643FD4" w:rsidRPr="00643FD4" w:rsidRDefault="00643FD4" w:rsidP="00643FD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FD4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Обеспечения правопорядка и санитарного содержания объектов торговли бахчевыми культурами и овощами-фруктами в местах осуществления нестационарной торговли и на прилегающих к ним территориях.</w:t>
      </w:r>
    </w:p>
    <w:p w:rsidR="00643FD4" w:rsidRPr="00643FD4" w:rsidRDefault="00643FD4" w:rsidP="00643FD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FD4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Пресечения несанкционированной торговли, в том числе вдоль автомобильных дорог общего пользования на территории Одинцовского городского округа Московской области.</w:t>
      </w:r>
    </w:p>
    <w:p w:rsidR="00643FD4" w:rsidRPr="00643FD4" w:rsidRDefault="00643FD4" w:rsidP="00643FD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FD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Обеспечить готовность сезонных нестационарных торговых объектов к работе в весенне-летний период и к обслуживанию населения в зонах отдыха.</w:t>
      </w:r>
    </w:p>
    <w:p w:rsidR="00643FD4" w:rsidRPr="00643FD4" w:rsidRDefault="00643FD4" w:rsidP="00643FD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Рекомендовать УМВД России по Одинцовскому городскому округу (А.В. </w:t>
      </w:r>
      <w:proofErr w:type="spellStart"/>
      <w:r w:rsidRPr="00643FD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Школкин</w:t>
      </w:r>
      <w:proofErr w:type="spellEnd"/>
      <w:r w:rsidRPr="0064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Одинцовскому территориальному отделу Управления Федеральной службы по надзору в сфере защиты прав потребителей и благополучия человека по Московской области (Н.Ю. </w:t>
      </w:r>
      <w:proofErr w:type="spellStart"/>
      <w:r w:rsidRPr="00643F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Мозгалина</w:t>
      </w:r>
      <w:proofErr w:type="spellEnd"/>
      <w:r w:rsidRPr="00643FD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принимать участие в мониторинге, указанном в пункте 5.2 настоящего постановления.</w:t>
      </w:r>
    </w:p>
    <w:p w:rsidR="00643FD4" w:rsidRPr="00643FD4" w:rsidRDefault="00643FD4" w:rsidP="00643FD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FD4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Признать утратившими силу постановления Администрации Одинцовского муниципального района Московской области от 31.03.2017 № 1488 «Об организации весенне-летней торговли на территории Одинцовского муниципального района Московской области и признании утратившим силу постановление Администрации Одинцовского муниципального района Московской области от 15.05.2015 № 878» и от 04.04.2017 №1528 «Об изменении Архитектурно - дизайнерского решения, утвержденного постановлением Администрации Одинцовского муниципального района Московской области от 31.03.2017 № 1488».</w:t>
      </w:r>
    </w:p>
    <w:p w:rsidR="00643FD4" w:rsidRPr="00643FD4" w:rsidRDefault="00643FD4" w:rsidP="00643FD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FD4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Опубликовать настоящее постановление в официальных средствах массовой информации Одинцовского городского округа и разместить на официальном сайте Одинцовского городского округа в сети Интернет.</w:t>
      </w:r>
    </w:p>
    <w:p w:rsidR="00643FD4" w:rsidRPr="00643FD4" w:rsidRDefault="00643FD4" w:rsidP="00643FD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FD4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Настоящее постановление вступает в силу со дня его опубликования.</w:t>
      </w:r>
    </w:p>
    <w:p w:rsidR="00643FD4" w:rsidRPr="00643FD4" w:rsidRDefault="00643FD4" w:rsidP="00643FD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FD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Контроль за выполнением настоящего постановления возложить на заместителя Главы Администрации Одинцовского городского округа Московской области Кондрацкого П.В.</w:t>
      </w:r>
    </w:p>
    <w:p w:rsidR="00643FD4" w:rsidRPr="00643FD4" w:rsidRDefault="00643FD4" w:rsidP="00643FD4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3F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 Одинцовского городского округа                                            А.Р. Иванов</w:t>
      </w:r>
      <w:r w:rsidRPr="00643F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3FD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990F8D" w:rsidRDefault="00990F8D"/>
    <w:sectPr w:rsidR="0099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D4"/>
    <w:rsid w:val="00010D40"/>
    <w:rsid w:val="00106EE9"/>
    <w:rsid w:val="004425A0"/>
    <w:rsid w:val="004858C9"/>
    <w:rsid w:val="00643FD4"/>
    <w:rsid w:val="006802B9"/>
    <w:rsid w:val="0088217C"/>
    <w:rsid w:val="0099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0363"/>
  <w15:chartTrackingRefBased/>
  <w15:docId w15:val="{5604CEF8-E2E5-4C34-9602-EB2AE409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3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F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643FD4"/>
  </w:style>
  <w:style w:type="character" w:styleId="a4">
    <w:name w:val="Hyperlink"/>
    <w:basedOn w:val="a0"/>
    <w:uiPriority w:val="99"/>
    <w:semiHidden/>
    <w:unhideWhenUsed/>
    <w:rsid w:val="00643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 Евгений Александрович</dc:creator>
  <cp:keywords/>
  <dc:description/>
  <cp:lastModifiedBy>Фёклин Дмитрий Дмитриевич</cp:lastModifiedBy>
  <cp:revision>3</cp:revision>
  <dcterms:created xsi:type="dcterms:W3CDTF">2021-02-18T12:44:00Z</dcterms:created>
  <dcterms:modified xsi:type="dcterms:W3CDTF">2021-02-19T12:13:00Z</dcterms:modified>
</cp:coreProperties>
</file>