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7C" w:rsidRPr="002C2BA3" w:rsidRDefault="002C2BA3">
      <w:pPr>
        <w:pStyle w:val="1"/>
        <w:rPr>
          <w:sz w:val="34"/>
          <w:lang w:val="ru-RU"/>
        </w:rPr>
      </w:pPr>
      <w:r w:rsidRPr="002C2BA3">
        <w:rPr>
          <w:sz w:val="34"/>
          <w:lang w:val="ru-RU"/>
        </w:rPr>
        <w:t>Письмо Минтруда России № 18-2/10/В-12085 от 16 декабря 2020 г.</w:t>
      </w:r>
    </w:p>
    <w:p w:rsidR="00C84F7C" w:rsidRPr="002C2BA3" w:rsidRDefault="002C2BA3">
      <w:pPr>
        <w:pStyle w:val="2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Федеральные государственные органы</w:t>
      </w:r>
      <w:r w:rsidRPr="002C2BA3">
        <w:rPr>
          <w:sz w:val="28"/>
          <w:szCs w:val="28"/>
          <w:lang w:val="ru-RU"/>
        </w:rPr>
        <w:br/>
        <w:t>Высшие органы исполнительной власти субъектов Российской Федерации</w:t>
      </w:r>
      <w:r w:rsidRPr="002C2BA3">
        <w:rPr>
          <w:sz w:val="28"/>
          <w:szCs w:val="28"/>
          <w:lang w:val="ru-RU"/>
        </w:rPr>
        <w:br/>
        <w:t xml:space="preserve">Организации 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 xml:space="preserve">Министерством труда и социальной защиты Российской Федерации в рамках </w:t>
      </w:r>
      <w:r w:rsidRPr="002C2BA3">
        <w:rPr>
          <w:sz w:val="28"/>
          <w:szCs w:val="28"/>
          <w:lang w:val="ru-RU"/>
        </w:rPr>
        <w:t>реализации полномочий, предусмотренных подпунктами «а» и «в» пункта 25 Указа Президента Российской Федерации от 2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апреля 2013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309 «О мерах по реализации отдельных положений Федерального закона «О противодействии коррупции», направляется Информационное</w:t>
      </w:r>
      <w:r w:rsidRPr="002C2BA3">
        <w:rPr>
          <w:sz w:val="28"/>
          <w:szCs w:val="28"/>
          <w:lang w:val="ru-RU"/>
        </w:rPr>
        <w:t xml:space="preserve"> письмо о возможности приобретения цифровых финансовых активов и цифровой валюты и владения ими отдельными категориями лиц.</w:t>
      </w:r>
      <w:proofErr w:type="gramEnd"/>
    </w:p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Просим довести до сведения всех заинтересованных должностных лиц положения вышеуказанного Информационного письма, а также руководств</w:t>
      </w:r>
      <w:r w:rsidRPr="002C2BA3">
        <w:rPr>
          <w:sz w:val="28"/>
          <w:szCs w:val="28"/>
          <w:lang w:val="ru-RU"/>
        </w:rPr>
        <w:t>оваться им в дальнейшей деятельности по противодействию коррупции.</w:t>
      </w:r>
    </w:p>
    <w:p w:rsidR="00C84F7C" w:rsidRPr="002C2BA3" w:rsidRDefault="002C2BA3" w:rsidP="002C2BA3">
      <w:pPr>
        <w:pStyle w:val="a0"/>
        <w:spacing w:after="0"/>
        <w:jc w:val="both"/>
        <w:rPr>
          <w:sz w:val="28"/>
          <w:szCs w:val="28"/>
          <w:lang w:val="ru-RU"/>
        </w:rPr>
      </w:pPr>
      <w:r w:rsidRPr="002C2BA3">
        <w:rPr>
          <w:rStyle w:val="StrongEmphasis"/>
          <w:sz w:val="28"/>
          <w:szCs w:val="28"/>
          <w:lang w:val="ru-RU"/>
        </w:rPr>
        <w:t>Первый заместитель Министра</w:t>
      </w:r>
      <w:r w:rsidRPr="002C2BA3">
        <w:rPr>
          <w:rStyle w:val="StrongEmphasis"/>
          <w:sz w:val="28"/>
          <w:szCs w:val="28"/>
        </w:rPr>
        <w:t> </w:t>
      </w:r>
      <w:r w:rsidRPr="002C2BA3">
        <w:rPr>
          <w:rStyle w:val="StrongEmphasis"/>
          <w:sz w:val="28"/>
          <w:szCs w:val="28"/>
          <w:lang w:val="ru-RU"/>
        </w:rPr>
        <w:t>труда и социальной защиты</w:t>
      </w:r>
      <w:r w:rsidRPr="002C2BA3">
        <w:rPr>
          <w:rStyle w:val="StrongEmphasis"/>
          <w:sz w:val="28"/>
          <w:szCs w:val="28"/>
        </w:rPr>
        <w:t> </w:t>
      </w:r>
      <w:r w:rsidRPr="002C2BA3">
        <w:rPr>
          <w:rStyle w:val="StrongEmphasis"/>
          <w:sz w:val="28"/>
          <w:szCs w:val="28"/>
          <w:lang w:val="ru-RU"/>
        </w:rPr>
        <w:t>Российской Федерации</w:t>
      </w:r>
      <w:r>
        <w:rPr>
          <w:rStyle w:val="StrongEmphasis"/>
          <w:sz w:val="28"/>
          <w:szCs w:val="28"/>
          <w:lang w:val="ru-RU"/>
        </w:rPr>
        <w:t xml:space="preserve">   </w:t>
      </w:r>
      <w:r w:rsidRPr="002C2BA3">
        <w:rPr>
          <w:rStyle w:val="StrongEmphasis"/>
          <w:sz w:val="28"/>
          <w:szCs w:val="28"/>
          <w:lang w:val="ru-RU"/>
        </w:rPr>
        <w:t>А.В. Вовченко</w:t>
      </w:r>
    </w:p>
    <w:p w:rsidR="002C2BA3" w:rsidRDefault="002C2BA3" w:rsidP="002C2BA3">
      <w:pPr>
        <w:pStyle w:val="a0"/>
        <w:spacing w:after="0"/>
        <w:jc w:val="both"/>
        <w:rPr>
          <w:rStyle w:val="StrongEmphasis"/>
          <w:sz w:val="28"/>
          <w:szCs w:val="28"/>
          <w:lang w:val="ru-RU"/>
        </w:rPr>
      </w:pPr>
      <w:r w:rsidRPr="002C2BA3">
        <w:rPr>
          <w:rStyle w:val="StrongEmphasis"/>
          <w:sz w:val="28"/>
          <w:szCs w:val="28"/>
          <w:lang w:val="ru-RU"/>
        </w:rPr>
        <w:t>Информационное письмо</w:t>
      </w:r>
    </w:p>
    <w:p w:rsidR="00C84F7C" w:rsidRPr="002C2BA3" w:rsidRDefault="002C2BA3" w:rsidP="002C2BA3">
      <w:pPr>
        <w:pStyle w:val="a0"/>
        <w:spacing w:after="0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о возможности приобретения цифровых финансовых активов и цифровой валюты и вл</w:t>
      </w:r>
      <w:r w:rsidRPr="002C2BA3">
        <w:rPr>
          <w:sz w:val="28"/>
          <w:szCs w:val="28"/>
          <w:lang w:val="ru-RU"/>
        </w:rPr>
        <w:t>адения ими отдельными категориями лиц</w:t>
      </w:r>
      <w:r w:rsidRPr="002C2BA3">
        <w:rPr>
          <w:sz w:val="28"/>
          <w:szCs w:val="28"/>
        </w:rPr>
        <w:t> </w:t>
      </w:r>
    </w:p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>В связи с принятием Федерального закона от 31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июля 2020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 «О цифровых финансовых активах, цифровой валюте и о внесении изменений в отдельные законодательные акты Российской Федерации» (далее – Федеральный з</w:t>
      </w:r>
      <w:r w:rsidRPr="002C2BA3">
        <w:rPr>
          <w:sz w:val="28"/>
          <w:szCs w:val="28"/>
          <w:lang w:val="ru-RU"/>
        </w:rPr>
        <w:t>акон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259-ФЗ) в Российской Федерации устанавливается нормативное правовое регулирование вопросов, связанных с цифровыми финансовыми активами</w:t>
      </w:r>
      <w:hyperlink w:anchor="_ftn1">
        <w:r w:rsidRPr="002C2BA3">
          <w:rPr>
            <w:rStyle w:val="InternetLink"/>
            <w:position w:val="8"/>
            <w:sz w:val="28"/>
            <w:szCs w:val="28"/>
            <w:lang w:val="ru-RU"/>
          </w:rPr>
          <w:t>[1]</w:t>
        </w:r>
      </w:hyperlink>
      <w:r w:rsidRPr="002C2BA3">
        <w:rPr>
          <w:sz w:val="28"/>
          <w:szCs w:val="28"/>
          <w:lang w:val="ru-RU"/>
        </w:rPr>
        <w:t xml:space="preserve"> и цифровой валютой</w:t>
      </w:r>
      <w:hyperlink w:anchor="_ftn2">
        <w:r w:rsidRPr="002C2BA3">
          <w:rPr>
            <w:rStyle w:val="InternetLink"/>
            <w:position w:val="8"/>
            <w:sz w:val="28"/>
            <w:szCs w:val="28"/>
            <w:lang w:val="ru-RU"/>
          </w:rPr>
          <w:t>[2]</w:t>
        </w:r>
      </w:hyperlink>
      <w:r w:rsidRPr="002C2BA3">
        <w:rPr>
          <w:sz w:val="28"/>
          <w:szCs w:val="28"/>
          <w:lang w:val="ru-RU"/>
        </w:rPr>
        <w:t>. Указанное регулирование затрагив</w:t>
      </w:r>
      <w:r w:rsidRPr="002C2BA3">
        <w:rPr>
          <w:sz w:val="28"/>
          <w:szCs w:val="28"/>
          <w:lang w:val="ru-RU"/>
        </w:rPr>
        <w:t>ает, в частности, вопросы противодействия коррупции.</w:t>
      </w:r>
      <w:proofErr w:type="gramEnd"/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В первую очередь, необходимо учитывать, что Федеральный закон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 (за исключением отдельного положения</w:t>
      </w:r>
      <w:hyperlink w:anchor="_ftn3">
        <w:r w:rsidRPr="002C2BA3">
          <w:rPr>
            <w:rStyle w:val="InternetLink"/>
            <w:position w:val="8"/>
            <w:sz w:val="28"/>
            <w:szCs w:val="28"/>
            <w:lang w:val="ru-RU"/>
          </w:rPr>
          <w:t>[3]</w:t>
        </w:r>
      </w:hyperlink>
      <w:r w:rsidRPr="002C2BA3">
        <w:rPr>
          <w:sz w:val="28"/>
          <w:szCs w:val="28"/>
          <w:lang w:val="ru-RU"/>
        </w:rPr>
        <w:t>) вступает в силу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с 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января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Настоящее информационное пис</w:t>
      </w:r>
      <w:r w:rsidRPr="002C2BA3">
        <w:rPr>
          <w:sz w:val="28"/>
          <w:szCs w:val="28"/>
          <w:lang w:val="ru-RU"/>
        </w:rPr>
        <w:t>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</w:t>
      </w:r>
      <w:r w:rsidRPr="002C2BA3">
        <w:rPr>
          <w:sz w:val="28"/>
          <w:szCs w:val="28"/>
          <w:lang w:val="ru-RU"/>
        </w:rPr>
        <w:t>ми Центрального банка Российской Федерации, работниками отдельных категорий организаций, и владения ими с 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января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При отнесении тех или иных активов к цифровым финансовым активам и цифровой валюте необходимо исходить из того, что действие Федераль</w:t>
      </w:r>
      <w:r w:rsidRPr="002C2BA3">
        <w:rPr>
          <w:sz w:val="28"/>
          <w:szCs w:val="28"/>
          <w:lang w:val="ru-RU"/>
        </w:rPr>
        <w:t>ного закона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(часть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11 статьи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 Федерального закона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259-ФЗ).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Кроме того, исходя из опре</w:t>
      </w:r>
      <w:r w:rsidRPr="002C2BA3">
        <w:rPr>
          <w:sz w:val="28"/>
          <w:szCs w:val="28"/>
          <w:lang w:val="ru-RU"/>
        </w:rPr>
        <w:t>деления «цифровая валюта»,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(«</w:t>
      </w:r>
      <w:proofErr w:type="spellStart"/>
      <w:r w:rsidRPr="002C2BA3">
        <w:rPr>
          <w:sz w:val="28"/>
          <w:szCs w:val="28"/>
          <w:lang w:val="ru-RU"/>
        </w:rPr>
        <w:t>кешбэк</w:t>
      </w:r>
      <w:proofErr w:type="spellEnd"/>
      <w:r w:rsidRPr="002C2BA3">
        <w:rPr>
          <w:sz w:val="28"/>
          <w:szCs w:val="28"/>
          <w:lang w:val="ru-RU"/>
        </w:rPr>
        <w:t xml:space="preserve"> сервис»).</w:t>
      </w:r>
    </w:p>
    <w:p w:rsidR="002C2BA3" w:rsidRDefault="002C2BA3" w:rsidP="002C2BA3">
      <w:pPr>
        <w:pStyle w:val="a0"/>
        <w:ind w:firstLine="709"/>
        <w:jc w:val="both"/>
        <w:rPr>
          <w:sz w:val="28"/>
          <w:szCs w:val="28"/>
          <w:lang w:val="ru-RU"/>
        </w:rPr>
      </w:pPr>
    </w:p>
    <w:p w:rsidR="00C84F7C" w:rsidRPr="002C2BA3" w:rsidRDefault="002C2BA3" w:rsidP="002C2BA3">
      <w:pPr>
        <w:pStyle w:val="a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lastRenderedPageBreak/>
        <w:t>В части, касаю</w:t>
      </w:r>
      <w:r w:rsidRPr="002C2BA3">
        <w:rPr>
          <w:sz w:val="28"/>
          <w:szCs w:val="28"/>
          <w:lang w:val="ru-RU"/>
        </w:rPr>
        <w:t>щейся внесения изменений в отдельные законодательные акты Российской Федерации о противодействии коррупции в связи с изданием Федерального закона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259-ФЗ, сообщается следующее.</w:t>
      </w:r>
      <w:r w:rsidRPr="002C2BA3">
        <w:rPr>
          <w:sz w:val="28"/>
          <w:szCs w:val="28"/>
        </w:rPr>
        <w:t> </w:t>
      </w:r>
    </w:p>
    <w:p w:rsidR="002C2BA3" w:rsidRDefault="002C2BA3" w:rsidP="002C2BA3">
      <w:pPr>
        <w:pStyle w:val="a0"/>
        <w:numPr>
          <w:ilvl w:val="0"/>
          <w:numId w:val="1"/>
        </w:numPr>
        <w:tabs>
          <w:tab w:val="clear" w:pos="707"/>
          <w:tab w:val="left" w:pos="0"/>
        </w:tabs>
        <w:ind w:left="0" w:firstLine="424"/>
        <w:jc w:val="both"/>
        <w:rPr>
          <w:sz w:val="28"/>
          <w:szCs w:val="28"/>
          <w:lang w:val="ru-RU"/>
        </w:rPr>
      </w:pPr>
      <w:r w:rsidRPr="002C2BA3">
        <w:rPr>
          <w:rStyle w:val="StrongEmphasis"/>
          <w:sz w:val="28"/>
          <w:szCs w:val="28"/>
          <w:lang w:val="ru-RU"/>
        </w:rPr>
        <w:t xml:space="preserve">Запрет отдельным категориям лиц </w:t>
      </w:r>
      <w:proofErr w:type="gramStart"/>
      <w:r w:rsidRPr="002C2BA3">
        <w:rPr>
          <w:rStyle w:val="StrongEmphasis"/>
          <w:sz w:val="28"/>
          <w:szCs w:val="28"/>
          <w:lang w:val="ru-RU"/>
        </w:rPr>
        <w:t>открывать и иметь</w:t>
      </w:r>
      <w:proofErr w:type="gramEnd"/>
      <w:r w:rsidRPr="002C2BA3">
        <w:rPr>
          <w:rStyle w:val="StrongEmphasis"/>
          <w:sz w:val="28"/>
          <w:szCs w:val="28"/>
          <w:lang w:val="ru-RU"/>
        </w:rPr>
        <w:t xml:space="preserve"> счета (вклады), хранить нал</w:t>
      </w:r>
      <w:r w:rsidRPr="002C2BA3">
        <w:rPr>
          <w:rStyle w:val="StrongEmphasis"/>
          <w:sz w:val="28"/>
          <w:szCs w:val="28"/>
          <w:lang w:val="ru-RU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  <w:r w:rsidRPr="002C2BA3">
        <w:rPr>
          <w:sz w:val="28"/>
          <w:szCs w:val="28"/>
          <w:lang w:val="ru-RU"/>
        </w:rPr>
        <w:t xml:space="preserve"> </w:t>
      </w:r>
    </w:p>
    <w:p w:rsidR="00C84F7C" w:rsidRPr="002C2BA3" w:rsidRDefault="002C2BA3" w:rsidP="002C2BA3">
      <w:pPr>
        <w:pStyle w:val="a0"/>
        <w:numPr>
          <w:ilvl w:val="0"/>
          <w:numId w:val="1"/>
        </w:numPr>
        <w:tabs>
          <w:tab w:val="clear" w:pos="707"/>
          <w:tab w:val="num" w:pos="0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>С 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января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часть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 статьи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 Федерального закона от 7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мая 2013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</w:t>
      </w:r>
      <w:r w:rsidRPr="002C2BA3">
        <w:rPr>
          <w:sz w:val="28"/>
          <w:szCs w:val="28"/>
          <w:lang w:val="ru-RU"/>
        </w:rPr>
        <w:t>нсовыми инструментами» (далее – Федеральный закон от 7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мая 2013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79-ФЗ) дополняется пунктом</w:t>
      </w:r>
      <w:proofErr w:type="gramEnd"/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7, согласно </w:t>
      </w:r>
      <w:proofErr w:type="gramStart"/>
      <w:r w:rsidRPr="002C2BA3">
        <w:rPr>
          <w:sz w:val="28"/>
          <w:szCs w:val="28"/>
          <w:lang w:val="ru-RU"/>
        </w:rPr>
        <w:t>которому</w:t>
      </w:r>
      <w:proofErr w:type="gramEnd"/>
      <w:r w:rsidRPr="002C2BA3">
        <w:rPr>
          <w:sz w:val="28"/>
          <w:szCs w:val="28"/>
          <w:lang w:val="ru-RU"/>
        </w:rPr>
        <w:t xml:space="preserve"> к иностранным финансовым инструментам будут отнесены:</w:t>
      </w:r>
    </w:p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-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цифровые финансовые активы, выпущенные в информационных системах, организованных в </w:t>
      </w:r>
      <w:r w:rsidRPr="002C2BA3">
        <w:rPr>
          <w:sz w:val="28"/>
          <w:szCs w:val="28"/>
          <w:lang w:val="ru-RU"/>
        </w:rPr>
        <w:t>соответствии с иностранным правом. Таким образом, для лиц, поименованных в части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 статьи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 Федерального закона от 7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мая 2013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79-ФЗ, устанавливается запрет на владение и пользование цифровыми финансовыми активами, выпущенными в информационных системах</w:t>
      </w:r>
      <w:r w:rsidRPr="002C2BA3">
        <w:rPr>
          <w:sz w:val="28"/>
          <w:szCs w:val="28"/>
          <w:lang w:val="ru-RU"/>
        </w:rPr>
        <w:t>, организованных в соответствии с иностранным правом;</w:t>
      </w:r>
    </w:p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-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цифровая валюта. </w:t>
      </w:r>
      <w:proofErr w:type="gramStart"/>
      <w:r w:rsidRPr="002C2BA3">
        <w:rPr>
          <w:sz w:val="28"/>
          <w:szCs w:val="28"/>
          <w:lang w:val="ru-RU"/>
        </w:rPr>
        <w:t>Исходя из отсутствия указания в рассматриваемой норме на какую-либо дифференциацию видов цифровой валюты, лицам, поименованным в части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 статьи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2 Федерального закона от 7 мая 2013 г. </w:t>
      </w:r>
      <w:r w:rsidRPr="002C2BA3">
        <w:rPr>
          <w:sz w:val="28"/>
          <w:szCs w:val="28"/>
          <w:lang w:val="ru-RU"/>
        </w:rPr>
        <w:t>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79-ФЗ, будет запрещено владеть и пользоваться </w:t>
      </w:r>
      <w:r w:rsidRPr="002C2BA3">
        <w:rPr>
          <w:rStyle w:val="StrongEmphasis"/>
          <w:sz w:val="28"/>
          <w:szCs w:val="28"/>
          <w:lang w:val="ru-RU"/>
        </w:rPr>
        <w:t>любой</w:t>
      </w:r>
      <w:r w:rsidRPr="002C2BA3">
        <w:rPr>
          <w:sz w:val="28"/>
          <w:szCs w:val="28"/>
          <w:lang w:val="ru-RU"/>
        </w:rPr>
        <w:t xml:space="preserve">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</w:t>
      </w:r>
      <w:proofErr w:type="gramEnd"/>
      <w:r w:rsidRPr="002C2BA3">
        <w:rPr>
          <w:sz w:val="28"/>
          <w:szCs w:val="28"/>
          <w:lang w:val="ru-RU"/>
        </w:rPr>
        <w:t>, и (или</w:t>
      </w:r>
      <w:r w:rsidRPr="002C2BA3">
        <w:rPr>
          <w:sz w:val="28"/>
          <w:szCs w:val="28"/>
          <w:lang w:val="ru-RU"/>
        </w:rPr>
        <w:t>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C84F7C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>Исходя из положений части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6 статьи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27 Федерального закона </w:t>
      </w:r>
      <w:r w:rsidRPr="002C2BA3">
        <w:rPr>
          <w:sz w:val="28"/>
          <w:szCs w:val="28"/>
          <w:lang w:val="ru-RU"/>
        </w:rPr>
        <w:t>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259-ФЗ, лица, поименованные в части 1 статьи 2 Федерального закона от 7 мая 2013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79-ФЗ, </w:t>
      </w:r>
      <w:r w:rsidRPr="002C2BA3">
        <w:rPr>
          <w:rStyle w:val="StrongEmphasis"/>
          <w:sz w:val="28"/>
          <w:szCs w:val="28"/>
          <w:lang w:val="ru-RU"/>
        </w:rPr>
        <w:t>обязаны до 1 апреля 2021</w:t>
      </w:r>
      <w:r w:rsidRPr="002C2BA3">
        <w:rPr>
          <w:rStyle w:val="StrongEmphasis"/>
          <w:sz w:val="28"/>
          <w:szCs w:val="28"/>
        </w:rPr>
        <w:t> </w:t>
      </w:r>
      <w:r w:rsidRPr="002C2BA3">
        <w:rPr>
          <w:rStyle w:val="StrongEmphasis"/>
          <w:sz w:val="28"/>
          <w:szCs w:val="28"/>
          <w:lang w:val="ru-RU"/>
        </w:rPr>
        <w:t>г. осуществить отчуждение</w:t>
      </w:r>
      <w:r w:rsidRPr="002C2BA3">
        <w:rPr>
          <w:sz w:val="28"/>
          <w:szCs w:val="28"/>
          <w:lang w:val="ru-RU"/>
        </w:rPr>
        <w:t xml:space="preserve"> цифровых финансовых активов, выпущенных в информационных системах, организованных в соответствии с иностранным</w:t>
      </w:r>
      <w:r w:rsidRPr="002C2BA3">
        <w:rPr>
          <w:sz w:val="28"/>
          <w:szCs w:val="28"/>
          <w:lang w:val="ru-RU"/>
        </w:rPr>
        <w:t xml:space="preserve"> правом, а также цифровой валюты (вне зависимости от страны выпуска).</w:t>
      </w:r>
      <w:r w:rsidRPr="002C2BA3">
        <w:rPr>
          <w:sz w:val="28"/>
          <w:szCs w:val="28"/>
        </w:rPr>
        <w:t> </w:t>
      </w:r>
      <w:proofErr w:type="gramEnd"/>
    </w:p>
    <w:p w:rsidR="002C2BA3" w:rsidRDefault="002C2BA3" w:rsidP="002C2BA3">
      <w:pPr>
        <w:pStyle w:val="a0"/>
        <w:spacing w:after="0"/>
        <w:jc w:val="both"/>
        <w:rPr>
          <w:sz w:val="28"/>
          <w:szCs w:val="28"/>
          <w:lang w:val="ru-RU"/>
        </w:rPr>
      </w:pPr>
    </w:p>
    <w:p w:rsidR="00C84F7C" w:rsidRPr="002C2BA3" w:rsidRDefault="002C2BA3" w:rsidP="002C2BA3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8"/>
          <w:szCs w:val="28"/>
        </w:rPr>
      </w:pPr>
      <w:proofErr w:type="spellStart"/>
      <w:r w:rsidRPr="002C2BA3">
        <w:rPr>
          <w:rStyle w:val="StrongEmphasis"/>
          <w:sz w:val="28"/>
          <w:szCs w:val="28"/>
        </w:rPr>
        <w:t>Представление</w:t>
      </w:r>
      <w:proofErr w:type="spellEnd"/>
      <w:r w:rsidRPr="002C2BA3">
        <w:rPr>
          <w:rStyle w:val="StrongEmphasis"/>
          <w:sz w:val="28"/>
          <w:szCs w:val="28"/>
        </w:rPr>
        <w:t xml:space="preserve"> </w:t>
      </w:r>
      <w:proofErr w:type="spellStart"/>
      <w:r w:rsidRPr="002C2BA3">
        <w:rPr>
          <w:rStyle w:val="StrongEmphasis"/>
          <w:sz w:val="28"/>
          <w:szCs w:val="28"/>
        </w:rPr>
        <w:t>сведений</w:t>
      </w:r>
      <w:proofErr w:type="spellEnd"/>
      <w:r w:rsidRPr="002C2BA3">
        <w:rPr>
          <w:rStyle w:val="StrongEmphasis"/>
          <w:sz w:val="28"/>
          <w:szCs w:val="28"/>
        </w:rPr>
        <w:t xml:space="preserve"> о </w:t>
      </w:r>
      <w:proofErr w:type="spellStart"/>
      <w:r w:rsidRPr="002C2BA3">
        <w:rPr>
          <w:rStyle w:val="StrongEmphasis"/>
          <w:sz w:val="28"/>
          <w:szCs w:val="28"/>
        </w:rPr>
        <w:t>расходах</w:t>
      </w:r>
      <w:proofErr w:type="spellEnd"/>
      <w:r w:rsidRPr="002C2BA3">
        <w:rPr>
          <w:rStyle w:val="StrongEmphasis"/>
          <w:sz w:val="28"/>
          <w:szCs w:val="28"/>
        </w:rPr>
        <w:t>.</w:t>
      </w:r>
      <w:r w:rsidRPr="002C2BA3">
        <w:rPr>
          <w:sz w:val="28"/>
          <w:szCs w:val="28"/>
        </w:rPr>
        <w:t xml:space="preserve"> </w:t>
      </w:r>
    </w:p>
    <w:p w:rsidR="00C84F7C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>С 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января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вступают в силу изменения, предусматривающие корректировку положений Федерального закона от 3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декабря 2012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230-ФЗ «О контроле</w:t>
      </w:r>
      <w:r w:rsidRPr="002C2BA3">
        <w:rPr>
          <w:sz w:val="28"/>
          <w:szCs w:val="28"/>
          <w:lang w:val="ru-RU"/>
        </w:rPr>
        <w:t xml:space="preserve"> за соответствием расходов лиц, замещающих государственные должности, и иных лиц их доходам»</w:t>
      </w:r>
      <w:hyperlink w:anchor="_ftn4">
        <w:r w:rsidRPr="002C2BA3">
          <w:rPr>
            <w:rStyle w:val="InternetLink"/>
            <w:position w:val="8"/>
            <w:sz w:val="28"/>
            <w:szCs w:val="28"/>
            <w:lang w:val="ru-RU"/>
          </w:rPr>
          <w:t>[4]</w:t>
        </w:r>
      </w:hyperlink>
      <w:r w:rsidRPr="002C2BA3">
        <w:rPr>
          <w:sz w:val="28"/>
          <w:szCs w:val="28"/>
          <w:lang w:val="ru-RU"/>
        </w:rPr>
        <w:t>, согласно которым отдельные категории лиц будут обязаны представлять в установленном порядке сведения о своих расходах, а также о ра</w:t>
      </w:r>
      <w:r w:rsidRPr="002C2BA3">
        <w:rPr>
          <w:sz w:val="28"/>
          <w:szCs w:val="28"/>
          <w:lang w:val="ru-RU"/>
        </w:rPr>
        <w:t>сходах своих супруги (супруга) и несовершеннолетних детей по</w:t>
      </w:r>
      <w:proofErr w:type="gramEnd"/>
      <w:r w:rsidRPr="002C2BA3">
        <w:rPr>
          <w:sz w:val="28"/>
          <w:szCs w:val="28"/>
          <w:lang w:val="ru-RU"/>
        </w:rPr>
        <w:t xml:space="preserve"> каждой сделке по </w:t>
      </w:r>
      <w:proofErr w:type="gramStart"/>
      <w:r w:rsidRPr="002C2BA3">
        <w:rPr>
          <w:sz w:val="28"/>
          <w:szCs w:val="28"/>
          <w:lang w:val="ru-RU"/>
        </w:rPr>
        <w:t>приобретению</w:t>
      </w:r>
      <w:proofErr w:type="gramEnd"/>
      <w:r w:rsidRPr="002C2BA3">
        <w:rPr>
          <w:sz w:val="28"/>
          <w:szCs w:val="28"/>
          <w:lang w:val="ru-RU"/>
        </w:rPr>
        <w:t xml:space="preserve"> в том числе цифровых финансовых активов и цифровой валюты.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</w:p>
    <w:p w:rsidR="002C2BA3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</w:p>
    <w:p w:rsidR="00C84F7C" w:rsidRPr="002C2BA3" w:rsidRDefault="002C2BA3" w:rsidP="002C2BA3">
      <w:pPr>
        <w:pStyle w:val="a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 xml:space="preserve">Учитывая, что статус цифровых финансовых активов и цифровой валюты в Российской Федерации устанавливается </w:t>
      </w:r>
      <w:r w:rsidRPr="002C2BA3">
        <w:rPr>
          <w:sz w:val="28"/>
          <w:szCs w:val="28"/>
          <w:lang w:val="ru-RU"/>
        </w:rPr>
        <w:t>с 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января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г.,</w:t>
      </w:r>
      <w:r w:rsidRPr="002C2BA3">
        <w:rPr>
          <w:sz w:val="28"/>
          <w:szCs w:val="28"/>
        </w:rPr>
        <w:t> </w:t>
      </w:r>
      <w:r w:rsidRPr="002C2BA3">
        <w:rPr>
          <w:rStyle w:val="StrongEmphasis"/>
          <w:sz w:val="28"/>
          <w:szCs w:val="28"/>
          <w:lang w:val="ru-RU"/>
        </w:rPr>
        <w:t xml:space="preserve">не требуется </w:t>
      </w:r>
      <w:r w:rsidRPr="002C2BA3">
        <w:rPr>
          <w:sz w:val="28"/>
          <w:szCs w:val="28"/>
          <w:lang w:val="ru-RU"/>
        </w:rPr>
        <w:t>сообщать о соответствующих сделках по приобретению цифровых финансовых активов и цифровой валюты, совершенных в 2020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</w:t>
      </w:r>
      <w:r w:rsidRPr="002C2BA3">
        <w:rPr>
          <w:sz w:val="28"/>
          <w:szCs w:val="28"/>
        </w:rPr>
        <w:t> </w:t>
      </w:r>
    </w:p>
    <w:p w:rsidR="00C84F7C" w:rsidRPr="002C2BA3" w:rsidRDefault="002C2BA3" w:rsidP="002C2BA3">
      <w:pPr>
        <w:pStyle w:val="a0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  <w:lang w:val="ru-RU"/>
        </w:rPr>
      </w:pPr>
      <w:r w:rsidRPr="002C2BA3">
        <w:rPr>
          <w:rStyle w:val="StrongEmphasis"/>
          <w:sz w:val="28"/>
          <w:szCs w:val="28"/>
          <w:lang w:val="ru-RU"/>
        </w:rPr>
        <w:t xml:space="preserve">Отражение цифровых финансовых активов и цифровой валюты в справке о доходах, расходах, об имуществе и </w:t>
      </w:r>
      <w:r w:rsidRPr="002C2BA3">
        <w:rPr>
          <w:rStyle w:val="StrongEmphasis"/>
          <w:sz w:val="28"/>
          <w:szCs w:val="28"/>
          <w:lang w:val="ru-RU"/>
        </w:rPr>
        <w:t>обязательствах имущественного характера.</w:t>
      </w:r>
      <w:r w:rsidRPr="002C2BA3">
        <w:rPr>
          <w:sz w:val="28"/>
          <w:szCs w:val="28"/>
          <w:lang w:val="ru-RU"/>
        </w:rPr>
        <w:t xml:space="preserve"> </w:t>
      </w:r>
    </w:p>
    <w:p w:rsid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 xml:space="preserve">г. </w:t>
      </w:r>
      <w:r w:rsidRPr="002C2BA3">
        <w:rPr>
          <w:rStyle w:val="StrongEmphasis"/>
          <w:sz w:val="28"/>
          <w:szCs w:val="28"/>
          <w:lang w:val="ru-RU"/>
        </w:rPr>
        <w:t>не требуется</w:t>
      </w:r>
      <w:r w:rsidRPr="002C2BA3">
        <w:rPr>
          <w:sz w:val="28"/>
          <w:szCs w:val="28"/>
          <w:lang w:val="ru-RU"/>
        </w:rPr>
        <w:t xml:space="preserve"> представлять</w:t>
      </w:r>
      <w:r w:rsidRPr="002C2BA3">
        <w:rPr>
          <w:sz w:val="28"/>
          <w:szCs w:val="28"/>
          <w:lang w:val="ru-RU"/>
        </w:rPr>
        <w:t xml:space="preserve"> сведения о цифровых финансовых активах и цифровой валюте по состоянию на 31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декабря 2020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</w:t>
      </w:r>
      <w:bookmarkStart w:id="0" w:name="_GoBack"/>
    </w:p>
    <w:bookmarkEnd w:id="0"/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r w:rsidRPr="002C2BA3">
        <w:rPr>
          <w:sz w:val="28"/>
          <w:szCs w:val="28"/>
          <w:lang w:val="ru-RU"/>
        </w:rPr>
        <w:t>В 2021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году для отдельных лиц, претендующих на замещение соответствующих должностей, представить вышеуказанные сведения необходимо в соответствии с пунктом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1 Указа</w:t>
      </w:r>
      <w:r w:rsidRPr="002C2BA3">
        <w:rPr>
          <w:sz w:val="28"/>
          <w:szCs w:val="28"/>
          <w:lang w:val="ru-RU"/>
        </w:rPr>
        <w:t xml:space="preserve"> Президента Российской Федерации от 10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декабря 2020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г. №</w:t>
      </w:r>
      <w:r w:rsidRPr="002C2BA3">
        <w:rPr>
          <w:sz w:val="28"/>
          <w:szCs w:val="28"/>
        </w:rPr>
        <w:t> </w:t>
      </w:r>
      <w:r w:rsidRPr="002C2BA3">
        <w:rPr>
          <w:sz w:val="28"/>
          <w:szCs w:val="28"/>
          <w:lang w:val="ru-RU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C84F7C" w:rsidRPr="002C2BA3" w:rsidRDefault="002C2BA3" w:rsidP="002C2BA3">
      <w:pPr>
        <w:pStyle w:val="a0"/>
        <w:spacing w:after="0"/>
        <w:ind w:firstLine="709"/>
        <w:jc w:val="both"/>
        <w:rPr>
          <w:sz w:val="28"/>
          <w:szCs w:val="28"/>
          <w:lang w:val="ru-RU"/>
        </w:rPr>
      </w:pPr>
      <w:proofErr w:type="gramStart"/>
      <w:r w:rsidRPr="002C2BA3">
        <w:rPr>
          <w:sz w:val="28"/>
          <w:szCs w:val="28"/>
          <w:lang w:val="ru-RU"/>
        </w:rPr>
        <w:t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</w:t>
      </w:r>
      <w:r w:rsidRPr="002C2BA3">
        <w:rPr>
          <w:sz w:val="28"/>
          <w:szCs w:val="28"/>
          <w:lang w:val="ru-RU"/>
        </w:rPr>
        <w:t>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  <w:proofErr w:type="gramEnd"/>
    </w:p>
    <w:sectPr w:rsidR="00C84F7C" w:rsidRPr="002C2BA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93"/>
    <w:multiLevelType w:val="multilevel"/>
    <w:tmpl w:val="CE0C4B8C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2C9455C2"/>
    <w:multiLevelType w:val="multilevel"/>
    <w:tmpl w:val="558687E6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408D1D53"/>
    <w:multiLevelType w:val="multilevel"/>
    <w:tmpl w:val="680CFD1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62632DD6"/>
    <w:multiLevelType w:val="multilevel"/>
    <w:tmpl w:val="3CC490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84F7C"/>
    <w:rsid w:val="002C2BA3"/>
    <w:rsid w:val="00C8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1089</Words>
  <Characters>6212</Characters>
  <Application>Microsoft Office Word</Application>
  <DocSecurity>0</DocSecurity>
  <Lines>51</Lines>
  <Paragraphs>14</Paragraphs>
  <ScaleCrop>false</ScaleCrop>
  <Company>ADM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Кузнецов Владимир Викторович</cp:lastModifiedBy>
  <cp:revision>1</cp:revision>
  <dcterms:created xsi:type="dcterms:W3CDTF">2021-02-01T13:27:00Z</dcterms:created>
  <dcterms:modified xsi:type="dcterms:W3CDTF">2021-02-01T13:35:00Z</dcterms:modified>
  <dc:language>en-US</dc:language>
</cp:coreProperties>
</file>