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0D" w:rsidRDefault="00BB4F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B4F0D" w:rsidRDefault="00BB4F0D">
      <w:pPr>
        <w:pStyle w:val="ConsPlusNormal"/>
        <w:jc w:val="both"/>
        <w:outlineLvl w:val="0"/>
      </w:pPr>
    </w:p>
    <w:p w:rsidR="00BB4F0D" w:rsidRDefault="00BB4F0D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BB4F0D" w:rsidRDefault="00BB4F0D">
      <w:pPr>
        <w:pStyle w:val="ConsPlusTitle"/>
        <w:jc w:val="center"/>
      </w:pPr>
      <w:r>
        <w:t>МОСКОВСКОЙ ОБЛАСТИ</w:t>
      </w:r>
    </w:p>
    <w:p w:rsidR="00BB4F0D" w:rsidRDefault="00BB4F0D">
      <w:pPr>
        <w:pStyle w:val="ConsPlusTitle"/>
        <w:jc w:val="both"/>
      </w:pPr>
    </w:p>
    <w:p w:rsidR="00BB4F0D" w:rsidRDefault="00BB4F0D">
      <w:pPr>
        <w:pStyle w:val="ConsPlusTitle"/>
        <w:jc w:val="center"/>
      </w:pPr>
      <w:r>
        <w:t>ПОСТАНОВЛЕНИЕ</w:t>
      </w:r>
    </w:p>
    <w:p w:rsidR="00BB4F0D" w:rsidRDefault="00BB4F0D">
      <w:pPr>
        <w:pStyle w:val="ConsPlusTitle"/>
        <w:jc w:val="center"/>
      </w:pPr>
      <w:r>
        <w:t>от 7 августа 2019 г. N 143</w:t>
      </w:r>
    </w:p>
    <w:p w:rsidR="00BB4F0D" w:rsidRDefault="00BB4F0D">
      <w:pPr>
        <w:pStyle w:val="ConsPlusTitle"/>
        <w:jc w:val="both"/>
      </w:pPr>
    </w:p>
    <w:p w:rsidR="00BB4F0D" w:rsidRDefault="00BB4F0D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АНТИКОРРУПЦИОННОЙ</w:t>
      </w:r>
      <w:proofErr w:type="gramEnd"/>
    </w:p>
    <w:p w:rsidR="00BB4F0D" w:rsidRDefault="00BB4F0D">
      <w:pPr>
        <w:pStyle w:val="ConsPlusTitle"/>
        <w:jc w:val="center"/>
      </w:pPr>
      <w:r>
        <w:t>ЭКСПЕРТИЗЫ НОРМАТИВНЫХ ПРАВОВЫХ АКТОВ И ПРОЕКТОВ НОРМАТИВНЫХ</w:t>
      </w:r>
    </w:p>
    <w:p w:rsidR="00BB4F0D" w:rsidRDefault="00BB4F0D">
      <w:pPr>
        <w:pStyle w:val="ConsPlusTitle"/>
        <w:jc w:val="center"/>
      </w:pPr>
      <w:r>
        <w:t>ПРАВОВЫХ АКТОВ</w:t>
      </w:r>
    </w:p>
    <w:p w:rsidR="00BB4F0D" w:rsidRDefault="00BB4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F0D" w:rsidRDefault="00BB4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F0D" w:rsidRDefault="00BB4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Одинцовского городского округа МО</w:t>
            </w:r>
            <w:proofErr w:type="gramEnd"/>
          </w:p>
          <w:p w:rsidR="00BB4F0D" w:rsidRDefault="00BB4F0D">
            <w:pPr>
              <w:pStyle w:val="ConsPlusNormal"/>
              <w:jc w:val="center"/>
            </w:pPr>
            <w:r>
              <w:rPr>
                <w:color w:val="392C69"/>
              </w:rPr>
              <w:t>от 17.05.2021 N 1588)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</w:tr>
    </w:tbl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r:id="rId9">
        <w:r>
          <w:rPr>
            <w:color w:val="0000FF"/>
          </w:rPr>
          <w:t>Законом</w:t>
        </w:r>
      </w:hyperlink>
      <w:r>
        <w:t xml:space="preserve"> Московской области от 10.04.2009 N 31/2009-ОЗ "О мерах по противодействию коррупции в Московской области", постановляю:</w:t>
      </w:r>
      <w:proofErr w:type="gramEnd"/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(прилагается).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2.1.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Московской области от 17.09.2014 N 1729 "Об утверждении Положения о проведении антикоррупционной экспертизы нормативных правовых актов, принимаемых органами местного самоуправления Одинцовского муниципального района Московской области, и их проектов".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2.2.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от 24.08.2018 N 3947 "О новой редакции Положения о порядке проведения антикоррупционной экспертизы нормативных правовых актов и проектов нормативных правовых актов и признании </w:t>
      </w:r>
      <w:proofErr w:type="gramStart"/>
      <w:r>
        <w:t>утратившими</w:t>
      </w:r>
      <w:proofErr w:type="gramEnd"/>
      <w:r>
        <w:t xml:space="preserve"> силу постановлений Администрации Одинцовского муниципального района от 26.12.2016 N 7552, от 28.12.2016 N 7636 и от 04.07.2018 N 3037".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2.3.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Московской области от 19.12.2018 N 5994 "О внесении изменений в постановление Администрации Одинцовского муниципального района Московской области от 24.08.2018 N 3947 и Положение о порядке проведения антикоррупционной экспертизы нормативных правовых актов".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3. Проведение антикоррупционной экспертизы нормативных правовых актов и проектов нормативных правовых актов, принимаемых органами местного самоуправления Одинцовского городского округа Московской области возложить на </w:t>
      </w:r>
      <w:proofErr w:type="gramStart"/>
      <w:r>
        <w:t>юридический</w:t>
      </w:r>
      <w:proofErr w:type="gramEnd"/>
      <w:r>
        <w:t xml:space="preserve"> отдел Управления правового обеспечения Администрации Одинцовского городского округа.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4.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и разместить на официальном сайте Одинцовского городского округа Московской области в сети "Интернет".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5. Постановление вступает в силу со дня опубликования.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B4F0D" w:rsidRDefault="00BB4F0D">
      <w:pPr>
        <w:pStyle w:val="ConsPlusNormal"/>
        <w:jc w:val="right"/>
      </w:pPr>
      <w:r>
        <w:t>главы Одинцовского</w:t>
      </w:r>
    </w:p>
    <w:p w:rsidR="00BB4F0D" w:rsidRDefault="00BB4F0D">
      <w:pPr>
        <w:pStyle w:val="ConsPlusNormal"/>
        <w:jc w:val="right"/>
      </w:pPr>
      <w:r>
        <w:t>городского округа</w:t>
      </w:r>
    </w:p>
    <w:p w:rsidR="00BB4F0D" w:rsidRDefault="00BB4F0D">
      <w:pPr>
        <w:pStyle w:val="ConsPlusNormal"/>
        <w:jc w:val="right"/>
      </w:pPr>
      <w:r>
        <w:t>М.А. Пайсов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right"/>
        <w:outlineLvl w:val="0"/>
      </w:pPr>
      <w:r>
        <w:t>Утвержден</w:t>
      </w:r>
    </w:p>
    <w:p w:rsidR="00BB4F0D" w:rsidRDefault="00BB4F0D">
      <w:pPr>
        <w:pStyle w:val="ConsPlusNormal"/>
        <w:jc w:val="right"/>
      </w:pPr>
      <w:r>
        <w:t>постановлением администрации</w:t>
      </w:r>
    </w:p>
    <w:p w:rsidR="00BB4F0D" w:rsidRDefault="00BB4F0D">
      <w:pPr>
        <w:pStyle w:val="ConsPlusNormal"/>
        <w:jc w:val="right"/>
      </w:pPr>
      <w:r>
        <w:t>Одинцовского городского округа</w:t>
      </w:r>
    </w:p>
    <w:p w:rsidR="00BB4F0D" w:rsidRDefault="00BB4F0D">
      <w:pPr>
        <w:pStyle w:val="ConsPlusNormal"/>
        <w:jc w:val="right"/>
      </w:pPr>
      <w:r>
        <w:t>Московской области</w:t>
      </w:r>
    </w:p>
    <w:p w:rsidR="00BB4F0D" w:rsidRDefault="00BB4F0D">
      <w:pPr>
        <w:pStyle w:val="ConsPlusNormal"/>
        <w:jc w:val="right"/>
      </w:pPr>
      <w:r>
        <w:t>от 7 августа 2019 г. N 143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Title"/>
        <w:jc w:val="center"/>
      </w:pPr>
      <w:bookmarkStart w:id="0" w:name="P40"/>
      <w:bookmarkEnd w:id="0"/>
      <w:r>
        <w:t>ПОРЯДОК</w:t>
      </w:r>
    </w:p>
    <w:p w:rsidR="00BB4F0D" w:rsidRDefault="00BB4F0D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BB4F0D" w:rsidRDefault="00BB4F0D">
      <w:pPr>
        <w:pStyle w:val="ConsPlusTitle"/>
        <w:jc w:val="center"/>
      </w:pPr>
      <w:r>
        <w:t>АКТОВ И ПРОЕКТОВ НОРМАТИВНЫХ ПРАВОВЫХ АКТОВ</w:t>
      </w:r>
    </w:p>
    <w:p w:rsidR="00BB4F0D" w:rsidRDefault="00BB4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F0D" w:rsidRDefault="00BB4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F0D" w:rsidRDefault="00BB4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Одинцовского городского округа МО</w:t>
            </w:r>
            <w:proofErr w:type="gramEnd"/>
          </w:p>
          <w:p w:rsidR="00BB4F0D" w:rsidRDefault="00BB4F0D">
            <w:pPr>
              <w:pStyle w:val="ConsPlusNormal"/>
              <w:jc w:val="center"/>
            </w:pPr>
            <w:r>
              <w:rPr>
                <w:color w:val="392C69"/>
              </w:rPr>
              <w:t>от 17.05.2021 N 1588)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F0D" w:rsidRDefault="00BB4F0D">
            <w:pPr>
              <w:pStyle w:val="ConsPlusNormal"/>
            </w:pPr>
          </w:p>
        </w:tc>
      </w:tr>
    </w:tbl>
    <w:p w:rsidR="00BB4F0D" w:rsidRDefault="00BB4F0D">
      <w:pPr>
        <w:pStyle w:val="ConsPlusNormal"/>
        <w:jc w:val="both"/>
      </w:pPr>
    </w:p>
    <w:p w:rsidR="00BB4F0D" w:rsidRDefault="00BB4F0D">
      <w:pPr>
        <w:pStyle w:val="ConsPlusTitle"/>
        <w:jc w:val="center"/>
        <w:outlineLvl w:val="1"/>
      </w:pPr>
      <w:r>
        <w:t>1. Общие положения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проведения антикоррупционной экспертизы нормативных правовых актов и проектов нормативных правовых актов (далее - Порядок) устанавливает порядок проведения антикоррупционной экспертизы муниципальных нормативных правовых актов, проектов муниципальных нормативных правовых актов органов местного самоуправления муниципального образования "Одинцовский городской округ Московской области" (далее - антикоррупционная экспертиза) в целях выявления в них коррупциогенных факторов и их последующего устранения.</w:t>
      </w:r>
      <w:proofErr w:type="gramEnd"/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>Антикоррупционная экспертиза - это деятельность, направленная на выявление в муниципальных нормативных правовых актах и их проектах положений, способствующих созданию условий для возникновения коррупциогенных факторов, оценку степени их коррупциогенности, подготовку заключения по результатам антикоррупционной экспертизы с разработкой рекомендаций, направленных на устранение коррупциогенных факторов.</w:t>
      </w:r>
      <w:proofErr w:type="gramEnd"/>
    </w:p>
    <w:p w:rsidR="00BB4F0D" w:rsidRDefault="00BB4F0D">
      <w:pPr>
        <w:pStyle w:val="ConsPlusNormal"/>
        <w:jc w:val="both"/>
      </w:pPr>
      <w:r>
        <w:t xml:space="preserve">(п. 1.2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Одинцовского городского округа МО от 17.05.2021 N 1588)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1.3. Для обеспечения обоснованности, объективности и проверяемости результатов антикоррупционной экспертизы экспертизе подвергается каждая норма муниципального нормативного правового акта или положение проекта муниципального нормативного правового акта.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1.4. </w:t>
      </w:r>
      <w:proofErr w:type="gramStart"/>
      <w:r>
        <w:t xml:space="preserve">Антикоррупционная экспертиза осуществляется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16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Методика).</w:t>
      </w:r>
      <w:proofErr w:type="gramEnd"/>
    </w:p>
    <w:p w:rsidR="00BB4F0D" w:rsidRDefault="00BB4F0D">
      <w:pPr>
        <w:pStyle w:val="ConsPlusNormal"/>
        <w:jc w:val="both"/>
      </w:pPr>
      <w:r>
        <w:t xml:space="preserve">(п. 1.4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Одинцовского городского округа МО от 17.05.2021 N 1588)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1.5. Антикоррупционная экспертиза муниципальных нормативных правовых актов и их проектов проводится юридическим отделом Управления правового обеспечения Администрации Одинцовского городского округа (далее - </w:t>
      </w:r>
      <w:proofErr w:type="gramStart"/>
      <w:r>
        <w:t>юридический</w:t>
      </w:r>
      <w:proofErr w:type="gramEnd"/>
      <w:r>
        <w:t xml:space="preserve"> отдел) одновременно с осуществлением правовой экспертизы проектов муниципальных нормативных правовых актов.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1.6. Антикоррупционной экспертизе подлежат муниципальные нормативные правовые акты, проекты муниципальных нормативных правовых актов органов местного самоуправления Одинцовского городского округа при проведении их правовой экспертизы.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1.7. Правовая экспертиза отмененных, признанных утратившими силу муниципальных нормативных правовых актов, а также муниципальных нормативных правовых актов, срок действия которых истек, не проводится.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Title"/>
        <w:jc w:val="center"/>
        <w:outlineLvl w:val="1"/>
      </w:pPr>
      <w:r>
        <w:lastRenderedPageBreak/>
        <w:t>2. Порядок проведения антикоррупционной экспертизы проектов</w:t>
      </w:r>
    </w:p>
    <w:p w:rsidR="00BB4F0D" w:rsidRDefault="00BB4F0D">
      <w:pPr>
        <w:pStyle w:val="ConsPlusTitle"/>
        <w:jc w:val="center"/>
      </w:pPr>
      <w:r>
        <w:t>муниципальных нормативных правовых актов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ind w:firstLine="540"/>
        <w:jc w:val="both"/>
      </w:pPr>
      <w:r>
        <w:t>2.1. При направлении проекта нормативного правового акта на антикоррупционную экспертизу разработчик прикладывает к нему пояснительную записку, подписанную руководителем органа Администрации Одинцовского городского округа (далее - Администрация), исполнившего проект и все документы, в соответствии с которыми или во исполнение которых он подготовлен.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В пояснительной записке должны содержаться следующие сведения: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- наименование проекта муниципального нормативного правового акта;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- полный перечень положений (статей, пунктов) федеральных и региональных правовых актов, муниципальных правовых актов, регулирующих соответствующие правоотношения и позволяющих установить правомерность принятия нормативного правового акта;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- дата размещения (публикации) проекта нормативного правового акта на официальном сайте Одинцовского городского округа Московской области в информационно-телекоммуникационной сети "Интернет" для обеспечения проведения независимой антикоррупционной экспертизы.</w:t>
      </w:r>
    </w:p>
    <w:p w:rsidR="00BB4F0D" w:rsidRDefault="00BB4F0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Одинцовского городского округа МО от 17.05.2021 N 1588)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2.2. Проекты муниципальных нормативных правовых актов передаются в </w:t>
      </w:r>
      <w:proofErr w:type="gramStart"/>
      <w:r>
        <w:t>юридический</w:t>
      </w:r>
      <w:proofErr w:type="gramEnd"/>
      <w:r>
        <w:t xml:space="preserve"> отдел с приложением всех документов, в соответствии с которыми или во исполнение которых они подготовлены и регистрируются в журнале учета проектов муниципальных нормативных правовых актов, поступивших на антикоррупционную экспертизу. Антикоррупционная экспертиза проектов муниципальных нормативных правовых актов без приложения указанных документов не проводится, проекты возвращаются исполнителю.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2.3. Антикоррупционная экспертиза проекта муниципального нормативного правового акта проводится юридическим отделом в течение семи рабочих дней со дня его поступления. Исполнитель проекта может привлекаться для дачи пояснений по проекту.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2.4. По результатам антикоррупционной экспертизы работником юридического отдела, проводившим антикоррупционную экспертизу, составляется </w:t>
      </w:r>
      <w:hyperlink w:anchor="P114">
        <w:r>
          <w:rPr>
            <w:color w:val="0000FF"/>
          </w:rPr>
          <w:t>заключение</w:t>
        </w:r>
      </w:hyperlink>
      <w:r>
        <w:t xml:space="preserve"> по установленной форме согласно приложению к настоящему Порядку.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2.5. В случае выявления коррупциогенных факторов при проведении антикоррупционной экспертизы проекта муниципального нормативного правового акта в заключении </w:t>
      </w:r>
      <w:proofErr w:type="gramStart"/>
      <w:r>
        <w:t>отражаются</w:t>
      </w:r>
      <w:proofErr w:type="gramEnd"/>
      <w:r>
        <w:t xml:space="preserve"> их содержание и предлагаются способы устранения.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2.6. Коррупциогенные факторы проекта муниципального нормативного правового акта, выявленные при проведении антикоррупционной экспертизы, устраняются исполнителем на стадии доработки проекта муниципального нормативного правового акта.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2.7. Разработчик проекта муниципального нормативного правового акта обязан устранить выявленные в ходе антикоррупционной экспертизы коррупциогенные факторы и повторно предоставить проект муниципального нормативного правового акта с прилагающимися к нему документами в юридический отдел.</w:t>
      </w:r>
    </w:p>
    <w:p w:rsidR="00BB4F0D" w:rsidRDefault="00BB4F0D">
      <w:pPr>
        <w:pStyle w:val="ConsPlusNormal"/>
        <w:jc w:val="both"/>
      </w:pPr>
      <w:r>
        <w:t xml:space="preserve">(п. 2.7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Одинцовского городского округа МО от 17.05.2021 N 1588)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2.8. В случае внесения разработчиком в проект муниципального нормативного правового акта изменений после проведения антикоррупционной экспертизы проект муниципального нормативного правового акта подлежит повторной антикоррупционной экспертизе в порядке и сроки, установленные Порядком.</w:t>
      </w:r>
    </w:p>
    <w:p w:rsidR="00BB4F0D" w:rsidRDefault="00BB4F0D">
      <w:pPr>
        <w:pStyle w:val="ConsPlusNormal"/>
        <w:jc w:val="both"/>
      </w:pPr>
      <w:r>
        <w:t xml:space="preserve">(п. 2.8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Одинцовского городского округа МО от 17.05.2021 N 1588)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Title"/>
        <w:jc w:val="center"/>
        <w:outlineLvl w:val="1"/>
      </w:pPr>
      <w:r>
        <w:t>3. Порядок проведения антикоррупционной экспертизы</w:t>
      </w:r>
    </w:p>
    <w:p w:rsidR="00BB4F0D" w:rsidRDefault="00BB4F0D">
      <w:pPr>
        <w:pStyle w:val="ConsPlusTitle"/>
        <w:jc w:val="center"/>
      </w:pPr>
      <w:r>
        <w:t>нормативных правовых актов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ind w:firstLine="540"/>
        <w:jc w:val="both"/>
      </w:pPr>
      <w:r>
        <w:t>3.1. Антикоррупционная экспертиза действующих (ранее принятых) нормативных правовых актов осуществляется по следующим основаниям: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lastRenderedPageBreak/>
        <w:t xml:space="preserve">- в </w:t>
      </w:r>
      <w:proofErr w:type="gramStart"/>
      <w:r>
        <w:t>порядке</w:t>
      </w:r>
      <w:proofErr w:type="gramEnd"/>
      <w:r>
        <w:t xml:space="preserve"> осуществления мониторинга применения муниципальных правовых актов;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- на </w:t>
      </w:r>
      <w:proofErr w:type="gramStart"/>
      <w:r>
        <w:t>основании</w:t>
      </w:r>
      <w:proofErr w:type="gramEnd"/>
      <w:r>
        <w:t xml:space="preserve"> распорядительных документов органов местного самоуправления Одинцовского городского округа.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3.2. По результатам антикоррупционной экспертизы работником юридического отдела, проводившим антикоррупционную экспертизу, составляется </w:t>
      </w:r>
      <w:hyperlink w:anchor="P114">
        <w:r>
          <w:rPr>
            <w:color w:val="0000FF"/>
          </w:rPr>
          <w:t>заключение</w:t>
        </w:r>
      </w:hyperlink>
      <w:r>
        <w:t xml:space="preserve"> по установленной форме согласно приложению к настоящему Порядку.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3.3. В случае выявления коррупциогенных факторов при проведении антикоррупционной экспертизы муниципального нормативного правового акта в заключении </w:t>
      </w:r>
      <w:proofErr w:type="gramStart"/>
      <w:r>
        <w:t>отражаются</w:t>
      </w:r>
      <w:proofErr w:type="gramEnd"/>
      <w:r>
        <w:t xml:space="preserve"> их содержание и предлагаются способы устранения.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3.4. </w:t>
      </w:r>
      <w:proofErr w:type="gramStart"/>
      <w:r>
        <w:t>Орган местного самоуправления, принявший муниципальный нормативный правовой акт, на основании полученного заключения вносит соответствующие изменения в нормативный правовой акт либо признает положения данного акта недействующими.</w:t>
      </w:r>
      <w:proofErr w:type="gramEnd"/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Title"/>
        <w:jc w:val="center"/>
        <w:outlineLvl w:val="1"/>
      </w:pPr>
      <w:r>
        <w:t>4. Независимая антикоррупционная экспертиза проектов</w:t>
      </w:r>
    </w:p>
    <w:p w:rsidR="00BB4F0D" w:rsidRDefault="00BB4F0D">
      <w:pPr>
        <w:pStyle w:val="ConsPlusTitle"/>
        <w:jc w:val="center"/>
      </w:pPr>
      <w:r>
        <w:t>муниципальных нормативных правовых актов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ind w:firstLine="540"/>
        <w:jc w:val="both"/>
      </w:pPr>
      <w:r>
        <w:t>4.1.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экспертов, в соответствии с Методикой.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>4.2. 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4.3.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разработчик размещает проекты правовых актов на официальном сайте Одинцовского городского округа, с указанием дат начала и окончания приема заключений по результатам независимой антикоррупционной экспертизы, а также информации об адресах электронной почты, предназначенных для получения заключений по результатам независимой антикоррупционной экспертизы.</w:t>
      </w:r>
      <w:proofErr w:type="gramEnd"/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4.4. Срок </w:t>
      </w:r>
      <w:proofErr w:type="gramStart"/>
      <w:r>
        <w:t>с даты начала</w:t>
      </w:r>
      <w:proofErr w:type="gramEnd"/>
      <w:r>
        <w:t xml:space="preserve"> до даты окончания приема заключений по результатам независимой антикоррупционной экспертизы не может быть менее семи рабочих дней.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4.5. Результаты независимой антикоррупционной экспертизы отражаются в </w:t>
      </w:r>
      <w:proofErr w:type="gramStart"/>
      <w:r>
        <w:t>заключении</w:t>
      </w:r>
      <w:proofErr w:type="gramEnd"/>
      <w:r>
        <w:t xml:space="preserve"> по форме, утвержденной Министерством юстиции Российской Федерации.</w:t>
      </w:r>
    </w:p>
    <w:p w:rsidR="00BB4F0D" w:rsidRDefault="00BB4F0D">
      <w:pPr>
        <w:pStyle w:val="ConsPlusNormal"/>
        <w:spacing w:before="200"/>
        <w:ind w:firstLine="540"/>
        <w:jc w:val="both"/>
      </w:pPr>
      <w:r>
        <w:t xml:space="preserve">4.6. Заключение по результатам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разработчиком,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right"/>
      </w:pPr>
      <w:r>
        <w:t>Заместитель главы администрации -</w:t>
      </w:r>
    </w:p>
    <w:p w:rsidR="00BB4F0D" w:rsidRDefault="00BB4F0D">
      <w:pPr>
        <w:pStyle w:val="ConsPlusNormal"/>
        <w:jc w:val="right"/>
      </w:pPr>
      <w:r>
        <w:t>начальник Управления</w:t>
      </w:r>
    </w:p>
    <w:p w:rsidR="00BB4F0D" w:rsidRDefault="00BB4F0D">
      <w:pPr>
        <w:pStyle w:val="ConsPlusNormal"/>
        <w:jc w:val="right"/>
      </w:pPr>
      <w:r>
        <w:t>правового обеспечения</w:t>
      </w:r>
    </w:p>
    <w:p w:rsidR="00BB4F0D" w:rsidRDefault="00BB4F0D">
      <w:pPr>
        <w:pStyle w:val="ConsPlusNormal"/>
        <w:jc w:val="right"/>
      </w:pPr>
      <w:r>
        <w:t>А.А. Тесля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right"/>
        <w:outlineLvl w:val="1"/>
      </w:pPr>
      <w:r>
        <w:t>Приложение</w:t>
      </w:r>
    </w:p>
    <w:p w:rsidR="00BB4F0D" w:rsidRDefault="00BB4F0D">
      <w:pPr>
        <w:pStyle w:val="ConsPlusNormal"/>
        <w:jc w:val="right"/>
      </w:pPr>
      <w:r>
        <w:t>к Порядку проведения</w:t>
      </w:r>
    </w:p>
    <w:p w:rsidR="00BB4F0D" w:rsidRDefault="00BB4F0D">
      <w:pPr>
        <w:pStyle w:val="ConsPlusNormal"/>
        <w:jc w:val="right"/>
      </w:pPr>
      <w:r>
        <w:t>антикоррупционной экспертизы</w:t>
      </w:r>
    </w:p>
    <w:p w:rsidR="00BB4F0D" w:rsidRDefault="00BB4F0D">
      <w:pPr>
        <w:pStyle w:val="ConsPlusNormal"/>
        <w:jc w:val="right"/>
      </w:pPr>
      <w:r>
        <w:t>нормативных правовых актов и</w:t>
      </w:r>
    </w:p>
    <w:p w:rsidR="00BB4F0D" w:rsidRDefault="00BB4F0D">
      <w:pPr>
        <w:pStyle w:val="ConsPlusNormal"/>
        <w:jc w:val="right"/>
      </w:pPr>
      <w:r>
        <w:t>проектов нормативных</w:t>
      </w:r>
    </w:p>
    <w:p w:rsidR="00BB4F0D" w:rsidRDefault="00BB4F0D">
      <w:pPr>
        <w:pStyle w:val="ConsPlusNormal"/>
        <w:jc w:val="right"/>
      </w:pPr>
      <w:r>
        <w:t>правовых актов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nformat"/>
        <w:jc w:val="both"/>
      </w:pPr>
      <w:bookmarkStart w:id="1" w:name="P114"/>
      <w:bookmarkEnd w:id="1"/>
      <w:r>
        <w:lastRenderedPageBreak/>
        <w:t xml:space="preserve">                                ЗАКЛЮЧЕНИЕ</w:t>
      </w:r>
    </w:p>
    <w:p w:rsidR="00BB4F0D" w:rsidRDefault="00BB4F0D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BB4F0D" w:rsidRDefault="00BB4F0D">
      <w:pPr>
        <w:pStyle w:val="ConsPlusNonformat"/>
        <w:jc w:val="both"/>
      </w:pPr>
    </w:p>
    <w:p w:rsidR="00BB4F0D" w:rsidRDefault="00BB4F0D">
      <w:pPr>
        <w:pStyle w:val="ConsPlusNonformat"/>
        <w:jc w:val="both"/>
      </w:pPr>
      <w:r>
        <w:t xml:space="preserve">    Юридическим  отделом  Управления  правового  обеспечения  Администрации</w:t>
      </w:r>
    </w:p>
    <w:p w:rsidR="00BB4F0D" w:rsidRDefault="00BB4F0D">
      <w:pPr>
        <w:pStyle w:val="ConsPlusNonformat"/>
        <w:jc w:val="both"/>
      </w:pPr>
      <w:r>
        <w:t xml:space="preserve">Одинцовского  городского  округа  в  соответствии со </w:t>
      </w:r>
      <w:hyperlink r:id="rId21">
        <w:r>
          <w:rPr>
            <w:color w:val="0000FF"/>
          </w:rPr>
          <w:t>статьей 6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BB4F0D" w:rsidRDefault="00BB4F0D">
      <w:pPr>
        <w:pStyle w:val="ConsPlusNonformat"/>
        <w:jc w:val="both"/>
      </w:pPr>
      <w:r>
        <w:t>закона  от  25.12.2008  N  273-ФЗ  "О противодействии коррупции" и Порядком</w:t>
      </w:r>
    </w:p>
    <w:p w:rsidR="00BB4F0D" w:rsidRDefault="00BB4F0D">
      <w:pPr>
        <w:pStyle w:val="ConsPlusNonformat"/>
        <w:jc w:val="both"/>
      </w:pPr>
      <w:r>
        <w:t>проведения   антикоррупционной  экспертизы  нормативных  правовых  актов  и</w:t>
      </w:r>
    </w:p>
    <w:p w:rsidR="00BB4F0D" w:rsidRDefault="00BB4F0D">
      <w:pPr>
        <w:pStyle w:val="ConsPlusNonformat"/>
        <w:jc w:val="both"/>
      </w:pPr>
      <w:r>
        <w:t>проектов    нормативных   правовых   актов,   утвержденным   постановлением</w:t>
      </w:r>
    </w:p>
    <w:p w:rsidR="00BB4F0D" w:rsidRDefault="00BB4F0D">
      <w:pPr>
        <w:pStyle w:val="ConsPlusNonformat"/>
        <w:jc w:val="both"/>
      </w:pPr>
      <w:r>
        <w:t>Администрации Одинцовского городского округа от _____________ N __________,</w:t>
      </w:r>
    </w:p>
    <w:p w:rsidR="00BB4F0D" w:rsidRDefault="00BB4F0D">
      <w:pPr>
        <w:pStyle w:val="ConsPlusNonformat"/>
        <w:jc w:val="both"/>
      </w:pPr>
      <w:r>
        <w:t>проведена  антикоррупционная экспертиза проекта ___________________________</w:t>
      </w:r>
    </w:p>
    <w:p w:rsidR="00BB4F0D" w:rsidRDefault="00BB4F0D">
      <w:pPr>
        <w:pStyle w:val="ConsPlusNonformat"/>
        <w:jc w:val="both"/>
      </w:pPr>
      <w:r>
        <w:t>___________________________________________________________________________</w:t>
      </w:r>
    </w:p>
    <w:p w:rsidR="00BB4F0D" w:rsidRDefault="00BB4F0D">
      <w:pPr>
        <w:pStyle w:val="ConsPlusNonformat"/>
        <w:jc w:val="both"/>
      </w:pPr>
      <w:r>
        <w:t xml:space="preserve">             (полное наименование нормативного правового акта)</w:t>
      </w:r>
    </w:p>
    <w:p w:rsidR="00BB4F0D" w:rsidRDefault="00BB4F0D">
      <w:pPr>
        <w:pStyle w:val="ConsPlusNonformat"/>
        <w:jc w:val="both"/>
      </w:pPr>
      <w:r>
        <w:t xml:space="preserve">с  целью  выявления  в  </w:t>
      </w:r>
      <w:proofErr w:type="gramStart"/>
      <w:r>
        <w:t>нем</w:t>
      </w:r>
      <w:proofErr w:type="gramEnd"/>
      <w:r>
        <w:t xml:space="preserve">  положений, содержащих коррупциогенные факторы,</w:t>
      </w:r>
    </w:p>
    <w:p w:rsidR="00BB4F0D" w:rsidRDefault="00BB4F0D">
      <w:pPr>
        <w:pStyle w:val="ConsPlusNonformat"/>
        <w:jc w:val="both"/>
      </w:pPr>
      <w:r>
        <w:t>способствующие созданию условий для проявления коррупции.</w:t>
      </w:r>
    </w:p>
    <w:p w:rsidR="00BB4F0D" w:rsidRDefault="00BB4F0D">
      <w:pPr>
        <w:pStyle w:val="ConsPlusNonformat"/>
        <w:jc w:val="both"/>
      </w:pPr>
      <w:r>
        <w:t xml:space="preserve">    Вариант 1:</w:t>
      </w:r>
    </w:p>
    <w:p w:rsidR="00BB4F0D" w:rsidRDefault="00BB4F0D">
      <w:pPr>
        <w:pStyle w:val="ConsPlusNonformat"/>
        <w:jc w:val="both"/>
      </w:pPr>
      <w:r>
        <w:t xml:space="preserve">    В </w:t>
      </w:r>
      <w:proofErr w:type="gramStart"/>
      <w:r>
        <w:t>представленном</w:t>
      </w:r>
      <w:proofErr w:type="gramEnd"/>
      <w:r>
        <w:t xml:space="preserve"> ______________________________________________________</w:t>
      </w:r>
    </w:p>
    <w:p w:rsidR="00BB4F0D" w:rsidRDefault="00BB4F0D">
      <w:pPr>
        <w:pStyle w:val="ConsPlusNonformat"/>
        <w:jc w:val="both"/>
      </w:pPr>
      <w:r>
        <w:t xml:space="preserve">                     (сокращенное наименование нормативного правового акта)</w:t>
      </w:r>
    </w:p>
    <w:p w:rsidR="00BB4F0D" w:rsidRDefault="00BB4F0D">
      <w:pPr>
        <w:pStyle w:val="ConsPlusNonformat"/>
        <w:jc w:val="both"/>
      </w:pPr>
      <w:r>
        <w:t>коррупциогенные факторы не выявлены.</w:t>
      </w:r>
    </w:p>
    <w:p w:rsidR="00BB4F0D" w:rsidRDefault="00BB4F0D">
      <w:pPr>
        <w:pStyle w:val="ConsPlusNonformat"/>
        <w:jc w:val="both"/>
      </w:pPr>
      <w:r>
        <w:t xml:space="preserve">    Вариант 2:</w:t>
      </w:r>
    </w:p>
    <w:p w:rsidR="00BB4F0D" w:rsidRDefault="00BB4F0D">
      <w:pPr>
        <w:pStyle w:val="ConsPlusNonformat"/>
        <w:jc w:val="both"/>
      </w:pPr>
      <w:r>
        <w:t xml:space="preserve">    В </w:t>
      </w:r>
      <w:proofErr w:type="gramStart"/>
      <w:r>
        <w:t>представленном</w:t>
      </w:r>
      <w:proofErr w:type="gramEnd"/>
      <w:r>
        <w:t xml:space="preserve"> ______________________________________________________</w:t>
      </w:r>
    </w:p>
    <w:p w:rsidR="00BB4F0D" w:rsidRDefault="00BB4F0D">
      <w:pPr>
        <w:pStyle w:val="ConsPlusNonformat"/>
        <w:jc w:val="both"/>
      </w:pPr>
      <w:r>
        <w:t xml:space="preserve">                     (сокращенное наименование нормативного правового акта)</w:t>
      </w:r>
    </w:p>
    <w:p w:rsidR="00BB4F0D" w:rsidRDefault="00BB4F0D">
      <w:pPr>
        <w:pStyle w:val="ConsPlusNonformat"/>
        <w:jc w:val="both"/>
      </w:pPr>
      <w:r>
        <w:t>выявлены коррупциогенные факторы &lt;*&gt;.</w:t>
      </w:r>
    </w:p>
    <w:p w:rsidR="00BB4F0D" w:rsidRDefault="00BB4F0D">
      <w:pPr>
        <w:pStyle w:val="ConsPlusNonformat"/>
        <w:jc w:val="both"/>
      </w:pPr>
      <w:r>
        <w:t xml:space="preserve">    В целях устранения выявленных коррупциогенных факторов предлагается</w:t>
      </w:r>
    </w:p>
    <w:p w:rsidR="00BB4F0D" w:rsidRDefault="00BB4F0D">
      <w:pPr>
        <w:pStyle w:val="ConsPlusNonformat"/>
        <w:jc w:val="both"/>
      </w:pPr>
      <w:r>
        <w:t>___________________________________________________________________________</w:t>
      </w:r>
    </w:p>
    <w:p w:rsidR="00BB4F0D" w:rsidRDefault="00BB4F0D">
      <w:pPr>
        <w:pStyle w:val="ConsPlusNonformat"/>
        <w:jc w:val="both"/>
      </w:pPr>
      <w:r>
        <w:t xml:space="preserve">         (указывается способ устранения коррупциогенных факторов)</w:t>
      </w:r>
    </w:p>
    <w:p w:rsidR="00BB4F0D" w:rsidRDefault="00BB4F0D">
      <w:pPr>
        <w:pStyle w:val="ConsPlusNonformat"/>
        <w:jc w:val="both"/>
      </w:pPr>
    </w:p>
    <w:p w:rsidR="00BB4F0D" w:rsidRDefault="00BB4F0D">
      <w:pPr>
        <w:pStyle w:val="ConsPlusNonformat"/>
        <w:jc w:val="both"/>
      </w:pPr>
      <w:r>
        <w:t>_____________________________     ____________    _________________________</w:t>
      </w:r>
    </w:p>
    <w:p w:rsidR="00BB4F0D" w:rsidRDefault="00BB4F0D">
      <w:pPr>
        <w:pStyle w:val="ConsPlusNonformat"/>
        <w:jc w:val="both"/>
      </w:pPr>
      <w:r>
        <w:t xml:space="preserve">   (наименование должности)        (подпись)         (инициалы, фамилия)</w:t>
      </w:r>
    </w:p>
    <w:p w:rsidR="00BB4F0D" w:rsidRDefault="00BB4F0D">
      <w:pPr>
        <w:pStyle w:val="ConsPlusNonformat"/>
        <w:jc w:val="both"/>
      </w:pPr>
    </w:p>
    <w:p w:rsidR="00BB4F0D" w:rsidRDefault="00BB4F0D">
      <w:pPr>
        <w:pStyle w:val="ConsPlusNonformat"/>
        <w:jc w:val="both"/>
      </w:pPr>
      <w:r>
        <w:t xml:space="preserve">* Указываются  все положения проекта нормативного правового акта, в </w:t>
      </w:r>
      <w:proofErr w:type="gramStart"/>
      <w:r>
        <w:t>котором</w:t>
      </w:r>
      <w:proofErr w:type="gramEnd"/>
    </w:p>
    <w:p w:rsidR="00BB4F0D" w:rsidRDefault="00BB4F0D">
      <w:pPr>
        <w:pStyle w:val="ConsPlusNonformat"/>
        <w:jc w:val="both"/>
      </w:pPr>
      <w:r>
        <w:t>выявлены  коррупциогенные  факторы,  с  указанием  его  структурных  единиц</w:t>
      </w:r>
    </w:p>
    <w:p w:rsidR="00BB4F0D" w:rsidRDefault="00BB4F0D">
      <w:pPr>
        <w:pStyle w:val="ConsPlusNonformat"/>
        <w:jc w:val="both"/>
      </w:pPr>
      <w:r>
        <w:t>(разделов,   глав,   статей,   частей,   пунктов,  подпунктов,  абзацев)  и</w:t>
      </w:r>
    </w:p>
    <w:p w:rsidR="00BB4F0D" w:rsidRDefault="00BB4F0D">
      <w:pPr>
        <w:pStyle w:val="ConsPlusNonformat"/>
        <w:jc w:val="both"/>
      </w:pPr>
      <w:r>
        <w:t xml:space="preserve">соответствующих  коррупциогенных  факторов со ссылкой на положения </w:t>
      </w:r>
      <w:hyperlink r:id="rId22">
        <w:r>
          <w:rPr>
            <w:color w:val="0000FF"/>
          </w:rPr>
          <w:t>методики</w:t>
        </w:r>
      </w:hyperlink>
    </w:p>
    <w:p w:rsidR="00BB4F0D" w:rsidRDefault="00BB4F0D">
      <w:pPr>
        <w:pStyle w:val="ConsPlusNonformat"/>
        <w:jc w:val="both"/>
      </w:pPr>
      <w:r>
        <w:t>проведения   антикоррупционной  экспертизы  нормативных  правовых  актов  и</w:t>
      </w:r>
    </w:p>
    <w:p w:rsidR="00BB4F0D" w:rsidRDefault="00BB4F0D">
      <w:pPr>
        <w:pStyle w:val="ConsPlusNonformat"/>
        <w:jc w:val="both"/>
      </w:pPr>
      <w:r>
        <w:t xml:space="preserve">проектов    нормативных   правовых   актов,   </w:t>
      </w:r>
      <w:proofErr w:type="gramStart"/>
      <w:r>
        <w:t>утвержденной</w:t>
      </w:r>
      <w:proofErr w:type="gramEnd"/>
      <w:r>
        <w:t xml:space="preserve">   постановлением</w:t>
      </w:r>
    </w:p>
    <w:p w:rsidR="00BB4F0D" w:rsidRDefault="00BB4F0D">
      <w:pPr>
        <w:pStyle w:val="ConsPlusNonformat"/>
        <w:jc w:val="both"/>
      </w:pPr>
      <w:r>
        <w:t>Правительства Российской Федерации от 26.02.2010 N 96.</w:t>
      </w: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jc w:val="both"/>
      </w:pPr>
    </w:p>
    <w:p w:rsidR="00BB4F0D" w:rsidRDefault="00BB4F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2" w:name="_GoBack"/>
      <w:bookmarkEnd w:id="2"/>
    </w:p>
    <w:sectPr w:rsidR="00B979B7" w:rsidSect="009D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0D"/>
    <w:rsid w:val="00B979B7"/>
    <w:rsid w:val="00B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B4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4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4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B4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4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4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C8D629ADD89999E26A0078B48142AE10F7BA0DC913A6808B4E5BA678FCD11FB10264633408F3CE44C8E9161EQ3u2M" TargetMode="External"/><Relationship Id="rId13" Type="http://schemas.openxmlformats.org/officeDocument/2006/relationships/hyperlink" Target="consultantplus://offline/ref=29C8D629ADD89999E26A0176A18142AE11F6BC0ECB19A6808B4E5BA678FCD11FA3023C6F350FEDCE42DDBF475865A70449F5FB48C93942B9Q0u6M" TargetMode="External"/><Relationship Id="rId18" Type="http://schemas.openxmlformats.org/officeDocument/2006/relationships/hyperlink" Target="consultantplus://offline/ref=29C8D629ADD89999E26A0176A18142AE11F6BC0ECB19A6808B4E5BA678FCD11FA3023C6F350FEDCF47DDBF475865A70449F5FB48C93942B9Q0u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9C8D629ADD89999E26A0078B48142AE16F5BF05CD18A6808B4E5BA678FCD11FA3023C6F350FEDCA40DDBF475865A70449F5FB48C93942B9Q0u6M" TargetMode="External"/><Relationship Id="rId7" Type="http://schemas.openxmlformats.org/officeDocument/2006/relationships/hyperlink" Target="consultantplus://offline/ref=29C8D629ADD89999E26A0078B48142AE11F5B204C917A6808B4E5BA678FCD11FA3023C6F350FEDCC45DDBF475865A70449F5FB48C93942B9Q0u6M" TargetMode="External"/><Relationship Id="rId12" Type="http://schemas.openxmlformats.org/officeDocument/2006/relationships/hyperlink" Target="consultantplus://offline/ref=29C8D629ADD89999E26A0176A18142AE10FDBB0BC919A6808B4E5BA678FCD11FB10264633408F3CE44C8E9161EQ3u2M" TargetMode="External"/><Relationship Id="rId17" Type="http://schemas.openxmlformats.org/officeDocument/2006/relationships/hyperlink" Target="consultantplus://offline/ref=29C8D629ADD89999E26A0176A18142AE11F6BC0ECB19A6808B4E5BA678FCD11FA3023C6F350FEDCE4FDDBF475865A70449F5FB48C93942B9Q0u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C8D629ADD89999E26A0078B48142AE10F7BA0DC913A6808B4E5BA678FCD11FA3023C6F350FEDCC40DDBF475865A70449F5FB48C93942B9Q0u6M" TargetMode="External"/><Relationship Id="rId20" Type="http://schemas.openxmlformats.org/officeDocument/2006/relationships/hyperlink" Target="consultantplus://offline/ref=29C8D629ADD89999E26A0176A18142AE11F6BC0ECB19A6808B4E5BA678FCD11FA3023C6F350FEDCF43DDBF475865A70449F5FB48C93942B9Q0u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C8D629ADD89999E26A0176A18142AE11F6BC0ECB19A6808B4E5BA678FCD11FA3023C6F350FEDCE42DDBF475865A70449F5FB48C93942B9Q0u6M" TargetMode="External"/><Relationship Id="rId11" Type="http://schemas.openxmlformats.org/officeDocument/2006/relationships/hyperlink" Target="consultantplus://offline/ref=29C8D629ADD89999E26A0176A18142AE10FDB80CCB17A6808B4E5BA678FCD11FB10264633408F3CE44C8E9161EQ3u2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9C8D629ADD89999E26A0078B48142AE11F5B204C917A6808B4E5BA678FCD11FB10264633408F3CE44C8E9161EQ3u2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9C8D629ADD89999E26A0176A18142AE10FDB80CCB18A6808B4E5BA678FCD11FB10264633408F3CE44C8E9161EQ3u2M" TargetMode="External"/><Relationship Id="rId19" Type="http://schemas.openxmlformats.org/officeDocument/2006/relationships/hyperlink" Target="consultantplus://offline/ref=29C8D629ADD89999E26A0176A18142AE11F6BC0ECB19A6808B4E5BA678FCD11FA3023C6F350FEDCF45DDBF475865A70449F5FB48C93942B9Q0u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C8D629ADD89999E26A0176A18142AE11F1B309CF13A6808B4E5BA678FCD11FA3023C6F350FEDCC40DDBF475865A70449F5FB48C93942B9Q0u6M" TargetMode="External"/><Relationship Id="rId14" Type="http://schemas.openxmlformats.org/officeDocument/2006/relationships/hyperlink" Target="consultantplus://offline/ref=29C8D629ADD89999E26A0176A18142AE11F6BC0ECB19A6808B4E5BA678FCD11FA3023C6F350FEDCE41DDBF475865A70449F5FB48C93942B9Q0u6M" TargetMode="External"/><Relationship Id="rId22" Type="http://schemas.openxmlformats.org/officeDocument/2006/relationships/hyperlink" Target="consultantplus://offline/ref=29C8D629ADD89999E26A0078B48142AE10F7BA0DC913A6808B4E5BA678FCD11FA3023C6F350FEDCC40DDBF475865A70449F5FB48C93942B9Q0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2022-03-17T12:46:00Z</dcterms:created>
  <dcterms:modified xsi:type="dcterms:W3CDTF">2022-03-17T12:46:00Z</dcterms:modified>
</cp:coreProperties>
</file>