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ED" w:rsidRDefault="00FD43E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D43ED" w:rsidRDefault="00FD43ED">
      <w:pPr>
        <w:pStyle w:val="ConsPlusNormal"/>
        <w:jc w:val="both"/>
        <w:outlineLvl w:val="0"/>
      </w:pPr>
    </w:p>
    <w:p w:rsidR="00FD43ED" w:rsidRDefault="00FD43ED">
      <w:pPr>
        <w:pStyle w:val="ConsPlusTitle"/>
        <w:jc w:val="center"/>
        <w:outlineLvl w:val="0"/>
      </w:pPr>
      <w:r>
        <w:t>СОВЕТ ДЕПУТАТОВ ОДИНЦОВСКОГО ГОРОДСКОГО ОКРУГА</w:t>
      </w:r>
    </w:p>
    <w:p w:rsidR="00FD43ED" w:rsidRDefault="00FD43ED">
      <w:pPr>
        <w:pStyle w:val="ConsPlusTitle"/>
        <w:jc w:val="center"/>
      </w:pPr>
      <w:r>
        <w:t>МОСКОВСКОЙ ОБЛАСТИ</w:t>
      </w:r>
    </w:p>
    <w:p w:rsidR="00FD43ED" w:rsidRDefault="00FD43ED">
      <w:pPr>
        <w:pStyle w:val="ConsPlusTitle"/>
        <w:jc w:val="both"/>
      </w:pPr>
    </w:p>
    <w:p w:rsidR="00FD43ED" w:rsidRDefault="00FD43ED">
      <w:pPr>
        <w:pStyle w:val="ConsPlusTitle"/>
        <w:jc w:val="center"/>
      </w:pPr>
      <w:r>
        <w:t>РЕШЕНИЕ</w:t>
      </w:r>
    </w:p>
    <w:p w:rsidR="00FD43ED" w:rsidRDefault="00FD43ED">
      <w:pPr>
        <w:pStyle w:val="ConsPlusTitle"/>
        <w:jc w:val="center"/>
      </w:pPr>
      <w:r>
        <w:t>от 25 ноября 2020 г. N 10/20</w:t>
      </w:r>
    </w:p>
    <w:p w:rsidR="00FD43ED" w:rsidRDefault="00FD43ED">
      <w:pPr>
        <w:pStyle w:val="ConsPlusTitle"/>
        <w:jc w:val="both"/>
      </w:pPr>
    </w:p>
    <w:p w:rsidR="00FD43ED" w:rsidRDefault="00FD43ED">
      <w:pPr>
        <w:pStyle w:val="ConsPlusTitle"/>
        <w:jc w:val="center"/>
      </w:pPr>
      <w:r>
        <w:t>О СОБЛЮДЕНИИ ОГРАНИЧЕНИЙ, ЗАПРЕТОВ И ИСПОЛНЕНИИ</w:t>
      </w:r>
    </w:p>
    <w:p w:rsidR="00FD43ED" w:rsidRDefault="00FD43ED">
      <w:pPr>
        <w:pStyle w:val="ConsPlusTitle"/>
        <w:jc w:val="center"/>
      </w:pPr>
      <w:r>
        <w:t>ОБЯЗАННОСТЕЙ, УСТАНОВЛЕННЫХ ФЕДЕРАЛЬНЫМ ЗАКОНОДАТЕЛЬСТВОМ</w:t>
      </w:r>
    </w:p>
    <w:p w:rsidR="00FD43ED" w:rsidRDefault="00FD43ED">
      <w:pPr>
        <w:pStyle w:val="ConsPlusTitle"/>
        <w:jc w:val="center"/>
      </w:pPr>
      <w:r>
        <w:t>О ПРОТИВОДЕЙСТВИИ КОРРУПЦИИ, ЛИЦАМИ, ЗАМЕЩАЮЩИМИ</w:t>
      </w:r>
    </w:p>
    <w:p w:rsidR="00FD43ED" w:rsidRDefault="00FD43ED">
      <w:pPr>
        <w:pStyle w:val="ConsPlusTitle"/>
        <w:jc w:val="center"/>
      </w:pPr>
      <w:r>
        <w:t>МУНИЦИПАЛЬНЫЕ ДОЛЖНОСТИ В ОРГАНАХ МЕСТНОГО САМОУПРАВЛЕНИЯ</w:t>
      </w:r>
    </w:p>
    <w:p w:rsidR="00FD43ED" w:rsidRDefault="00FD43ED">
      <w:pPr>
        <w:pStyle w:val="ConsPlusTitle"/>
        <w:jc w:val="center"/>
      </w:pPr>
      <w:r>
        <w:t>ОДИНЦОВСКОГО ГОРОДСКОГО ОКРУГА МОСКОВСКОЙ ОБЛАСТИ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25.12.2008 </w:t>
      </w:r>
      <w:hyperlink r:id="rId6">
        <w:r>
          <w:rPr>
            <w:color w:val="0000FF"/>
          </w:rPr>
          <w:t>N 273-ФЗ</w:t>
        </w:r>
      </w:hyperlink>
      <w:r>
        <w:t xml:space="preserve"> "О противодействии коррупции", от 06.10.2003 </w:t>
      </w:r>
      <w:hyperlink r:id="rId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Федерации, Указом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</w:t>
      </w:r>
      <w:proofErr w:type="gramEnd"/>
      <w:r>
        <w:t xml:space="preserve"> </w:t>
      </w:r>
      <w:proofErr w:type="gramStart"/>
      <w:r>
        <w:t xml:space="preserve">или может привести к конфликту интересов, и о внесении изменений в некоторые правовые акты Президента Российской Федерации", </w:t>
      </w:r>
      <w:hyperlink r:id="rId8">
        <w:r>
          <w:rPr>
            <w:color w:val="0000FF"/>
          </w:rPr>
          <w:t>Законом</w:t>
        </w:r>
      </w:hyperlink>
      <w:r>
        <w:t xml:space="preserve"> Московской области от 08.11.2017 N 189/2017-ОЗ "О порядке представления гражданами, претендующими на замещение муниципальных должностей в Московской области, сведений о доходах, расходах, об имуществе и обязательствах имущественного характера", руководствуясь </w:t>
      </w:r>
      <w:hyperlink r:id="rId9">
        <w:r>
          <w:rPr>
            <w:color w:val="0000FF"/>
          </w:rPr>
          <w:t>постановлением</w:t>
        </w:r>
      </w:hyperlink>
      <w:r>
        <w:t xml:space="preserve"> Губернатора Московской области от 08.07.2019 N 315-ПГ "О некоторых вопросах деятельности</w:t>
      </w:r>
      <w:proofErr w:type="gramEnd"/>
      <w:r>
        <w:t xml:space="preserve"> комиссии по координации работы по противодействию коррупции в Московской области", </w:t>
      </w:r>
      <w:hyperlink r:id="rId10">
        <w:r>
          <w:rPr>
            <w:color w:val="0000FF"/>
          </w:rPr>
          <w:t>Уставом</w:t>
        </w:r>
      </w:hyperlink>
      <w:r>
        <w:t xml:space="preserve"> Одинцовского городского округа Московской области, Совет депутатов Одинцовского городского округа решил: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1. Создать Комиссию по соблюдению ограничений, запретов и исполнению обязанностей, установленных федеральным законодательством о противодействии коррупции, лицами, замещающими муниципальные должности в органах местного самоуправления Одинцовского городского округа.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Одинцовского городского округа Московской области (прилагается).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3. Утвердить </w:t>
      </w:r>
      <w:hyperlink w:anchor="P122">
        <w:r>
          <w:rPr>
            <w:color w:val="0000FF"/>
          </w:rPr>
          <w:t>состав</w:t>
        </w:r>
      </w:hyperlink>
      <w:r>
        <w:t xml:space="preserve">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Одинцовского городского округа Московской области (прилагается).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4. Утвердить </w:t>
      </w:r>
      <w:hyperlink w:anchor="P154">
        <w:r>
          <w:rPr>
            <w:color w:val="0000FF"/>
          </w:rPr>
          <w:t>Порядок</w:t>
        </w:r>
      </w:hyperlink>
      <w:r>
        <w:t xml:space="preserve"> сообщения лицами, замещающими муниципальные должности в Совете депутатов Одинцовского городского округа и Контрольно-счетной палате Одинцовского городского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5. Опубликовать настоящее решение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и на официальном сайте Одинцовского городского округа Московской области в сети "Интернет".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6. Настоящее решение вступает в силу со дня его официального опубликования.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right"/>
      </w:pPr>
      <w:r>
        <w:t>Председатель Совета депутатов</w:t>
      </w:r>
    </w:p>
    <w:p w:rsidR="00FD43ED" w:rsidRDefault="00FD43ED">
      <w:pPr>
        <w:pStyle w:val="ConsPlusNormal"/>
        <w:jc w:val="right"/>
      </w:pPr>
      <w:r>
        <w:t>Одинцовского городского округа</w:t>
      </w:r>
    </w:p>
    <w:p w:rsidR="00FD43ED" w:rsidRDefault="00FD43ED">
      <w:pPr>
        <w:pStyle w:val="ConsPlusNormal"/>
        <w:jc w:val="right"/>
      </w:pPr>
      <w:r>
        <w:t>Т.В. Одинцова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right"/>
      </w:pPr>
      <w:r>
        <w:t>Глава Одинцовского городского округа</w:t>
      </w:r>
    </w:p>
    <w:p w:rsidR="00FD43ED" w:rsidRDefault="00FD43ED">
      <w:pPr>
        <w:pStyle w:val="ConsPlusNormal"/>
        <w:jc w:val="right"/>
      </w:pPr>
      <w:r>
        <w:t>А.Р. Иванов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right"/>
        <w:outlineLvl w:val="0"/>
      </w:pPr>
      <w:r>
        <w:lastRenderedPageBreak/>
        <w:t>Утверждено</w:t>
      </w:r>
    </w:p>
    <w:p w:rsidR="00FD43ED" w:rsidRDefault="00FD43ED">
      <w:pPr>
        <w:pStyle w:val="ConsPlusNormal"/>
        <w:jc w:val="right"/>
      </w:pPr>
      <w:r>
        <w:t>решением Совета депутатов</w:t>
      </w:r>
    </w:p>
    <w:p w:rsidR="00FD43ED" w:rsidRDefault="00FD43ED">
      <w:pPr>
        <w:pStyle w:val="ConsPlusNormal"/>
        <w:jc w:val="right"/>
      </w:pPr>
      <w:r>
        <w:t>Одинцовского городского округа</w:t>
      </w:r>
    </w:p>
    <w:p w:rsidR="00FD43ED" w:rsidRDefault="00FD43ED">
      <w:pPr>
        <w:pStyle w:val="ConsPlusNormal"/>
        <w:jc w:val="right"/>
      </w:pPr>
      <w:r>
        <w:t>Московской области</w:t>
      </w:r>
    </w:p>
    <w:p w:rsidR="00FD43ED" w:rsidRDefault="00FD43ED">
      <w:pPr>
        <w:pStyle w:val="ConsPlusNormal"/>
        <w:jc w:val="right"/>
      </w:pPr>
      <w:r>
        <w:t>от 25 ноября 2020 г. N 10/20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Title"/>
        <w:jc w:val="center"/>
      </w:pPr>
      <w:bookmarkStart w:id="0" w:name="P38"/>
      <w:bookmarkEnd w:id="0"/>
      <w:r>
        <w:t>ПОЛОЖЕНИЕ</w:t>
      </w:r>
    </w:p>
    <w:p w:rsidR="00FD43ED" w:rsidRDefault="00FD43ED">
      <w:pPr>
        <w:pStyle w:val="ConsPlusTitle"/>
        <w:jc w:val="center"/>
      </w:pPr>
      <w:r>
        <w:t>О КОМИССИИ ПО СОБЛЮДЕНИЮ ОГРАНИЧЕНИЙ, ЗАПРЕТОВ И ИСПОЛНЕНИЮ</w:t>
      </w:r>
    </w:p>
    <w:p w:rsidR="00FD43ED" w:rsidRDefault="00FD43ED">
      <w:pPr>
        <w:pStyle w:val="ConsPlusTitle"/>
        <w:jc w:val="center"/>
      </w:pPr>
      <w:r>
        <w:t>ОБЯЗАННОСТЕЙ, УСТАНОВЛЕННЫХ ФЕДЕРАЛЬНЫМ ЗАКОНОДАТЕЛЬСТВОМ</w:t>
      </w:r>
    </w:p>
    <w:p w:rsidR="00FD43ED" w:rsidRDefault="00FD43ED">
      <w:pPr>
        <w:pStyle w:val="ConsPlusTitle"/>
        <w:jc w:val="center"/>
      </w:pPr>
      <w:r>
        <w:t>О ПРОТИВОДЕЙСТВИИ КОРРУПЦИИ, ЛИЦАМИ, ЗАМЕЩАЮЩИМИ</w:t>
      </w:r>
    </w:p>
    <w:p w:rsidR="00FD43ED" w:rsidRDefault="00FD43ED">
      <w:pPr>
        <w:pStyle w:val="ConsPlusTitle"/>
        <w:jc w:val="center"/>
      </w:pPr>
      <w:r>
        <w:t>МУНИЦИПАЛЬНЫЕ ДОЛЖНОСТИ В ОРГАНАХ МЕСТНОГО САМОУПРАВЛЕНИЯ</w:t>
      </w:r>
    </w:p>
    <w:p w:rsidR="00FD43ED" w:rsidRDefault="00FD43ED">
      <w:pPr>
        <w:pStyle w:val="ConsPlusTitle"/>
        <w:jc w:val="center"/>
      </w:pPr>
      <w:r>
        <w:t>ОДИНЦОВСКОГО ГОРОДСКОГО ОКРУГА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ind w:firstLine="540"/>
        <w:jc w:val="both"/>
      </w:pPr>
      <w:r>
        <w:t>1. Настоящим Положением определяется порядок формирования и организации деятельности Комиссии по соблюдению ограничений, запретов и исполнению обязанностей, установленных федеральным законодательством о противодействии коррупции, лицами, замещающими муниципальные должности в органах местного самоуправления Одинцовского городского округа (далее - Комиссия).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Московской области и иными нормативными правовыми актами Московской области, </w:t>
      </w:r>
      <w:hyperlink r:id="rId12">
        <w:r>
          <w:rPr>
            <w:color w:val="0000FF"/>
          </w:rPr>
          <w:t>Уставом</w:t>
        </w:r>
      </w:hyperlink>
      <w:r>
        <w:t xml:space="preserve"> Одинцовского городского округа, иными муниципальными правовыми актами Одинцовского городского округа, а также настоящим Положением.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3. Основными задачами Комиссии является содействие органам местного самоуправления:</w:t>
      </w:r>
    </w:p>
    <w:p w:rsidR="00FD43ED" w:rsidRDefault="00FD43ED">
      <w:pPr>
        <w:pStyle w:val="ConsPlusNormal"/>
        <w:spacing w:before="200"/>
        <w:ind w:firstLine="540"/>
        <w:jc w:val="both"/>
      </w:pPr>
      <w:proofErr w:type="gramStart"/>
      <w:r>
        <w:t xml:space="preserve">1) в обеспечении соблюдения лицами, замещающими муниципальные должности в органах местного самоуправления Одинцовского городского округа (далее - лица, замещающие муниципальные должности), ограничений, запретов и исполнения обязанностей,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  <w:proofErr w:type="gramEnd"/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2) в </w:t>
      </w:r>
      <w:proofErr w:type="gramStart"/>
      <w:r>
        <w:t>обеспечении</w:t>
      </w:r>
      <w:proofErr w:type="gramEnd"/>
      <w:r>
        <w:t xml:space="preserve"> соблюдения лицами, замещающими муниципальные должности (за исключением Главы Одинцовского городского округа) требований о предотвращении или урегулировании конфликта интересов, а также в обеспечении исполнения ими обязанностей, установленных законодательством Российской Федерации требований об урегулировании конфликта интересов;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3) в </w:t>
      </w:r>
      <w:proofErr w:type="gramStart"/>
      <w:r>
        <w:t>осуществлении</w:t>
      </w:r>
      <w:proofErr w:type="gramEnd"/>
      <w:r>
        <w:t xml:space="preserve"> в органах местного самоуправления Одинцовского городского округа мер по предупреждению коррупции.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4. Комиссия формируется в </w:t>
      </w:r>
      <w:proofErr w:type="gramStart"/>
      <w:r>
        <w:t>составе</w:t>
      </w:r>
      <w:proofErr w:type="gramEnd"/>
      <w:r>
        <w:t xml:space="preserve"> Председателя Комиссии, секретаря и членов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5. Состав Комиссии утверждается Советом депутатов Одинцовского городского округа.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6. Председатель Комиссии утверждается Советом депутатов Одинцовского городского округа при утверждении состава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7. В отсутствие Председателя Комиссии его обязанности исполняет один из членов Комиссии, избираемый из состава Комиссии большинством голосов от установленной численности.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8. Передача полномочий члена Комиссии другому лицу не допускается.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9. Участие в работе Комиссии осуществляется на общественных началах.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10. Заседание Комиссии считается правомочным, если на нем присутствует не менее двух третей от общего числа членов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11. Все члены Комиссии при принятии решений обладают равными правами.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12.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председательствующего Комиссии является решающим.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lastRenderedPageBreak/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объявить об этом. В таком случае соответствующий член Комиссии не принимает участия в рассмотрении указанного вопроса и голосовании.</w:t>
      </w:r>
    </w:p>
    <w:p w:rsidR="00FD43ED" w:rsidRDefault="00FD43ED">
      <w:pPr>
        <w:pStyle w:val="ConsPlusNormal"/>
        <w:spacing w:before="200"/>
        <w:ind w:firstLine="540"/>
        <w:jc w:val="both"/>
      </w:pPr>
      <w:bookmarkStart w:id="1" w:name="P61"/>
      <w:bookmarkEnd w:id="1"/>
      <w:r>
        <w:t>14. Основанием для проведения заседания Комиссии является:</w:t>
      </w:r>
    </w:p>
    <w:p w:rsidR="00FD43ED" w:rsidRDefault="00FD43ED">
      <w:pPr>
        <w:pStyle w:val="ConsPlusNormal"/>
        <w:spacing w:before="200"/>
        <w:ind w:firstLine="540"/>
        <w:jc w:val="both"/>
      </w:pPr>
      <w:bookmarkStart w:id="2" w:name="P62"/>
      <w:bookmarkEnd w:id="2"/>
      <w:proofErr w:type="gramStart"/>
      <w:r>
        <w:t>1) заявление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заявление);</w:t>
      </w:r>
      <w:proofErr w:type="gramEnd"/>
    </w:p>
    <w:p w:rsidR="00FD43ED" w:rsidRDefault="00FD43ED">
      <w:pPr>
        <w:pStyle w:val="ConsPlusNormal"/>
        <w:spacing w:before="200"/>
        <w:ind w:firstLine="540"/>
        <w:jc w:val="both"/>
      </w:pPr>
      <w:bookmarkStart w:id="3" w:name="P63"/>
      <w:bookmarkEnd w:id="3"/>
      <w:r>
        <w:t>2) уведомление лица, замещающего муниципальную должность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- уведомление);</w:t>
      </w:r>
    </w:p>
    <w:p w:rsidR="00FD43ED" w:rsidRDefault="00FD43ED">
      <w:pPr>
        <w:pStyle w:val="ConsPlusNormal"/>
        <w:spacing w:before="200"/>
        <w:ind w:firstLine="540"/>
        <w:jc w:val="both"/>
      </w:pPr>
      <w:bookmarkStart w:id="4" w:name="P64"/>
      <w:bookmarkEnd w:id="4"/>
      <w:r>
        <w:t>3) иные материалы о нарушении лицом, замещающим муниципальную должность, требований к служебному поведению.</w:t>
      </w:r>
    </w:p>
    <w:p w:rsidR="00FD43ED" w:rsidRDefault="00FD43ED">
      <w:pPr>
        <w:pStyle w:val="ConsPlusNormal"/>
        <w:spacing w:before="200"/>
        <w:ind w:firstLine="540"/>
        <w:jc w:val="both"/>
      </w:pPr>
      <w:bookmarkStart w:id="5" w:name="P65"/>
      <w:bookmarkEnd w:id="5"/>
      <w:r>
        <w:t xml:space="preserve">15. Уполномоченные лица органов местного самоуправления Одинцовского городского округа осуществляют предварительное рассмотрение заявлений, уведомлений и иных материалов, указанных в </w:t>
      </w:r>
      <w:hyperlink w:anchor="P61">
        <w:r>
          <w:rPr>
            <w:color w:val="0000FF"/>
          </w:rPr>
          <w:t>пункте 14</w:t>
        </w:r>
      </w:hyperlink>
      <w:r>
        <w:t xml:space="preserve"> настоящего Положения, и по результатам их рассмотрения по каждому из них подготавливают отдельное мотивированное заключение.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16. </w:t>
      </w:r>
      <w:proofErr w:type="gramStart"/>
      <w:r>
        <w:t xml:space="preserve">При подготовке мотивированного заключения по результатам рассмотрения заявлений, уведомлений и иных материалов, уполномоченные лица органов местного самоуправления Одинцовского городского округа имеют право получать необходимые пояснения от лиц, указанных в </w:t>
      </w:r>
      <w:hyperlink w:anchor="P61">
        <w:r>
          <w:rPr>
            <w:color w:val="0000FF"/>
          </w:rPr>
          <w:t>пункте 14</w:t>
        </w:r>
      </w:hyperlink>
      <w:r>
        <w:t xml:space="preserve"> настоящего Положения, а Председатель Комиссии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  <w:proofErr w:type="gramEnd"/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17. Мотивированное заключение, предусмотренное </w:t>
      </w:r>
      <w:hyperlink w:anchor="P65">
        <w:r>
          <w:rPr>
            <w:color w:val="0000FF"/>
          </w:rPr>
          <w:t>пунктом 15</w:t>
        </w:r>
      </w:hyperlink>
      <w:r>
        <w:t xml:space="preserve"> настоящего Положения, должно содержать: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1) информацию, изложенную в </w:t>
      </w:r>
      <w:proofErr w:type="gramStart"/>
      <w:r>
        <w:t>заявлениях</w:t>
      </w:r>
      <w:proofErr w:type="gramEnd"/>
      <w:r>
        <w:t xml:space="preserve">, уведомлениях и иных материалах, указанных в </w:t>
      </w:r>
      <w:hyperlink w:anchor="P61">
        <w:r>
          <w:rPr>
            <w:color w:val="0000FF"/>
          </w:rPr>
          <w:t>пункте 14</w:t>
        </w:r>
      </w:hyperlink>
      <w:r>
        <w:t xml:space="preserve"> настоящего Положения;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2) информацию, полученную от государственных органов, органов местного самоуправления и заинтересованных организаций на </w:t>
      </w:r>
      <w:proofErr w:type="gramStart"/>
      <w:r>
        <w:t>основании</w:t>
      </w:r>
      <w:proofErr w:type="gramEnd"/>
      <w:r>
        <w:t xml:space="preserve"> запросов;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3) мотивированный вывод по результатам предварительного рассмотрения заявлений, уведомлений и иных материалов, указанных в </w:t>
      </w:r>
      <w:hyperlink w:anchor="P61">
        <w:r>
          <w:rPr>
            <w:color w:val="0000FF"/>
          </w:rPr>
          <w:t>пункте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73">
        <w:r>
          <w:rPr>
            <w:color w:val="0000FF"/>
          </w:rPr>
          <w:t>пунктами 20</w:t>
        </w:r>
      </w:hyperlink>
      <w:r>
        <w:t xml:space="preserve"> - </w:t>
      </w:r>
      <w:hyperlink w:anchor="P82">
        <w:r>
          <w:rPr>
            <w:color w:val="0000FF"/>
          </w:rPr>
          <w:t>22</w:t>
        </w:r>
      </w:hyperlink>
      <w:r>
        <w:t xml:space="preserve"> настоящего Положения или иного решения.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18. Председатель Комиссии при поступлении к нему в установленном порядке заявлений, уведомлений и иных материалов, назначает дату и место проведения заседания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19. Заседание Комиссии по рассмотрению заявлений, указанных в </w:t>
      </w:r>
      <w:hyperlink w:anchor="P62">
        <w:r>
          <w:rPr>
            <w:color w:val="0000FF"/>
          </w:rPr>
          <w:t>подпункте 1 пункта 14</w:t>
        </w:r>
      </w:hyperlink>
      <w:r>
        <w:t xml:space="preserve"> настоящего Положения, как правило, проводится не позднее 1 (одного)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FD43ED" w:rsidRDefault="00FD43ED">
      <w:pPr>
        <w:pStyle w:val="ConsPlusNormal"/>
        <w:spacing w:before="200"/>
        <w:ind w:firstLine="540"/>
        <w:jc w:val="both"/>
      </w:pPr>
      <w:bookmarkStart w:id="6" w:name="P73"/>
      <w:bookmarkEnd w:id="6"/>
      <w:r>
        <w:t xml:space="preserve">20. По итогам рассмотрения вопроса, указанного в </w:t>
      </w:r>
      <w:hyperlink w:anchor="P62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1)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2) признать, что причина непредставления лицом, замещающим муниципальную должность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lastRenderedPageBreak/>
        <w:t>В этом случае Комиссия рекомендует лицу, замещающему муниципальную должность принять меры по представлению указанных сведений;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3)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</w:t>
      </w:r>
      <w:proofErr w:type="gramStart"/>
      <w:r>
        <w:t>необъективна и является</w:t>
      </w:r>
      <w:proofErr w:type="gramEnd"/>
      <w:r>
        <w:t xml:space="preserve"> способом уклонения от представления указанных ведений.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21. По итогам рассмотрения вопроса, указанного в </w:t>
      </w:r>
      <w:hyperlink w:anchor="P63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1) признать, что при исполнении должностных обязанностей лицом, замещающим муниципальную должность, конфликт интересов отсутствует;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2) признать, что при исполнении должностных обязанностей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3) признать, что лицом, замещающим муниципальную должность, не соблюдались требования об </w:t>
      </w:r>
      <w:proofErr w:type="gramStart"/>
      <w:r>
        <w:t>урегулировании</w:t>
      </w:r>
      <w:proofErr w:type="gramEnd"/>
      <w:r>
        <w:t xml:space="preserve"> конфликта интересов.</w:t>
      </w:r>
    </w:p>
    <w:p w:rsidR="00FD43ED" w:rsidRDefault="00FD43ED">
      <w:pPr>
        <w:pStyle w:val="ConsPlusNormal"/>
        <w:spacing w:before="200"/>
        <w:ind w:firstLine="540"/>
        <w:jc w:val="both"/>
      </w:pPr>
      <w:bookmarkStart w:id="7" w:name="P82"/>
      <w:bookmarkEnd w:id="7"/>
      <w:r>
        <w:t xml:space="preserve">22. По итогам рассмотрения вопроса, указанного в </w:t>
      </w:r>
      <w:hyperlink w:anchor="P64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3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1) установить, что в рассматриваемом </w:t>
      </w:r>
      <w:proofErr w:type="gramStart"/>
      <w:r>
        <w:t>случае</w:t>
      </w:r>
      <w:proofErr w:type="gramEnd"/>
      <w:r>
        <w:t xml:space="preserve"> не содержится признаков нарушения лицом, замещающим муниципальную должность, требований к служебному поведению;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2) установить, что в рассматриваемом </w:t>
      </w:r>
      <w:proofErr w:type="gramStart"/>
      <w:r>
        <w:t>случае</w:t>
      </w:r>
      <w:proofErr w:type="gramEnd"/>
      <w:r>
        <w:t xml:space="preserve"> имеются признаки нарушения лицом, замещающим муниципальную должность, требований к служебному поведению.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23. Комиссия вправе принять иное, чем предусмотрено </w:t>
      </w:r>
      <w:hyperlink w:anchor="P73">
        <w:r>
          <w:rPr>
            <w:color w:val="0000FF"/>
          </w:rPr>
          <w:t>пунктами 20</w:t>
        </w:r>
      </w:hyperlink>
      <w:r>
        <w:t xml:space="preserve"> - </w:t>
      </w:r>
      <w:hyperlink w:anchor="P82">
        <w:r>
          <w:rPr>
            <w:color w:val="0000FF"/>
          </w:rPr>
          <w:t>22</w:t>
        </w:r>
      </w:hyperlink>
      <w:r>
        <w:t xml:space="preserve"> настоящего Положения, решение. Основания и мотивы такого решения отражаются в </w:t>
      </w:r>
      <w:proofErr w:type="gramStart"/>
      <w:r>
        <w:t>протоколе</w:t>
      </w:r>
      <w:proofErr w:type="gramEnd"/>
      <w:r>
        <w:t xml:space="preserve"> заседания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24. </w:t>
      </w:r>
      <w:proofErr w:type="gramStart"/>
      <w:r>
        <w:t>Решение Комиссии, по результатам рассмотрения заявления лица, замещающего на постоянной основе муниципальную должность, и иные материалы направляются не позднее 10 (десяти) рабочих дней со дня принятия решения Комиссией в уполномоченный государственный орган Московской области в сфере организации государственной гражданской службы Московской области и муниципальной службы в Московской области для представления Губернатору Московской области.</w:t>
      </w:r>
      <w:proofErr w:type="gramEnd"/>
      <w:r>
        <w:t xml:space="preserve"> </w:t>
      </w:r>
      <w:proofErr w:type="gramStart"/>
      <w:r>
        <w:t>Решение Комиссии, по результатам рассмотрения заявления лица, замещающего на непостоянной основе муниципальную должность, и иные материалы направляются не позднее 10 (десяти) рабочих дней со дня принятия решения Комиссией в центральный исполнительный орган государственной власти Московской области специальной компетенции, проводящий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</w:t>
      </w:r>
      <w:proofErr w:type="gramEnd"/>
      <w:r>
        <w:t xml:space="preserve"> муниципальных образований Московской области, для представления Губернатору Московской области.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25. В случае установления Комиссией факта совершения лицом, замещающим муниципальную должность, действия (бездействия) содержащего признаки административного правонарушения или состава преступления, Комиссия направляет информацию о совершении указанного действия (бездействии) и подтверждающие такой факт документы в органы, к компетенции которых относится возбуждение дел об административных правонарушениях и рассмотрение сообщений о преступлениях.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26. Решение Комиссии оформляется протоколом, который подписывается Председателем и секретарем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27. В протоколе заседания Комиссии указываются: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 Комиссии;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2) формулировка каждого из рассматриваемых на </w:t>
      </w:r>
      <w:proofErr w:type="gramStart"/>
      <w:r>
        <w:t>заседании</w:t>
      </w:r>
      <w:proofErr w:type="gramEnd"/>
      <w:r>
        <w:t xml:space="preserve"> Комиссии вопросов с указанием </w:t>
      </w:r>
      <w:r>
        <w:lastRenderedPageBreak/>
        <w:t>фамилии, имени, отчества, должности лица, в отношении которого рассматривался вопрос;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3) источник информации, содержащий основания для проведения заседания Комиссии, и дата поступления информации в Комиссию;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4) содержание пояснений лица, подавшего уведомление, по существу рассматриваемых вопросов;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6) результаты голосования;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7) решение и обоснование его принятия.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28.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29. Секретарь </w:t>
      </w:r>
      <w:proofErr w:type="gramStart"/>
      <w:r>
        <w:t>утверждается Советом депутатов Одинцовского городского округа и не является</w:t>
      </w:r>
      <w:proofErr w:type="gramEnd"/>
      <w:r>
        <w:t xml:space="preserve"> членом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Секретарь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 в отношении которого рассматривается вопрос о дате, времени и месте проведения заседания Комиссии, а также о вопросах, включенных в повестку заседания Комиссии, не </w:t>
      </w:r>
      <w:proofErr w:type="gramStart"/>
      <w:r>
        <w:t>позднее</w:t>
      </w:r>
      <w:proofErr w:type="gramEnd"/>
      <w:r>
        <w:t xml:space="preserve"> чем за 3 рабочих дня до дня заседания.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30. Заседание Комиссии проводится в присутствии лица, замещающего муниципальную должность, в отношении которого рассматривается вопрос.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31. Заседание Комиссии может проводиться в отсутствие лица, замещающего муниципальную должность, в случае: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1) если в </w:t>
      </w:r>
      <w:proofErr w:type="gramStart"/>
      <w:r>
        <w:t>заявлении</w:t>
      </w:r>
      <w:proofErr w:type="gramEnd"/>
      <w:r>
        <w:t>, уведомлении и иных материалах не содержится указания о намерении лица, замещающего муниципальную должность, лично присутствовать на заседании Комиссии;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2) если лицо, замещающее муниципальную должность, намеревающееся лично присутствовать на </w:t>
      </w:r>
      <w:proofErr w:type="gramStart"/>
      <w:r>
        <w:t>заседании</w:t>
      </w:r>
      <w:proofErr w:type="gramEnd"/>
      <w:r>
        <w:t xml:space="preserve"> Комиссии и надлежащим образом извещенное о дате, времени и месте его проведения, не явилось на заседание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32. На заседание Комиссии по решению Председателя Комиссии могут приглашаться должностные лица федеральных государственных органов, органов государственной власти субъекта Российской Федерации, органов местного самоуправления, а также представители заинтересованных организаций.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33. На заседании Комиссии в порядке, определяемом Председателем Комиссии,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муниципальную должность, могут быть </w:t>
      </w:r>
      <w:proofErr w:type="gramStart"/>
      <w:r>
        <w:t>заслушаны иные лица и рассмотрены</w:t>
      </w:r>
      <w:proofErr w:type="gramEnd"/>
      <w:r>
        <w:t xml:space="preserve"> представленные ими материалы.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34.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35. Решение Комиссии может быть обжаловано в порядке, установленном федеральным законодательством и законодательством Московской области.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right"/>
      </w:pPr>
      <w:r>
        <w:t>Заместитель главы администрации</w:t>
      </w:r>
    </w:p>
    <w:p w:rsidR="00FD43ED" w:rsidRDefault="00FD43ED">
      <w:pPr>
        <w:pStyle w:val="ConsPlusNormal"/>
        <w:jc w:val="right"/>
      </w:pPr>
      <w:r>
        <w:t>М.А. Бажанова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right"/>
        <w:outlineLvl w:val="0"/>
      </w:pPr>
      <w:r>
        <w:t>Утвержден</w:t>
      </w:r>
    </w:p>
    <w:p w:rsidR="00FD43ED" w:rsidRDefault="00FD43ED">
      <w:pPr>
        <w:pStyle w:val="ConsPlusNormal"/>
        <w:jc w:val="right"/>
      </w:pPr>
      <w:r>
        <w:lastRenderedPageBreak/>
        <w:t>решением Совета депутатов</w:t>
      </w:r>
    </w:p>
    <w:p w:rsidR="00FD43ED" w:rsidRDefault="00FD43ED">
      <w:pPr>
        <w:pStyle w:val="ConsPlusNormal"/>
        <w:jc w:val="right"/>
      </w:pPr>
      <w:r>
        <w:t>Одинцовского городского округа</w:t>
      </w:r>
    </w:p>
    <w:p w:rsidR="00FD43ED" w:rsidRDefault="00FD43ED">
      <w:pPr>
        <w:pStyle w:val="ConsPlusNormal"/>
        <w:jc w:val="right"/>
      </w:pPr>
      <w:r>
        <w:t>Московской области</w:t>
      </w:r>
    </w:p>
    <w:p w:rsidR="00FD43ED" w:rsidRDefault="00FD43ED">
      <w:pPr>
        <w:pStyle w:val="ConsPlusNormal"/>
        <w:jc w:val="right"/>
      </w:pPr>
      <w:r>
        <w:t>от 25 ноября 2020 г. N 10/20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Title"/>
        <w:jc w:val="center"/>
      </w:pPr>
      <w:bookmarkStart w:id="8" w:name="P122"/>
      <w:bookmarkEnd w:id="8"/>
      <w:r>
        <w:t>СОСТАВ</w:t>
      </w:r>
    </w:p>
    <w:p w:rsidR="00FD43ED" w:rsidRDefault="00FD43ED">
      <w:pPr>
        <w:pStyle w:val="ConsPlusTitle"/>
        <w:jc w:val="center"/>
      </w:pPr>
      <w:r>
        <w:t>КОМИССИИ ПО СОБЛЮДЕНИЮ ОГРАНИЧЕНИЙ, ЗАПРЕТОВ И ИСПОЛНЕНИЮ</w:t>
      </w:r>
    </w:p>
    <w:p w:rsidR="00FD43ED" w:rsidRDefault="00FD43ED">
      <w:pPr>
        <w:pStyle w:val="ConsPlusTitle"/>
        <w:jc w:val="center"/>
      </w:pPr>
      <w:r>
        <w:t>ОБЯЗАННОСТЕЙ, УСТАНОВЛЕННЫХ ФЕДЕРАЛЬНЫМ ЗАКОНОДАТЕЛЬСТВОМ</w:t>
      </w:r>
    </w:p>
    <w:p w:rsidR="00FD43ED" w:rsidRDefault="00FD43ED">
      <w:pPr>
        <w:pStyle w:val="ConsPlusTitle"/>
        <w:jc w:val="center"/>
      </w:pPr>
      <w:r>
        <w:t>О ПРОТИВОДЕЙСТВИИ КОРРУПЦИИ, ЛИЦАМИ, ЗАМЕЩАЮЩИМИ</w:t>
      </w:r>
    </w:p>
    <w:p w:rsidR="00FD43ED" w:rsidRDefault="00FD43ED">
      <w:pPr>
        <w:pStyle w:val="ConsPlusTitle"/>
        <w:jc w:val="center"/>
      </w:pPr>
      <w:r>
        <w:t>МУНИЦИПАЛЬНЫЕ ДОЛЖНОСТИ В ОРГАНАХ МЕСТНОГО САМОУПРАВЛЕНИЯ</w:t>
      </w:r>
    </w:p>
    <w:p w:rsidR="00FD43ED" w:rsidRDefault="00FD43ED">
      <w:pPr>
        <w:pStyle w:val="ConsPlusTitle"/>
        <w:jc w:val="center"/>
      </w:pPr>
      <w:r>
        <w:t>ОДИНЦОВСКОГО ГОРОДСКОГО ОКРУГА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ind w:firstLine="540"/>
        <w:jc w:val="both"/>
      </w:pPr>
      <w:r>
        <w:t>Председатель Комиссии: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1. Одинцова Т.В. - Председатель Совета депутатов Одинцовского городского округа;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члены Комиссии: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2. Гинтова Н.В. - депутат Совета депутатов Одинцовского городского округа;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3. Цуцков О.В. - депутат Совета депутатов Одинцовского городского округа;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4. Зимовец М.О. - депутат Совета депутатов Одинцовского городского округа;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5. Киреев В.И. - депутат Совета депутатов Одинцовского городского округа;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6. Водонаев С.Ю. - депутат Совета депутатов Одинцовского городского округа;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7. Кононова Н.И. - депутат Совета депутатов Одинцовского городского округа;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секретарь Комиссии: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Кочережко О.А. - заместитель начальника организационного отдела Управления документооборота и организационного обеспечения.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right"/>
      </w:pPr>
      <w:r>
        <w:t>Заместитель главы администрации</w:t>
      </w:r>
    </w:p>
    <w:p w:rsidR="00FD43ED" w:rsidRDefault="00FD43ED">
      <w:pPr>
        <w:pStyle w:val="ConsPlusNormal"/>
        <w:jc w:val="right"/>
      </w:pPr>
      <w:r>
        <w:t>М.А. Бажанова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right"/>
        <w:outlineLvl w:val="0"/>
      </w:pPr>
      <w:r>
        <w:t>Утвержден</w:t>
      </w:r>
    </w:p>
    <w:p w:rsidR="00FD43ED" w:rsidRDefault="00FD43ED">
      <w:pPr>
        <w:pStyle w:val="ConsPlusNormal"/>
        <w:jc w:val="right"/>
      </w:pPr>
      <w:r>
        <w:t>решением Совета депутатов</w:t>
      </w:r>
    </w:p>
    <w:p w:rsidR="00FD43ED" w:rsidRDefault="00FD43ED">
      <w:pPr>
        <w:pStyle w:val="ConsPlusNormal"/>
        <w:jc w:val="right"/>
      </w:pPr>
      <w:r>
        <w:t>Одинцовского городского округа</w:t>
      </w:r>
    </w:p>
    <w:p w:rsidR="00FD43ED" w:rsidRDefault="00FD43ED">
      <w:pPr>
        <w:pStyle w:val="ConsPlusNormal"/>
        <w:jc w:val="right"/>
      </w:pPr>
      <w:r>
        <w:t>Московской области</w:t>
      </w:r>
    </w:p>
    <w:p w:rsidR="00FD43ED" w:rsidRDefault="00FD43ED">
      <w:pPr>
        <w:pStyle w:val="ConsPlusNormal"/>
        <w:jc w:val="right"/>
      </w:pPr>
      <w:r>
        <w:t>от 25 ноября 2020 г. N 10/20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Title"/>
        <w:jc w:val="center"/>
      </w:pPr>
      <w:bookmarkStart w:id="9" w:name="P154"/>
      <w:bookmarkEnd w:id="9"/>
      <w:r>
        <w:t>ПОРЯДОК</w:t>
      </w:r>
    </w:p>
    <w:p w:rsidR="00FD43ED" w:rsidRDefault="00FD43ED">
      <w:pPr>
        <w:pStyle w:val="ConsPlusTitle"/>
        <w:jc w:val="center"/>
      </w:pPr>
      <w:r>
        <w:t>СООБЩЕНИЯ ЛИЦАМИ, ЗАМЕЩАЮЩИМИ МУНИЦИПАЛЬНЫЕ ДОЛЖНОСТИ</w:t>
      </w:r>
    </w:p>
    <w:p w:rsidR="00FD43ED" w:rsidRDefault="00FD43ED">
      <w:pPr>
        <w:pStyle w:val="ConsPlusTitle"/>
        <w:jc w:val="center"/>
      </w:pPr>
      <w:r>
        <w:t>В СОВЕТЕ ДЕПУТАТОВ ОДИНЦОВСКОГО ГОРОДСКОГО ОКРУГА</w:t>
      </w:r>
    </w:p>
    <w:p w:rsidR="00FD43ED" w:rsidRDefault="00FD43ED">
      <w:pPr>
        <w:pStyle w:val="ConsPlusTitle"/>
        <w:jc w:val="center"/>
      </w:pPr>
      <w:r>
        <w:t>И КОНТРОЛЬНО-СЧЕТНОЙ ПАЛАТЕ ОДИНЦОВСКОГО ГОРОДСКОГО ОКРУГА,</w:t>
      </w:r>
    </w:p>
    <w:p w:rsidR="00FD43ED" w:rsidRDefault="00FD43ED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FD43ED" w:rsidRDefault="00FD43ED">
      <w:pPr>
        <w:pStyle w:val="ConsPlusTitle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FD43ED" w:rsidRDefault="00FD43ED">
      <w:pPr>
        <w:pStyle w:val="ConsPlusTitle"/>
        <w:jc w:val="center"/>
      </w:pPr>
      <w:r>
        <w:t>ПРИВЕСТИ К КОНФЛИКТУ ИНТЕРЕСОВ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ind w:firstLine="540"/>
        <w:jc w:val="both"/>
      </w:pPr>
      <w:r>
        <w:t>1. Настоящий Порядок определяет процедуру сообщения лицами, замещающими муниципальные должности Одинцовского городского округа в Совете депутатов Одинцовского городского округа и Контрольно-счетной палате Одинцовского городского округа (далее -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 xml:space="preserve">Под конфликтом интересов понимается ситуация, при которой личная заинтересованность </w:t>
      </w:r>
      <w:r>
        <w:lastRenderedPageBreak/>
        <w:t>лица, замещающего муниципальную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обязанностей.</w:t>
      </w:r>
    </w:p>
    <w:p w:rsidR="00FD43ED" w:rsidRDefault="00FD43ED">
      <w:pPr>
        <w:pStyle w:val="ConsPlusNormal"/>
        <w:spacing w:before="200"/>
        <w:ind w:firstLine="540"/>
        <w:jc w:val="both"/>
      </w:pPr>
      <w:proofErr w:type="gramStart"/>
      <w: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муниципальную должность,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>
        <w:t xml:space="preserve">, с которыми лицо, замещающее муниципальную должность, и (или) лица, состоящие с ним в близком </w:t>
      </w:r>
      <w:proofErr w:type="gramStart"/>
      <w:r>
        <w:t>родстве</w:t>
      </w:r>
      <w:proofErr w:type="gramEnd"/>
      <w:r>
        <w:t xml:space="preserve"> или свойстве, связаны имущественными, корпоративными или иными близкими отношениями.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2. Лица, замещающие муниципальные должности, в соответствии с законодательством Российской Федерации о противодействии коррупции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D43ED" w:rsidRDefault="00FD43ED">
      <w:pPr>
        <w:pStyle w:val="ConsPlusNormal"/>
        <w:spacing w:before="200"/>
        <w:ind w:firstLine="540"/>
        <w:jc w:val="both"/>
      </w:pPr>
      <w:r>
        <w:t>Функция по соблюдению лицами, замещающими муниципальные должности, требований о предотвращении или урегулировании конфликта интересов, а также в обеспечении исполнения ими обязанностей, установленных законодательством Российской Федерации требований об урегулировании конфликта интересов.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right"/>
      </w:pPr>
      <w:r>
        <w:t>Заместитель главы администрации</w:t>
      </w:r>
    </w:p>
    <w:p w:rsidR="00FD43ED" w:rsidRDefault="00FD43ED">
      <w:pPr>
        <w:pStyle w:val="ConsPlusNormal"/>
        <w:jc w:val="right"/>
      </w:pPr>
      <w:r>
        <w:t>М.А. Бажанова</w:t>
      </w: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right"/>
        <w:outlineLvl w:val="1"/>
      </w:pPr>
      <w:r>
        <w:t>Приложение</w:t>
      </w:r>
    </w:p>
    <w:p w:rsidR="00FD43ED" w:rsidRDefault="00FD43ED">
      <w:pPr>
        <w:pStyle w:val="ConsPlusNormal"/>
        <w:jc w:val="right"/>
      </w:pPr>
      <w:r>
        <w:t>к Порядку сообщения лицами, замещающими муниципальные</w:t>
      </w:r>
    </w:p>
    <w:p w:rsidR="00FD43ED" w:rsidRDefault="00FD43ED">
      <w:pPr>
        <w:pStyle w:val="ConsPlusNormal"/>
        <w:jc w:val="right"/>
      </w:pPr>
      <w:r>
        <w:t>должности Одинцовского городского округа, о возникновении</w:t>
      </w:r>
    </w:p>
    <w:p w:rsidR="00FD43ED" w:rsidRDefault="00FD43ED">
      <w:pPr>
        <w:pStyle w:val="ConsPlusNormal"/>
        <w:jc w:val="right"/>
      </w:pPr>
      <w:r>
        <w:t xml:space="preserve">личной заинтересованности при исполнении </w:t>
      </w:r>
      <w:proofErr w:type="gramStart"/>
      <w:r>
        <w:t>должностных</w:t>
      </w:r>
      <w:proofErr w:type="gramEnd"/>
    </w:p>
    <w:p w:rsidR="00FD43ED" w:rsidRDefault="00FD43ED">
      <w:pPr>
        <w:pStyle w:val="ConsPlusNormal"/>
        <w:jc w:val="right"/>
      </w:pPr>
      <w:r>
        <w:t xml:space="preserve">обязанностей, </w:t>
      </w:r>
      <w:proofErr w:type="gramStart"/>
      <w:r>
        <w:t>которая</w:t>
      </w:r>
      <w:proofErr w:type="gramEnd"/>
      <w:r>
        <w:t xml:space="preserve"> приводит или может привести</w:t>
      </w:r>
    </w:p>
    <w:p w:rsidR="00FD43ED" w:rsidRDefault="00FD43ED">
      <w:pPr>
        <w:pStyle w:val="ConsPlusNormal"/>
        <w:jc w:val="right"/>
      </w:pPr>
      <w:r>
        <w:t>к конфликту интересов</w:t>
      </w:r>
    </w:p>
    <w:p w:rsidR="00FD43ED" w:rsidRDefault="00FD43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3"/>
        <w:gridCol w:w="1262"/>
        <w:gridCol w:w="1711"/>
        <w:gridCol w:w="2824"/>
      </w:tblGrid>
      <w:tr w:rsidR="00FD43E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ED" w:rsidRDefault="00FD43ED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ED" w:rsidRDefault="00FD43ED">
            <w:pPr>
              <w:pStyle w:val="ConsPlusNormal"/>
            </w:pPr>
            <w:r>
              <w:t>Председателю Комиссии по соблюдению ограничений, запретов и исполнению обязанностей, установленных федеральным законодательством о противодействии коррупции, лицами, замещающими муниципальные должности в Совете депутатов Одинцовского городского округа и Контрольно-счетной палате Одинцовского городского округа</w:t>
            </w:r>
          </w:p>
          <w:p w:rsidR="00FD43ED" w:rsidRDefault="00FD43ED">
            <w:pPr>
              <w:pStyle w:val="ConsPlusNormal"/>
              <w:jc w:val="both"/>
            </w:pPr>
            <w:r>
              <w:t>от __________________________________</w:t>
            </w:r>
          </w:p>
          <w:p w:rsidR="00FD43ED" w:rsidRDefault="00FD43ED">
            <w:pPr>
              <w:pStyle w:val="ConsPlusNormal"/>
              <w:jc w:val="center"/>
            </w:pPr>
            <w:r>
              <w:t>(фамилия, имя, отчество, замещаемая муниципальная должность)</w:t>
            </w:r>
          </w:p>
        </w:tc>
      </w:tr>
      <w:tr w:rsidR="00FD43E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43ED" w:rsidRDefault="00FD43ED">
            <w:pPr>
              <w:pStyle w:val="ConsPlusNormal"/>
              <w:jc w:val="center"/>
            </w:pPr>
            <w:r>
              <w:t>Уведомление</w:t>
            </w:r>
          </w:p>
          <w:p w:rsidR="00FD43ED" w:rsidRDefault="00FD43ED">
            <w:pPr>
              <w:pStyle w:val="ConsPlusNormal"/>
              <w:jc w:val="center"/>
            </w:pPr>
            <w: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FD43ED" w:rsidRDefault="00FD43ED">
            <w:pPr>
              <w:pStyle w:val="ConsPlusNormal"/>
            </w:pPr>
          </w:p>
          <w:p w:rsidR="00FD43ED" w:rsidRDefault="00FD43ED">
            <w:pPr>
              <w:pStyle w:val="ConsPlusNormal"/>
              <w:ind w:firstLine="283"/>
              <w:jc w:val="both"/>
            </w:pPr>
            <w: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>
              <w:t>нужное</w:t>
            </w:r>
            <w:proofErr w:type="gramEnd"/>
            <w:r>
              <w:t xml:space="preserve"> подчеркнуть).</w:t>
            </w:r>
          </w:p>
          <w:p w:rsidR="00FD43ED" w:rsidRDefault="00FD43ED">
            <w:pPr>
              <w:pStyle w:val="ConsPlusNormal"/>
              <w:ind w:firstLine="283"/>
              <w:jc w:val="both"/>
            </w:pPr>
            <w:r>
              <w:lastRenderedPageBreak/>
              <w:t>Обстоятельства, являющиеся основанием возникновения личной заинтересованности:</w:t>
            </w:r>
          </w:p>
          <w:p w:rsidR="00FD43ED" w:rsidRDefault="00FD43E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D43ED" w:rsidRDefault="00FD43E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D43ED" w:rsidRDefault="00FD43ED">
            <w:pPr>
              <w:pStyle w:val="ConsPlusNormal"/>
              <w:ind w:firstLine="283"/>
              <w:jc w:val="both"/>
            </w:pPr>
            <w:r>
              <w:t>Должностные обязанности, на исполнение которых влияет или может повлиять личная заинтересованность: _________________________________________________</w:t>
            </w:r>
          </w:p>
          <w:p w:rsidR="00FD43ED" w:rsidRDefault="00FD43ED">
            <w:pPr>
              <w:pStyle w:val="ConsPlusNormal"/>
              <w:ind w:firstLine="283"/>
              <w:jc w:val="both"/>
            </w:pPr>
            <w:r>
              <w:t>Предлагаемые меры по предотвращению или урегулированию конфликта интересов: ________________________________________________________________</w:t>
            </w:r>
          </w:p>
          <w:p w:rsidR="00FD43ED" w:rsidRDefault="00FD43ED">
            <w:pPr>
              <w:pStyle w:val="ConsPlusNormal"/>
              <w:ind w:firstLine="283"/>
              <w:jc w:val="both"/>
            </w:pPr>
            <w:r>
              <w:t>Намереваюсь (не намереваюсь) лично присутствовать на заседании Комиссии при рассмотрении настоящего уведомления (</w:t>
            </w:r>
            <w:proofErr w:type="gramStart"/>
            <w:r>
              <w:t>нужное</w:t>
            </w:r>
            <w:proofErr w:type="gramEnd"/>
            <w:r>
              <w:t xml:space="preserve"> подчеркнуть).</w:t>
            </w:r>
          </w:p>
        </w:tc>
      </w:tr>
      <w:tr w:rsidR="00FD43ED"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FD43ED" w:rsidRDefault="00FD43ED">
            <w:pPr>
              <w:pStyle w:val="ConsPlusNormal"/>
              <w:jc w:val="both"/>
            </w:pPr>
            <w:r>
              <w:lastRenderedPageBreak/>
              <w:t>"____"__________ 20____ г.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ED" w:rsidRDefault="00FD43ED">
            <w:pPr>
              <w:pStyle w:val="ConsPlusNormal"/>
              <w:jc w:val="center"/>
            </w:pPr>
            <w:r>
              <w:t>_______________________</w:t>
            </w:r>
          </w:p>
          <w:p w:rsidR="00FD43ED" w:rsidRDefault="00FD43ED">
            <w:pPr>
              <w:pStyle w:val="ConsPlusNormal"/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FD43ED" w:rsidRDefault="00FD43ED">
            <w:pPr>
              <w:pStyle w:val="ConsPlusNormal"/>
              <w:jc w:val="center"/>
            </w:pPr>
            <w:r>
              <w:t>______________________</w:t>
            </w:r>
          </w:p>
          <w:p w:rsidR="00FD43ED" w:rsidRDefault="00FD43E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jc w:val="both"/>
      </w:pPr>
    </w:p>
    <w:p w:rsidR="00FD43ED" w:rsidRDefault="00FD43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10" w:name="_GoBack"/>
      <w:bookmarkEnd w:id="10"/>
    </w:p>
    <w:sectPr w:rsidR="00B979B7" w:rsidSect="00A9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ED"/>
    <w:rsid w:val="00B979B7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3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43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D43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3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43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D43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DC3780780F076FFFBE07F85CB68E2962DC08EAFE1F00B065421FFE29AC9250041CB9B8DF0DE69422D58F6CEE2R7Q" TargetMode="External"/><Relationship Id="rId13" Type="http://schemas.openxmlformats.org/officeDocument/2006/relationships/hyperlink" Target="consultantplus://offline/ref=001DC3780780F076FFFBE17190CB68E2912EC086AAE1F00B065421FFE29AC9250041CB9B8DF0DE69422D58F6CEE2R7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1DC3780780F076FFFBE17190CB68E2912EC087ACEBF00B065421FFE29AC9250041CB9B8DF0DE69422D58F6CEE2R7Q" TargetMode="External"/><Relationship Id="rId12" Type="http://schemas.openxmlformats.org/officeDocument/2006/relationships/hyperlink" Target="consultantplus://offline/ref=001DC3780780F076FFFBE07F85CB68E2962AC38AAFEBF00B065421FFE29AC9250041CB9B8DF0DE69422D58F6CEE2R7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1DC3780780F076FFFBE17190CB68E2912EC086AAE1F00B065421FFE29AC9250041CB9B8DF0DE69422D58F6CEE2R7Q" TargetMode="External"/><Relationship Id="rId11" Type="http://schemas.openxmlformats.org/officeDocument/2006/relationships/hyperlink" Target="consultantplus://offline/ref=001DC3780780F076FFFBE17190CB68E29726C28AA4BFA70957012FFAEACA933504089F9192F7C377433358EFR4Q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1DC3780780F076FFFBE07F85CB68E2962AC38AAFEBF00B065421FFE29AC9250041CB9B8DF0DE69422D58F6CEE2R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1DC3780780F076FFFBE07F85CB68E2962DC68DAAEFF00B065421FFE29AC9250041CB9B8DF0DE69422D58F6CEE2R7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3506</Words>
  <Characters>19989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2022-03-17T16:17:00Z</dcterms:created>
  <dcterms:modified xsi:type="dcterms:W3CDTF">2022-03-17T16:17:00Z</dcterms:modified>
</cp:coreProperties>
</file>