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A45" w:rsidRDefault="00004A4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04A45" w:rsidRDefault="00004A45">
      <w:pPr>
        <w:pStyle w:val="ConsPlusNormal"/>
        <w:jc w:val="both"/>
        <w:outlineLvl w:val="0"/>
      </w:pPr>
    </w:p>
    <w:p w:rsidR="00004A45" w:rsidRDefault="00004A45">
      <w:pPr>
        <w:pStyle w:val="ConsPlusTitle"/>
        <w:jc w:val="center"/>
        <w:outlineLvl w:val="0"/>
      </w:pPr>
      <w:r>
        <w:t>СОВЕТ ДЕПУТАТОВ ОДИНЦОВСКОГО ГОРОДСКОГО ОКРУГА</w:t>
      </w:r>
    </w:p>
    <w:p w:rsidR="00004A45" w:rsidRDefault="00004A45">
      <w:pPr>
        <w:pStyle w:val="ConsPlusTitle"/>
        <w:jc w:val="center"/>
      </w:pPr>
      <w:r>
        <w:t>МОСКОВСКОЙ ОБЛАСТИ</w:t>
      </w:r>
    </w:p>
    <w:p w:rsidR="00004A45" w:rsidRDefault="00004A45">
      <w:pPr>
        <w:pStyle w:val="ConsPlusTitle"/>
        <w:jc w:val="both"/>
      </w:pPr>
    </w:p>
    <w:p w:rsidR="00004A45" w:rsidRDefault="00004A45">
      <w:pPr>
        <w:pStyle w:val="ConsPlusTitle"/>
        <w:jc w:val="center"/>
      </w:pPr>
      <w:r>
        <w:t>РЕШЕНИЕ</w:t>
      </w:r>
    </w:p>
    <w:p w:rsidR="00004A45" w:rsidRDefault="00004A45">
      <w:pPr>
        <w:pStyle w:val="ConsPlusTitle"/>
        <w:jc w:val="center"/>
      </w:pPr>
      <w:r>
        <w:t>от 27 октября 2021 г. N 9/29</w:t>
      </w:r>
    </w:p>
    <w:p w:rsidR="00004A45" w:rsidRDefault="00004A45">
      <w:pPr>
        <w:pStyle w:val="ConsPlusTitle"/>
        <w:jc w:val="both"/>
      </w:pPr>
    </w:p>
    <w:p w:rsidR="00004A45" w:rsidRDefault="00004A45">
      <w:pPr>
        <w:pStyle w:val="ConsPlusTitle"/>
        <w:jc w:val="center"/>
      </w:pPr>
      <w:r>
        <w:t>ОБ УТВЕРЖДЕНИИ ПОРЯДКА АНАЛИЗА СВЕДЕНИЙ О ДОХОДАХ, РАСХОДАХ,</w:t>
      </w:r>
    </w:p>
    <w:p w:rsidR="00004A45" w:rsidRDefault="00004A45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004A45" w:rsidRDefault="00004A45">
      <w:pPr>
        <w:pStyle w:val="ConsPlusTitle"/>
        <w:jc w:val="center"/>
      </w:pPr>
      <w:proofErr w:type="gramStart"/>
      <w:r>
        <w:t>ПРЕДСТАВЛЕННЫХ</w:t>
      </w:r>
      <w:proofErr w:type="gramEnd"/>
      <w:r>
        <w:t xml:space="preserve"> ГРАЖДАНАМИ, ПРЕТЕНДУЮЩИМИ НА ЗАМЕЩЕНИЕ</w:t>
      </w:r>
    </w:p>
    <w:p w:rsidR="00004A45" w:rsidRDefault="00004A45">
      <w:pPr>
        <w:pStyle w:val="ConsPlusTitle"/>
        <w:jc w:val="center"/>
      </w:pPr>
      <w:r>
        <w:t>МУНИЦИПАЛЬНЫХ ДОЛЖНОСТЕЙ В ОДИНЦОВСКОМ ГОРОДСКОМ ОКРУГЕ,</w:t>
      </w:r>
    </w:p>
    <w:p w:rsidR="00004A45" w:rsidRDefault="00004A45">
      <w:pPr>
        <w:pStyle w:val="ConsPlusTitle"/>
        <w:jc w:val="center"/>
      </w:pPr>
      <w:r>
        <w:t>И ЛИЦАМИ, ЗАМЕЩАЮЩИМИ МУНИЦИПАЛЬНЫЕ ДОЛЖНОСТИ</w:t>
      </w:r>
    </w:p>
    <w:p w:rsidR="00004A45" w:rsidRDefault="00004A45">
      <w:pPr>
        <w:pStyle w:val="ConsPlusTitle"/>
        <w:jc w:val="center"/>
      </w:pPr>
      <w:r>
        <w:t>В ОДИНЦОВСКОМ ГОРОДСКОМ ОКРУГЕ</w:t>
      </w:r>
    </w:p>
    <w:p w:rsidR="00004A45" w:rsidRDefault="00004A45">
      <w:pPr>
        <w:pStyle w:val="ConsPlusNormal"/>
        <w:jc w:val="both"/>
      </w:pPr>
    </w:p>
    <w:p w:rsidR="00004A45" w:rsidRDefault="00004A45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06.10.2003 </w:t>
      </w:r>
      <w:hyperlink r:id="rId6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03.11.2015 </w:t>
      </w:r>
      <w:hyperlink r:id="rId7">
        <w:r>
          <w:rPr>
            <w:color w:val="0000FF"/>
          </w:rPr>
          <w:t>N 303-ФЗ</w:t>
        </w:r>
      </w:hyperlink>
      <w:r>
        <w:t xml:space="preserve"> "О внесении изменений в отдельные законодательные акты Российской Федерации", от 25.12.2008 </w:t>
      </w:r>
      <w:hyperlink r:id="rId8">
        <w:r>
          <w:rPr>
            <w:color w:val="0000FF"/>
          </w:rPr>
          <w:t>N 273-ФЗ</w:t>
        </w:r>
      </w:hyperlink>
      <w:r>
        <w:t xml:space="preserve"> "О противодействии коррупции", от 03.12.2012 </w:t>
      </w:r>
      <w:hyperlink r:id="rId9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</w:t>
      </w:r>
      <w:hyperlink r:id="rId10">
        <w:r>
          <w:rPr>
            <w:color w:val="0000FF"/>
          </w:rPr>
          <w:t>Указом</w:t>
        </w:r>
      </w:hyperlink>
      <w:r>
        <w:t xml:space="preserve"> Президента Российской Федерации</w:t>
      </w:r>
      <w:proofErr w:type="gramEnd"/>
      <w:r>
        <w:t xml:space="preserve"> </w:t>
      </w:r>
      <w:proofErr w:type="gramStart"/>
      <w:r>
        <w:t xml:space="preserve">от 18.05.2009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</w:t>
      </w:r>
      <w:hyperlink r:id="rId11">
        <w:r>
          <w:rPr>
            <w:color w:val="0000FF"/>
          </w:rPr>
          <w:t>Законом</w:t>
        </w:r>
      </w:hyperlink>
      <w:r>
        <w:t xml:space="preserve"> Московской области от 08.11.2017 N 189/2017-ОЗ "О порядке представления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области, сведений о доходах, расходах, об</w:t>
      </w:r>
      <w:proofErr w:type="gramEnd"/>
      <w:r>
        <w:t xml:space="preserve"> </w:t>
      </w:r>
      <w:proofErr w:type="gramStart"/>
      <w:r>
        <w:t>имуществе</w:t>
      </w:r>
      <w:proofErr w:type="gramEnd"/>
      <w:r>
        <w:t xml:space="preserve"> и обязательствах имущественного характера", руководствуясь </w:t>
      </w:r>
      <w:hyperlink r:id="rId12">
        <w:r>
          <w:rPr>
            <w:color w:val="0000FF"/>
          </w:rPr>
          <w:t>Уставом</w:t>
        </w:r>
      </w:hyperlink>
      <w:r>
        <w:t xml:space="preserve"> Одинцовского городского округа, Совет депутатов Одинцовского городского округа Московской области решил:</w:t>
      </w:r>
    </w:p>
    <w:p w:rsidR="00004A45" w:rsidRDefault="00004A45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9">
        <w:r>
          <w:rPr>
            <w:color w:val="0000FF"/>
          </w:rPr>
          <w:t>Порядок</w:t>
        </w:r>
      </w:hyperlink>
      <w:r>
        <w:t xml:space="preserve"> анализа сведений о доходах, расходах, об имуществе и обязательствах имущественного характера, представленных гражданами, претендующими на замещение муниципальных должностей в Одинцовском городском округе, и лицами, замещающими муниципальные должности в Одинцовском городском округе.</w:t>
      </w:r>
    </w:p>
    <w:p w:rsidR="00004A45" w:rsidRDefault="00004A45">
      <w:pPr>
        <w:pStyle w:val="ConsPlusNormal"/>
        <w:spacing w:before="200"/>
        <w:ind w:firstLine="540"/>
        <w:jc w:val="both"/>
      </w:pPr>
      <w:r>
        <w:t xml:space="preserve">2. Опубликовать настоящее решение в официальных </w:t>
      </w:r>
      <w:proofErr w:type="gramStart"/>
      <w:r>
        <w:t>средствах</w:t>
      </w:r>
      <w:proofErr w:type="gramEnd"/>
      <w:r>
        <w:t xml:space="preserve"> массовой информации Одинцовского городского округа и разместить в информационно-телекоммуникационной сети Интернет на официальном сайте Одинцовского городского округа.</w:t>
      </w:r>
    </w:p>
    <w:p w:rsidR="00004A45" w:rsidRDefault="00004A45">
      <w:pPr>
        <w:pStyle w:val="ConsPlusNormal"/>
        <w:spacing w:before="200"/>
        <w:ind w:firstLine="540"/>
        <w:jc w:val="both"/>
      </w:pPr>
      <w:r>
        <w:t>3. Настоящее решение вступает в силу со дня его официального опубликования.</w:t>
      </w:r>
    </w:p>
    <w:p w:rsidR="00004A45" w:rsidRDefault="00004A45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заместителя главы администрации Одинцовского городского округа Бажанову М.А.</w:t>
      </w:r>
    </w:p>
    <w:p w:rsidR="00004A45" w:rsidRDefault="00004A45">
      <w:pPr>
        <w:pStyle w:val="ConsPlusNormal"/>
        <w:jc w:val="both"/>
      </w:pPr>
    </w:p>
    <w:p w:rsidR="00004A45" w:rsidRDefault="00004A45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004A45" w:rsidRDefault="00004A45">
      <w:pPr>
        <w:pStyle w:val="ConsPlusNormal"/>
        <w:jc w:val="right"/>
      </w:pPr>
      <w:r>
        <w:t>председателя Совета депутатов</w:t>
      </w:r>
    </w:p>
    <w:p w:rsidR="00004A45" w:rsidRDefault="00004A45">
      <w:pPr>
        <w:pStyle w:val="ConsPlusNormal"/>
        <w:jc w:val="right"/>
      </w:pPr>
      <w:r>
        <w:t>Одинцовского городского округа</w:t>
      </w:r>
    </w:p>
    <w:p w:rsidR="00004A45" w:rsidRDefault="00004A45">
      <w:pPr>
        <w:pStyle w:val="ConsPlusNormal"/>
        <w:jc w:val="right"/>
      </w:pPr>
      <w:r>
        <w:t>А.А. Гусев</w:t>
      </w:r>
    </w:p>
    <w:p w:rsidR="00004A45" w:rsidRDefault="00004A45">
      <w:pPr>
        <w:pStyle w:val="ConsPlusNormal"/>
        <w:jc w:val="both"/>
      </w:pPr>
    </w:p>
    <w:p w:rsidR="00004A45" w:rsidRDefault="00004A45">
      <w:pPr>
        <w:pStyle w:val="ConsPlusNormal"/>
        <w:jc w:val="right"/>
      </w:pPr>
      <w:r>
        <w:t>Глава Одинцовского</w:t>
      </w:r>
    </w:p>
    <w:p w:rsidR="00004A45" w:rsidRDefault="00004A45">
      <w:pPr>
        <w:pStyle w:val="ConsPlusNormal"/>
        <w:jc w:val="right"/>
      </w:pPr>
      <w:r>
        <w:t>городского округа</w:t>
      </w:r>
    </w:p>
    <w:p w:rsidR="00004A45" w:rsidRDefault="00004A45">
      <w:pPr>
        <w:pStyle w:val="ConsPlusNormal"/>
        <w:jc w:val="right"/>
      </w:pPr>
      <w:r>
        <w:t>А.Р. Иванов</w:t>
      </w:r>
    </w:p>
    <w:p w:rsidR="00004A45" w:rsidRDefault="00004A45">
      <w:pPr>
        <w:pStyle w:val="ConsPlusNormal"/>
        <w:jc w:val="both"/>
      </w:pPr>
    </w:p>
    <w:p w:rsidR="00004A45" w:rsidRDefault="00004A45">
      <w:pPr>
        <w:pStyle w:val="ConsPlusNormal"/>
        <w:jc w:val="both"/>
      </w:pPr>
    </w:p>
    <w:p w:rsidR="00004A45" w:rsidRDefault="00004A45">
      <w:pPr>
        <w:pStyle w:val="ConsPlusNormal"/>
        <w:jc w:val="both"/>
      </w:pPr>
    </w:p>
    <w:p w:rsidR="00004A45" w:rsidRDefault="00004A45">
      <w:pPr>
        <w:pStyle w:val="ConsPlusNormal"/>
        <w:jc w:val="both"/>
      </w:pPr>
    </w:p>
    <w:p w:rsidR="00004A45" w:rsidRDefault="00004A45">
      <w:pPr>
        <w:pStyle w:val="ConsPlusNormal"/>
        <w:jc w:val="both"/>
      </w:pPr>
    </w:p>
    <w:p w:rsidR="00004A45" w:rsidRDefault="00004A45">
      <w:pPr>
        <w:pStyle w:val="ConsPlusNormal"/>
        <w:jc w:val="right"/>
        <w:outlineLvl w:val="0"/>
      </w:pPr>
      <w:r>
        <w:t>Утвержден</w:t>
      </w:r>
    </w:p>
    <w:p w:rsidR="00004A45" w:rsidRDefault="00004A45">
      <w:pPr>
        <w:pStyle w:val="ConsPlusNormal"/>
        <w:jc w:val="right"/>
      </w:pPr>
      <w:r>
        <w:t>решением Совета депутатов</w:t>
      </w:r>
    </w:p>
    <w:p w:rsidR="00004A45" w:rsidRDefault="00004A45">
      <w:pPr>
        <w:pStyle w:val="ConsPlusNormal"/>
        <w:jc w:val="right"/>
      </w:pPr>
      <w:r>
        <w:t>Одинцовского городского округа</w:t>
      </w:r>
    </w:p>
    <w:p w:rsidR="00004A45" w:rsidRDefault="00004A45">
      <w:pPr>
        <w:pStyle w:val="ConsPlusNormal"/>
        <w:jc w:val="right"/>
      </w:pPr>
      <w:r>
        <w:t>Московской области</w:t>
      </w:r>
    </w:p>
    <w:p w:rsidR="00004A45" w:rsidRDefault="00004A45">
      <w:pPr>
        <w:pStyle w:val="ConsPlusNormal"/>
        <w:jc w:val="right"/>
      </w:pPr>
      <w:r>
        <w:t>от 27 октября 2021 г. N 9/29</w:t>
      </w:r>
    </w:p>
    <w:p w:rsidR="00004A45" w:rsidRDefault="00004A45">
      <w:pPr>
        <w:pStyle w:val="ConsPlusNormal"/>
        <w:jc w:val="both"/>
      </w:pPr>
    </w:p>
    <w:p w:rsidR="00004A45" w:rsidRDefault="00004A45">
      <w:pPr>
        <w:pStyle w:val="ConsPlusTitle"/>
        <w:jc w:val="center"/>
      </w:pPr>
      <w:bookmarkStart w:id="0" w:name="P39"/>
      <w:bookmarkEnd w:id="0"/>
      <w:r>
        <w:t>ПОРЯДОК</w:t>
      </w:r>
    </w:p>
    <w:p w:rsidR="00004A45" w:rsidRDefault="00004A45">
      <w:pPr>
        <w:pStyle w:val="ConsPlusTitle"/>
        <w:jc w:val="center"/>
      </w:pPr>
      <w:r>
        <w:t>АНАЛИЗА СВЕДЕНИЙ О ДОХОДАХ, РАСХОДАХ, ОБ ИМУЩЕСТВЕ</w:t>
      </w:r>
    </w:p>
    <w:p w:rsidR="00004A45" w:rsidRDefault="00004A45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ХАРАКТЕРА, ПРЕДСТАВЛЕННЫХ</w:t>
      </w:r>
    </w:p>
    <w:p w:rsidR="00004A45" w:rsidRDefault="00004A45">
      <w:pPr>
        <w:pStyle w:val="ConsPlusTitle"/>
        <w:jc w:val="center"/>
      </w:pPr>
      <w:r>
        <w:t xml:space="preserve">ГРАЖДАНАМИ, ПРЕТЕНДУЮЩИМИ НА ЗАМЕЩЕНИЕ </w:t>
      </w:r>
      <w:proofErr w:type="gramStart"/>
      <w:r>
        <w:t>МУНИЦИПАЛЬНЫХ</w:t>
      </w:r>
      <w:proofErr w:type="gramEnd"/>
    </w:p>
    <w:p w:rsidR="00004A45" w:rsidRDefault="00004A45">
      <w:pPr>
        <w:pStyle w:val="ConsPlusTitle"/>
        <w:jc w:val="center"/>
      </w:pPr>
      <w:r>
        <w:t>ДОЛЖНОСТЕЙ, И ЛИЦАМИ, ЗАМЕЩАЮЩИМИ МУНИЦИПАЛЬНЫЕ ДОЛЖНОСТИ</w:t>
      </w:r>
    </w:p>
    <w:p w:rsidR="00004A45" w:rsidRDefault="00004A45">
      <w:pPr>
        <w:pStyle w:val="ConsPlusTitle"/>
        <w:jc w:val="center"/>
      </w:pPr>
      <w:r>
        <w:t>В ОДИНЦОВСКОМ ГОРОДСКОМ ОКРУГЕ</w:t>
      </w:r>
    </w:p>
    <w:p w:rsidR="00004A45" w:rsidRDefault="00004A45">
      <w:pPr>
        <w:pStyle w:val="ConsPlusNormal"/>
        <w:jc w:val="both"/>
      </w:pPr>
    </w:p>
    <w:p w:rsidR="00004A45" w:rsidRDefault="00004A45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определяет организацию и проведение анализа сведений о доходах, расходах, об имуществе и обязательствах имущественного характера (далее - анализ сведений о доходах), представленных гражданами, претендующими на замещение муниципальных должностей в Одинцовском городском округе (далее - граждане, претендующие на замещение муниципальной должности), лицами, замещающими на постоянной основе муниципальные должности в Одинцовском городском округе (далее - лица, замещающие на постоянной основе муниципальные должности), и</w:t>
      </w:r>
      <w:proofErr w:type="gramEnd"/>
      <w:r>
        <w:t xml:space="preserve"> лицами, замещающими на непостоянной основе муниципальные должности в Одинцовском городском округе (далее - лица, замещающие на непостоянной основе муниципальные должности).</w:t>
      </w:r>
    </w:p>
    <w:p w:rsidR="00004A45" w:rsidRDefault="00004A45">
      <w:pPr>
        <w:pStyle w:val="ConsPlusNormal"/>
        <w:spacing w:before="200"/>
        <w:ind w:firstLine="540"/>
        <w:jc w:val="both"/>
      </w:pPr>
      <w:r>
        <w:t>2. Целями анализа сведений о доходах являются:</w:t>
      </w:r>
    </w:p>
    <w:p w:rsidR="00004A45" w:rsidRDefault="00004A45">
      <w:pPr>
        <w:pStyle w:val="ConsPlusNormal"/>
        <w:spacing w:before="200"/>
        <w:ind w:firstLine="540"/>
        <w:jc w:val="both"/>
      </w:pPr>
      <w:proofErr w:type="gramStart"/>
      <w:r>
        <w:t>выявление признаков представления недостоверных или неполных сведений о доходах, конфликта интересов и иных нарушений законодательства Российской Федерации в сфере противодействия коррупции;</w:t>
      </w:r>
      <w:proofErr w:type="gramEnd"/>
    </w:p>
    <w:p w:rsidR="00004A45" w:rsidRDefault="00004A45">
      <w:pPr>
        <w:pStyle w:val="ConsPlusNormal"/>
        <w:spacing w:before="200"/>
        <w:ind w:firstLine="540"/>
        <w:jc w:val="both"/>
      </w:pPr>
      <w:r>
        <w:t>обеспечение соблюдения лицами, замещающими на постоянной основе муниципальные должности, и лицами, замещающими на непостоянной основе муниципальные должности в Одинцовском городском округе Московской области, законодательства Российской Федерации в сфере противодействия коррупции.</w:t>
      </w:r>
    </w:p>
    <w:p w:rsidR="00004A45" w:rsidRDefault="00004A45">
      <w:pPr>
        <w:pStyle w:val="ConsPlusNormal"/>
        <w:spacing w:before="200"/>
        <w:ind w:firstLine="540"/>
        <w:jc w:val="both"/>
      </w:pPr>
      <w:r>
        <w:t>3. При проведении анализа сведений о доходах используются Методические рекомендации по проведению анализа сведений о доходах, расходах, об имуществе и обязательствах имущественного характера, разработанные Министерством труда и социальной защиты Российской Федерации (далее - Методические рекомендации).</w:t>
      </w:r>
    </w:p>
    <w:p w:rsidR="00004A45" w:rsidRDefault="00004A45">
      <w:pPr>
        <w:pStyle w:val="ConsPlusNormal"/>
        <w:spacing w:before="200"/>
        <w:ind w:firstLine="540"/>
        <w:jc w:val="both"/>
      </w:pPr>
      <w:bookmarkStart w:id="1" w:name="P51"/>
      <w:bookmarkEnd w:id="1"/>
      <w:r>
        <w:t xml:space="preserve">4. </w:t>
      </w:r>
      <w:proofErr w:type="gramStart"/>
      <w:r>
        <w:t>Прием справки и анализ сведений о доходах, представленных гражданином, претендующим на замещение муниципальной должности на отчетную дату, лицом, замещающим муниципальную должность на постоянной основе, и лицом, замещающим на непостоянной основе муниципальную должность, за отчетный период и за два года, предшествующие отчетному периоду, осуществляется работником сектора противодействия коррупции Управления кадровой политики Одинцовского городского округа Московской области, уполномоченным принимать сведения о доходах</w:t>
      </w:r>
      <w:proofErr w:type="gramEnd"/>
      <w:r>
        <w:t xml:space="preserve">, </w:t>
      </w:r>
      <w:proofErr w:type="gramStart"/>
      <w:r>
        <w:t>расходах</w:t>
      </w:r>
      <w:proofErr w:type="gramEnd"/>
      <w:r>
        <w:t>, об имуществе и обязательствах имущественного характера (далее - работник сектора противодействия коррупции, уполномоченное лицо) в два этапа.</w:t>
      </w:r>
    </w:p>
    <w:p w:rsidR="00004A45" w:rsidRDefault="00004A45">
      <w:pPr>
        <w:pStyle w:val="ConsPlusNormal"/>
        <w:spacing w:before="200"/>
        <w:ind w:firstLine="540"/>
        <w:jc w:val="both"/>
      </w:pPr>
      <w:r>
        <w:t>5. На первом этапе проводится первичная оценка справки о доходах, расходах, об имуществе и обязательствах имущественного характера (далее - справка) за отчетный период в соответствии с I разделом Методических рекомендаций.</w:t>
      </w:r>
    </w:p>
    <w:p w:rsidR="00004A45" w:rsidRDefault="00004A45">
      <w:pPr>
        <w:pStyle w:val="ConsPlusNormal"/>
        <w:spacing w:before="200"/>
        <w:ind w:firstLine="540"/>
        <w:jc w:val="both"/>
      </w:pPr>
      <w:r>
        <w:t xml:space="preserve">6. Первичная оценка справки </w:t>
      </w:r>
      <w:proofErr w:type="gramStart"/>
      <w:r>
        <w:t>осуществляется при ее приеме и направлена</w:t>
      </w:r>
      <w:proofErr w:type="gramEnd"/>
      <w:r>
        <w:t xml:space="preserve"> на выявление очевидного отсутствия необходимой информации, возможных неточностей, технических ошибок при заполнении справки.</w:t>
      </w:r>
    </w:p>
    <w:p w:rsidR="00004A45" w:rsidRDefault="00004A45">
      <w:pPr>
        <w:pStyle w:val="ConsPlusNormal"/>
        <w:spacing w:before="200"/>
        <w:ind w:firstLine="540"/>
        <w:jc w:val="both"/>
      </w:pPr>
      <w:r>
        <w:t xml:space="preserve">7. Форма справки утверждена </w:t>
      </w:r>
      <w:hyperlink r:id="rId13">
        <w:r>
          <w:rPr>
            <w:color w:val="0000FF"/>
          </w:rPr>
          <w:t>Указом</w:t>
        </w:r>
      </w:hyperlink>
      <w:r>
        <w:t xml:space="preserve"> Президента Российской Федерации от 23.06.2014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</w:p>
    <w:p w:rsidR="00004A45" w:rsidRDefault="00004A45">
      <w:pPr>
        <w:pStyle w:val="ConsPlusNormal"/>
        <w:spacing w:before="200"/>
        <w:ind w:firstLine="540"/>
        <w:jc w:val="both"/>
      </w:pPr>
      <w:r>
        <w:t>8. При приеме справки оцениваются:</w:t>
      </w:r>
    </w:p>
    <w:p w:rsidR="00004A45" w:rsidRDefault="00004A45">
      <w:pPr>
        <w:pStyle w:val="ConsPlusNormal"/>
        <w:spacing w:before="200"/>
        <w:ind w:firstLine="540"/>
        <w:jc w:val="both"/>
      </w:pPr>
      <w:r>
        <w:t>своевременность представления сведений;</w:t>
      </w:r>
    </w:p>
    <w:p w:rsidR="00004A45" w:rsidRDefault="00004A45">
      <w:pPr>
        <w:pStyle w:val="ConsPlusNormal"/>
        <w:spacing w:before="200"/>
        <w:ind w:firstLine="540"/>
        <w:jc w:val="both"/>
      </w:pPr>
      <w:r>
        <w:t>соответствие представленной справки утвержденной форме;</w:t>
      </w:r>
    </w:p>
    <w:p w:rsidR="00004A45" w:rsidRDefault="00004A45">
      <w:pPr>
        <w:pStyle w:val="ConsPlusNormal"/>
        <w:spacing w:before="200"/>
        <w:ind w:firstLine="540"/>
        <w:jc w:val="both"/>
      </w:pPr>
      <w:r>
        <w:t xml:space="preserve">правильность указания отчетного периода и отчетной даты, даты представления сведений, наличие подписи гражданина, претендующего на замещение муниципальной должности, или лица, </w:t>
      </w:r>
      <w:r>
        <w:lastRenderedPageBreak/>
        <w:t>замещающего муниципальную должность на постоянной или непостоянной основе, представившего справку на себя, своих супругу (супруга) и несовершеннолетних детей (далее соответственно - супруга (супруг), несовершеннолетние дети);</w:t>
      </w:r>
    </w:p>
    <w:p w:rsidR="00004A45" w:rsidRDefault="00004A45">
      <w:pPr>
        <w:pStyle w:val="ConsPlusNormal"/>
        <w:spacing w:before="200"/>
        <w:ind w:firstLine="540"/>
        <w:jc w:val="both"/>
      </w:pPr>
      <w:r>
        <w:t>полнота заполнения соответствующих разделов справки.</w:t>
      </w:r>
    </w:p>
    <w:p w:rsidR="00004A45" w:rsidRDefault="00004A45">
      <w:pPr>
        <w:pStyle w:val="ConsPlusNormal"/>
        <w:spacing w:before="200"/>
        <w:ind w:firstLine="540"/>
        <w:jc w:val="both"/>
      </w:pPr>
      <w:r>
        <w:t>9. На втором этапе проводится детальный анализ справки с учетом рекомендаций раздела 2 Методических рекомендаций.</w:t>
      </w:r>
    </w:p>
    <w:p w:rsidR="00004A45" w:rsidRDefault="00004A45">
      <w:pPr>
        <w:pStyle w:val="ConsPlusNormal"/>
        <w:spacing w:before="200"/>
        <w:ind w:firstLine="540"/>
        <w:jc w:val="both"/>
      </w:pPr>
      <w:r>
        <w:t xml:space="preserve">10. В ходе анализа сопоставляется справка за отчетный период со справками за два предшествующих периода (в случае их наличия), а также с иной имеющейся у сектора противодействия коррупции информацией об имущественном положении, осуществляемых полномочиях лица, представившего сведения, и иных лиц, получение и </w:t>
      </w:r>
      <w:proofErr w:type="gramStart"/>
      <w:r>
        <w:t>обработка</w:t>
      </w:r>
      <w:proofErr w:type="gramEnd"/>
      <w:r>
        <w:t xml:space="preserve"> которой не противоречит законодательству Российской Федерации. При невозможности сопоставления сведений со справками за два предшествующих периода сведения сопоставляются со справками за имеющиеся периоды, а также (при наличии) со справкой, поданной лицом, замещающим муниципальную должность, при назначении на должность (наделении полномочиями).</w:t>
      </w:r>
    </w:p>
    <w:p w:rsidR="00004A45" w:rsidRDefault="00004A45">
      <w:pPr>
        <w:pStyle w:val="ConsPlusNormal"/>
        <w:spacing w:before="200"/>
        <w:ind w:firstLine="540"/>
        <w:jc w:val="both"/>
      </w:pPr>
      <w:r>
        <w:t xml:space="preserve">11. По результатам проведенного анализа уполномоченное лицо может сделать вывод об </w:t>
      </w:r>
      <w:proofErr w:type="gramStart"/>
      <w:r>
        <w:t>отсутствии</w:t>
      </w:r>
      <w:proofErr w:type="gramEnd"/>
      <w:r>
        <w:t xml:space="preserve"> оснований для инициирования проведения проверки достоверности и полноты сведений о доходах либо о наличии достаточной для инициирования проведения проверки информации, в том числе присутствии признаков конфликта интересов, иных нарушений законодательства Российской Федерации о противодействии коррупции.</w:t>
      </w:r>
    </w:p>
    <w:p w:rsidR="00004A45" w:rsidRDefault="00004A45">
      <w:pPr>
        <w:pStyle w:val="ConsPlusNormal"/>
        <w:spacing w:before="200"/>
        <w:ind w:firstLine="540"/>
        <w:jc w:val="both"/>
      </w:pPr>
      <w:r>
        <w:t xml:space="preserve">В случае выявления информации о недостоверности и неполноте сведений о доходах, а также признаков конфликта интересов либо иных нарушений законодательства Российской Федерации о противодействии коррупции необходимо проведение проверки. Подробному изучению подлежат сведения в </w:t>
      </w:r>
      <w:proofErr w:type="gramStart"/>
      <w:r>
        <w:t>случае</w:t>
      </w:r>
      <w:proofErr w:type="gramEnd"/>
      <w:r>
        <w:t xml:space="preserve"> их существенного изменения в сторону увеличения уровня дохода, имущества и обязательств имущественного характера лица, его супруги (супруга), несовершеннолетних детей, которые создают обоснованные сомнения в законности дохода, имущества и обязательств имущественного характера.</w:t>
      </w:r>
    </w:p>
    <w:p w:rsidR="00004A45" w:rsidRDefault="00004A45">
      <w:pPr>
        <w:pStyle w:val="ConsPlusNormal"/>
        <w:spacing w:before="200"/>
        <w:ind w:firstLine="540"/>
        <w:jc w:val="both"/>
      </w:pPr>
      <w:r>
        <w:t>12. В целях проведения анализа сведений о доходах сектор противодействия коррупции:</w:t>
      </w:r>
    </w:p>
    <w:p w:rsidR="00004A45" w:rsidRDefault="00004A45">
      <w:pPr>
        <w:pStyle w:val="ConsPlusNormal"/>
        <w:spacing w:before="200"/>
        <w:ind w:firstLine="540"/>
        <w:jc w:val="both"/>
      </w:pPr>
      <w:r>
        <w:t xml:space="preserve">1) проводит изучение представленных гражданином, претендующим на замещение муниципальной должности, лицом, замещающим муниципальную должность на постоянной основе, лицом, замещающим муниципальную должность на непостоянной основе, сведений, иной полученной информации. </w:t>
      </w:r>
      <w:proofErr w:type="gramStart"/>
      <w:r>
        <w:t>Изучение любой имеющейся в открытых источниках информации осуществляется в целях исключения неточностей и ошибок, конкретизации и (или) дополнения представленных сведений, выявления взаимосвязи с представленными за предыдущие периоды сведениями, случаев намеренного сокрытия ими тех или иных сведений, установления признаков, при которых существует вероятность наличия личной заинтересованности у проверяемого лица, его родственников, а также иных нарушений положений законодательства Российской Федерации о противодействии</w:t>
      </w:r>
      <w:proofErr w:type="gramEnd"/>
      <w:r>
        <w:t xml:space="preserve"> коррупции;</w:t>
      </w:r>
    </w:p>
    <w:p w:rsidR="00004A45" w:rsidRDefault="00004A45">
      <w:pPr>
        <w:pStyle w:val="ConsPlusNormal"/>
        <w:spacing w:before="200"/>
        <w:ind w:firstLine="540"/>
        <w:jc w:val="both"/>
      </w:pPr>
      <w:proofErr w:type="gramStart"/>
      <w:r>
        <w:t>2) подготавливает для направления в установленном порядке в федеральные органы исполнительной власти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ним), в органы прокуратуры Российской Федерации, иные федеральные государственные органы, в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на предприятия</w:t>
      </w:r>
      <w:proofErr w:type="gramEnd"/>
      <w:r>
        <w:t xml:space="preserve">, </w:t>
      </w:r>
      <w:proofErr w:type="gramStart"/>
      <w:r>
        <w:t xml:space="preserve">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лиц, указанных в </w:t>
      </w:r>
      <w:hyperlink w:anchor="P51">
        <w:r>
          <w:rPr>
            <w:color w:val="0000FF"/>
          </w:rPr>
          <w:t>пункте 4</w:t>
        </w:r>
      </w:hyperlink>
      <w:r>
        <w:t xml:space="preserve"> настоящего Порядка, их супруг (супругов) и несовершеннолетних детей о соблюдении ими запретов, ограничений и требований, установленных в целях противодействия коррупции, а также по иным вопросам в пределах своей компетенции (за исключением информации, содержащей сведения, составляющие</w:t>
      </w:r>
      <w:proofErr w:type="gramEnd"/>
      <w:r>
        <w:t xml:space="preserve"> государственную, банковскую, налоговую или иную охраняемую законом тайну);</w:t>
      </w:r>
    </w:p>
    <w:p w:rsidR="00004A45" w:rsidRDefault="00004A45">
      <w:pPr>
        <w:pStyle w:val="ConsPlusNormal"/>
        <w:spacing w:before="200"/>
        <w:ind w:firstLine="540"/>
        <w:jc w:val="both"/>
      </w:pPr>
      <w:proofErr w:type="gramStart"/>
      <w:r>
        <w:t>3) осуществляет в пределах своей компетенции взаимодействие с правоохранительными органами, иными федеральными государственными органами, с государственными органами Московской области, органами местного самоуправления, государственными и муниципальными организациями, с гражданами, институтами гражданского общества, средствами массовой информации, научными и другими организациями;</w:t>
      </w:r>
      <w:proofErr w:type="gramEnd"/>
    </w:p>
    <w:p w:rsidR="00004A45" w:rsidRDefault="00004A45">
      <w:pPr>
        <w:pStyle w:val="ConsPlusNormal"/>
        <w:spacing w:before="200"/>
        <w:ind w:firstLine="540"/>
        <w:jc w:val="both"/>
      </w:pPr>
      <w:r>
        <w:lastRenderedPageBreak/>
        <w:t>4) проводит с гражданами, претендующими на замещение муниципальной должности, лицами, замещающими муниципальные должности на постоянной основе, лицами, замещающим муниципальные должности на непостоянной основе, с их согласия беседы и получает от них пояснения по представленным сведениям о доходах и иным материалам;</w:t>
      </w:r>
    </w:p>
    <w:p w:rsidR="00004A45" w:rsidRDefault="00004A45">
      <w:pPr>
        <w:pStyle w:val="ConsPlusNormal"/>
        <w:spacing w:before="200"/>
        <w:ind w:firstLine="540"/>
        <w:jc w:val="both"/>
      </w:pPr>
      <w:r>
        <w:t xml:space="preserve">5) получает в </w:t>
      </w:r>
      <w:proofErr w:type="gramStart"/>
      <w:r>
        <w:t>пределах</w:t>
      </w:r>
      <w:proofErr w:type="gramEnd"/>
      <w:r>
        <w:t xml:space="preserve"> своей компетенции информацию от физических и юридических лиц (с их согласия);</w:t>
      </w:r>
    </w:p>
    <w:p w:rsidR="00004A45" w:rsidRDefault="00004A45">
      <w:pPr>
        <w:pStyle w:val="ConsPlusNormal"/>
        <w:spacing w:before="200"/>
        <w:ind w:firstLine="540"/>
        <w:jc w:val="both"/>
      </w:pPr>
      <w:r>
        <w:t>6) проводит иные, предусмотренные действующим законодательством Российской Федерации мероприятия, направленные на противодействие коррупции.</w:t>
      </w:r>
    </w:p>
    <w:p w:rsidR="00004A45" w:rsidRDefault="00004A45">
      <w:pPr>
        <w:pStyle w:val="ConsPlusNormal"/>
        <w:spacing w:before="200"/>
        <w:ind w:firstLine="540"/>
        <w:jc w:val="both"/>
      </w:pPr>
      <w:r>
        <w:t>13. По итогам второго этапа анализа сведений о доходах уполномоченное лицо в течение пяти рабочих дней со дня завершения анализа представляет докладную записку о его результатах и соответствующие материалы председателю Совета депутатов Одинцовского городского округа.</w:t>
      </w:r>
    </w:p>
    <w:p w:rsidR="00004A45" w:rsidRDefault="00004A45">
      <w:pPr>
        <w:pStyle w:val="ConsPlusNormal"/>
        <w:spacing w:before="200"/>
        <w:ind w:firstLine="540"/>
        <w:jc w:val="both"/>
      </w:pPr>
      <w:r>
        <w:t>В докладной записке должен содержаться один из следующих выводов:</w:t>
      </w:r>
    </w:p>
    <w:p w:rsidR="00004A45" w:rsidRDefault="00004A45">
      <w:pPr>
        <w:pStyle w:val="ConsPlusNormal"/>
        <w:spacing w:before="200"/>
        <w:ind w:firstLine="540"/>
        <w:jc w:val="both"/>
      </w:pPr>
      <w:r>
        <w:t xml:space="preserve">1) об </w:t>
      </w:r>
      <w:proofErr w:type="gramStart"/>
      <w:r>
        <w:t>отсутствии</w:t>
      </w:r>
      <w:proofErr w:type="gramEnd"/>
      <w:r>
        <w:t xml:space="preserve"> достаточной информации, свидетельствующей о недостоверности и (или) неполноте сведений о доходах, представленных гражданином, претендующим на замещение муниципальной должности;</w:t>
      </w:r>
    </w:p>
    <w:p w:rsidR="00004A45" w:rsidRDefault="00004A45">
      <w:pPr>
        <w:pStyle w:val="ConsPlusNormal"/>
        <w:spacing w:before="200"/>
        <w:ind w:firstLine="540"/>
        <w:jc w:val="both"/>
      </w:pPr>
      <w:r>
        <w:t>2) о наличии достаточной информации, свидетельствующей о недостоверности и (или) неполноте сведений о доходах, представленных гражданином, претендующим на замещение муниципальной должности;</w:t>
      </w:r>
    </w:p>
    <w:p w:rsidR="00004A45" w:rsidRDefault="00004A45">
      <w:pPr>
        <w:pStyle w:val="ConsPlusNormal"/>
        <w:spacing w:before="200"/>
        <w:ind w:firstLine="540"/>
        <w:jc w:val="both"/>
      </w:pPr>
      <w:proofErr w:type="gramStart"/>
      <w:r>
        <w:t xml:space="preserve">3) об отсутствии достаточной информации, свидетельствующей о недостоверности и (или) неполноте сведений о доходах, и не установлении фактов несоблюдения лицом, замещающим муниципальную должность на постоянной основе, лицом, замещающим муниципальную должность на непостоянной основе, ограничений, запретов, неисполнения обязанностей, которые установлены Федеральными законами от 25.12.2008 </w:t>
      </w:r>
      <w:hyperlink r:id="rId14">
        <w:r>
          <w:rPr>
            <w:color w:val="0000FF"/>
          </w:rPr>
          <w:t>N 273-ФЗ</w:t>
        </w:r>
      </w:hyperlink>
      <w:r>
        <w:t xml:space="preserve"> "О противодействии коррупции", от 03.12.2012 </w:t>
      </w:r>
      <w:hyperlink r:id="rId15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</w:t>
      </w:r>
      <w:proofErr w:type="gramEnd"/>
      <w:r>
        <w:t xml:space="preserve"> должности, и иных лиц их доходам", от 07.05.2013 </w:t>
      </w:r>
      <w:hyperlink r:id="rId16">
        <w:r>
          <w:rPr>
            <w:color w:val="0000FF"/>
          </w:rPr>
          <w:t>N 79-ФЗ</w:t>
        </w:r>
      </w:hyperlink>
      <w:r>
        <w:t xml:space="preserve"> "О запрете отдельным категориям лиц </w:t>
      </w:r>
      <w:proofErr w:type="gramStart"/>
      <w:r>
        <w:t>открывать и иметь</w:t>
      </w:r>
      <w:proofErr w:type="gramEnd"/>
      <w: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</w:t>
      </w:r>
    </w:p>
    <w:p w:rsidR="00004A45" w:rsidRDefault="00004A45">
      <w:pPr>
        <w:pStyle w:val="ConsPlusNormal"/>
        <w:spacing w:before="200"/>
        <w:ind w:firstLine="540"/>
        <w:jc w:val="both"/>
      </w:pPr>
      <w:proofErr w:type="gramStart"/>
      <w:r>
        <w:t xml:space="preserve">4) о наличии достаточной информации, свидетельствующей о недостоверности и (или) неполноте сведений о доходах и (или) об установлении фактов несоблюдения лицом, замещающим муниципальную должность на постоянной основе, лицом, замещающим муниципальную должность на непостоянной основе, ограничений, запретов, неисполнения обязанностей, которые установлены Федеральными законами от 25.12.2008 </w:t>
      </w:r>
      <w:hyperlink r:id="rId17">
        <w:r>
          <w:rPr>
            <w:color w:val="0000FF"/>
          </w:rPr>
          <w:t>N 273-ФЗ</w:t>
        </w:r>
      </w:hyperlink>
      <w:r>
        <w:t xml:space="preserve"> "О противодействии коррупции", от 03.12.2012 </w:t>
      </w:r>
      <w:hyperlink r:id="rId18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</w:t>
      </w:r>
      <w:proofErr w:type="gramEnd"/>
      <w:r>
        <w:t xml:space="preserve"> государственные должности, и иных лиц их доходам", от 07.05.2013 </w:t>
      </w:r>
      <w:hyperlink r:id="rId19">
        <w:r>
          <w:rPr>
            <w:color w:val="0000FF"/>
          </w:rPr>
          <w:t>N 79-ФЗ</w:t>
        </w:r>
      </w:hyperlink>
      <w:r>
        <w:t xml:space="preserve"> "О запрете отдельным категориям лиц </w:t>
      </w:r>
      <w:proofErr w:type="gramStart"/>
      <w:r>
        <w:t>открывать и иметь</w:t>
      </w:r>
      <w:proofErr w:type="gramEnd"/>
      <w: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004A45" w:rsidRDefault="00004A45">
      <w:pPr>
        <w:pStyle w:val="ConsPlusNormal"/>
        <w:spacing w:before="200"/>
        <w:ind w:firstLine="540"/>
        <w:jc w:val="both"/>
      </w:pPr>
      <w:r>
        <w:t xml:space="preserve">14. </w:t>
      </w:r>
      <w:proofErr w:type="gramStart"/>
      <w:r>
        <w:t xml:space="preserve">В случае если по результатам проведенного анализа сведений о доходах была выявлена достаточная информация, свидетельствующая о представлении недостоверных или неполных сведений, конфликте интересов, иных нарушениях положений антикоррупционного законодательства Российской Федерации, председателем Совета депутатов Одинцовского городского округа в течение пяти рабочих дней с момента получения докладной записки принимается решение о направлении в соответствии со </w:t>
      </w:r>
      <w:hyperlink r:id="rId20">
        <w:r>
          <w:rPr>
            <w:color w:val="0000FF"/>
          </w:rPr>
          <w:t>статьей 3</w:t>
        </w:r>
      </w:hyperlink>
      <w:r>
        <w:t xml:space="preserve"> Закона Московской области от 09.11.2017</w:t>
      </w:r>
      <w:proofErr w:type="gramEnd"/>
      <w:r>
        <w:t xml:space="preserve"> </w:t>
      </w:r>
      <w:proofErr w:type="gramStart"/>
      <w:r>
        <w:t>N 190/2017-ОЗ "О порядке проверки достоверности и полноты сведений, представляемых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области" информации Губернатору Московской области для принятия соответствующего решения о проведении проверки в соответствии с законодательством Российской Федерации о противодействии коррупции.</w:t>
      </w:r>
      <w:proofErr w:type="gramEnd"/>
    </w:p>
    <w:p w:rsidR="00004A45" w:rsidRDefault="00004A45">
      <w:pPr>
        <w:pStyle w:val="ConsPlusNormal"/>
        <w:spacing w:before="200"/>
        <w:ind w:firstLine="540"/>
        <w:jc w:val="both"/>
      </w:pPr>
      <w:r>
        <w:t xml:space="preserve">15. В случае если по результатам анализа сведений о доходах не выявлена достаточная информация, свидетельствующая о представлении недостоверных или неполных сведений, конфликте интересов, иных нарушениях положений антикоррупционного законодательства </w:t>
      </w:r>
      <w:r>
        <w:lastRenderedPageBreak/>
        <w:t>Российской Федерации, председатель Совета депутатов Одинцовского городского округа в течение пяти рабочих дней с момента получения докладной записки утверждает докладную записку.</w:t>
      </w:r>
    </w:p>
    <w:p w:rsidR="00004A45" w:rsidRDefault="00004A45">
      <w:pPr>
        <w:pStyle w:val="ConsPlusNormal"/>
        <w:spacing w:before="200"/>
        <w:ind w:firstLine="540"/>
        <w:jc w:val="both"/>
      </w:pPr>
      <w:r>
        <w:t>16. В случае если по результатам анализа не принято решение о проведении соответствующей проверки, материалы анализа хранятся в секторе противодействия коррупции в течение трех лет со дня его окончания, после чего передаются в архив.</w:t>
      </w:r>
    </w:p>
    <w:p w:rsidR="00004A45" w:rsidRDefault="00004A45">
      <w:pPr>
        <w:pStyle w:val="ConsPlusNormal"/>
        <w:spacing w:before="200"/>
        <w:ind w:firstLine="540"/>
        <w:jc w:val="both"/>
      </w:pPr>
      <w:r>
        <w:t>17. Сведения о доходах относятся к информации ограниченного доступа.</w:t>
      </w:r>
    </w:p>
    <w:p w:rsidR="00004A45" w:rsidRDefault="00004A45">
      <w:pPr>
        <w:pStyle w:val="ConsPlusNormal"/>
        <w:spacing w:before="200"/>
        <w:ind w:firstLine="540"/>
        <w:jc w:val="both"/>
      </w:pPr>
      <w:r>
        <w:t xml:space="preserve">18. Лица, виновные в </w:t>
      </w:r>
      <w:proofErr w:type="gramStart"/>
      <w:r>
        <w:t>разглашении</w:t>
      </w:r>
      <w:proofErr w:type="gramEnd"/>
      <w:r>
        <w:t xml:space="preserve"> сведений о доходах либо в использовании данных сведений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 w:rsidR="00004A45" w:rsidRDefault="00004A45">
      <w:pPr>
        <w:pStyle w:val="ConsPlusNormal"/>
        <w:jc w:val="both"/>
      </w:pPr>
    </w:p>
    <w:p w:rsidR="00004A45" w:rsidRDefault="00004A45">
      <w:pPr>
        <w:pStyle w:val="ConsPlusNormal"/>
        <w:jc w:val="right"/>
      </w:pPr>
      <w:r>
        <w:t>Заместитель главы администрации</w:t>
      </w:r>
    </w:p>
    <w:p w:rsidR="00004A45" w:rsidRDefault="00004A45">
      <w:pPr>
        <w:pStyle w:val="ConsPlusNormal"/>
        <w:jc w:val="right"/>
      </w:pPr>
      <w:r>
        <w:t>М.А. Бажанова</w:t>
      </w:r>
    </w:p>
    <w:p w:rsidR="00004A45" w:rsidRDefault="00004A45">
      <w:pPr>
        <w:pStyle w:val="ConsPlusNormal"/>
        <w:jc w:val="both"/>
      </w:pPr>
    </w:p>
    <w:p w:rsidR="00004A45" w:rsidRDefault="00004A45">
      <w:pPr>
        <w:pStyle w:val="ConsPlusNormal"/>
        <w:jc w:val="both"/>
      </w:pPr>
    </w:p>
    <w:p w:rsidR="00004A45" w:rsidRDefault="00004A4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3B79" w:rsidRDefault="001A3B79">
      <w:bookmarkStart w:id="2" w:name="_GoBack"/>
      <w:bookmarkEnd w:id="2"/>
    </w:p>
    <w:sectPr w:rsidR="001A3B79" w:rsidSect="00111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A45"/>
    <w:rsid w:val="00004A45"/>
    <w:rsid w:val="001A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4A4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04A4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04A4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4A4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04A4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04A4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567855D50FE65E2452372F998DE5BC91066E7388232FEB4B4A442D3B0C293578BCF6105DD66C2D0ABC0404D3DAC070989CD613r4mFG" TargetMode="External"/><Relationship Id="rId13" Type="http://schemas.openxmlformats.org/officeDocument/2006/relationships/hyperlink" Target="consultantplus://offline/ref=98567855D50FE65E2452372F998DE5BC96016B72842A2FEB4B4A442D3B0C29356ABCAE1B55D5267C4DF70B05D9rCm6G" TargetMode="External"/><Relationship Id="rId18" Type="http://schemas.openxmlformats.org/officeDocument/2006/relationships/hyperlink" Target="consultantplus://offline/ref=98567855D50FE65E2452372F998DE5BC91066E73882D2FEB4B4A442D3B0C29356ABCAE1B55D5267C4DF70B05D9rCm6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98567855D50FE65E2452372F998DE5BC940E63798F2C2FEB4B4A442D3B0C29356ABCAE1B55D5267C4DF70B05D9rCm6G" TargetMode="External"/><Relationship Id="rId12" Type="http://schemas.openxmlformats.org/officeDocument/2006/relationships/hyperlink" Target="consultantplus://offline/ref=98567855D50FE65E245236218C8DE5BC96026D7F8D292FEB4B4A442D3B0C29356ABCAE1B55D5267C4DF70B05D9rCm6G" TargetMode="External"/><Relationship Id="rId17" Type="http://schemas.openxmlformats.org/officeDocument/2006/relationships/hyperlink" Target="consultantplus://offline/ref=98567855D50FE65E2452372F998DE5BC91066E7388232FEB4B4A442D3B0C29356ABCAE1B55D5267C4DF70B05D9rCm6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8567855D50FE65E2452372F998DE5BC960E6E7A8E292FEB4B4A442D3B0C29356ABCAE1B55D5267C4DF70B05D9rCm6G" TargetMode="External"/><Relationship Id="rId20" Type="http://schemas.openxmlformats.org/officeDocument/2006/relationships/hyperlink" Target="consultantplus://offline/ref=98567855D50FE65E245236218C8DE5BC96056E7B8D2C2FEB4B4A442D3B0C293578BCF61754DD387D48E25D549F91CD728E80D61253DCFFD3rFm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8567855D50FE65E2452372F998DE5BC91066E728E292FEB4B4A442D3B0C29356ABCAE1B55D5267C4DF70B05D9rCm6G" TargetMode="External"/><Relationship Id="rId11" Type="http://schemas.openxmlformats.org/officeDocument/2006/relationships/hyperlink" Target="consultantplus://offline/ref=98567855D50FE65E245236218C8DE5BC96056E7B8D232FEB4B4A442D3B0C29356ABCAE1B55D5267C4DF70B05D9rCm6G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98567855D50FE65E2452372F998DE5BC91066E73882D2FEB4B4A442D3B0C29356ABCAE1B55D5267C4DF70B05D9rCm6G" TargetMode="External"/><Relationship Id="rId10" Type="http://schemas.openxmlformats.org/officeDocument/2006/relationships/hyperlink" Target="consultantplus://offline/ref=98567855D50FE65E2452372F998DE5BC9602687A8B2F2FEB4B4A442D3B0C29356ABCAE1B55D5267C4DF70B05D9rCm6G" TargetMode="External"/><Relationship Id="rId19" Type="http://schemas.openxmlformats.org/officeDocument/2006/relationships/hyperlink" Target="consultantplus://offline/ref=98567855D50FE65E2452372F998DE5BC960E6E7A8E292FEB4B4A442D3B0C29356ABCAE1B55D5267C4DF70B05D9rCm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567855D50FE65E2452372F998DE5BC91066E73882D2FEB4B4A442D3B0C29356ABCAE1B55D5267C4DF70B05D9rCm6G" TargetMode="External"/><Relationship Id="rId14" Type="http://schemas.openxmlformats.org/officeDocument/2006/relationships/hyperlink" Target="consultantplus://offline/ref=98567855D50FE65E2452372F998DE5BC91066E7388232FEB4B4A442D3B0C29356ABCAE1B55D5267C4DF70B05D9rCm6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2637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2022-03-18T06:38:00Z</dcterms:created>
  <dcterms:modified xsi:type="dcterms:W3CDTF">2022-03-18T06:39:00Z</dcterms:modified>
</cp:coreProperties>
</file>