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A1" w:rsidRDefault="007C05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C05A1" w:rsidRDefault="007C05A1">
      <w:pPr>
        <w:pStyle w:val="ConsPlusNormal"/>
        <w:jc w:val="both"/>
        <w:outlineLvl w:val="0"/>
      </w:pPr>
    </w:p>
    <w:p w:rsidR="007C05A1" w:rsidRDefault="007C05A1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7C05A1" w:rsidRDefault="007C05A1">
      <w:pPr>
        <w:pStyle w:val="ConsPlusTitle"/>
        <w:jc w:val="center"/>
      </w:pPr>
      <w:r>
        <w:t>МОСКОВСКОЙ ОБЛАСТИ</w:t>
      </w:r>
    </w:p>
    <w:p w:rsidR="007C05A1" w:rsidRDefault="007C05A1">
      <w:pPr>
        <w:pStyle w:val="ConsPlusTitle"/>
        <w:jc w:val="both"/>
      </w:pPr>
    </w:p>
    <w:p w:rsidR="007C05A1" w:rsidRDefault="007C05A1">
      <w:pPr>
        <w:pStyle w:val="ConsPlusTitle"/>
        <w:jc w:val="center"/>
      </w:pPr>
      <w:r>
        <w:t>ПОСТАНОВЛЕНИЕ</w:t>
      </w:r>
    </w:p>
    <w:p w:rsidR="007C05A1" w:rsidRDefault="007C05A1">
      <w:pPr>
        <w:pStyle w:val="ConsPlusTitle"/>
        <w:jc w:val="center"/>
      </w:pPr>
      <w:r>
        <w:t>от 15 октября 2020 г. N 2715</w:t>
      </w:r>
    </w:p>
    <w:p w:rsidR="007C05A1" w:rsidRDefault="007C05A1">
      <w:pPr>
        <w:pStyle w:val="ConsPlusTitle"/>
        <w:jc w:val="both"/>
      </w:pPr>
    </w:p>
    <w:p w:rsidR="007C05A1" w:rsidRDefault="007C05A1">
      <w:pPr>
        <w:pStyle w:val="ConsPlusTitle"/>
        <w:jc w:val="center"/>
      </w:pPr>
      <w:r>
        <w:t>ОБ ОПРЕДЕЛЕНИИ ГРАНИЦ, ПРИЛЕГАЮЩИХ К НЕКОТОРЫМ ОРГАНИЗАЦИЯМ</w:t>
      </w:r>
    </w:p>
    <w:p w:rsidR="007C05A1" w:rsidRDefault="007C05A1">
      <w:pPr>
        <w:pStyle w:val="ConsPlusTitle"/>
        <w:jc w:val="center"/>
      </w:pPr>
      <w:r>
        <w:t>И ОБЪЕКТАМ ТЕРРИТОРИЙ, НА КОТОРЫХ НЕ ДОПУСКАЕТСЯ РОЗНИЧНАЯ</w:t>
      </w:r>
    </w:p>
    <w:p w:rsidR="007C05A1" w:rsidRDefault="007C05A1">
      <w:pPr>
        <w:pStyle w:val="ConsPlusTitle"/>
        <w:jc w:val="center"/>
      </w:pPr>
      <w:r>
        <w:t>ПРОДАЖА АЛКОГОЛЬНОЙ ПРОДУКЦИИ И РОЗНИЧНАЯ ПРОДАЖА</w:t>
      </w:r>
    </w:p>
    <w:p w:rsidR="007C05A1" w:rsidRDefault="007C05A1">
      <w:pPr>
        <w:pStyle w:val="ConsPlusTitle"/>
        <w:jc w:val="center"/>
      </w:pPr>
      <w:r>
        <w:t>АЛКОГОЛЬНОЙ ПРОДУКЦИИ ПРИ ОКАЗАНИИ УСЛУГ ОБЩЕСТВЕННОГО</w:t>
      </w:r>
    </w:p>
    <w:p w:rsidR="007C05A1" w:rsidRDefault="007C05A1">
      <w:pPr>
        <w:pStyle w:val="ConsPlusTitle"/>
        <w:jc w:val="center"/>
      </w:pPr>
      <w:r>
        <w:t>ПИТАНИЯ НА ТЕРРИТОРИИ ОДИНЦОВСКОГО ГОРОДСКОГО ОКРУГА</w:t>
      </w:r>
    </w:p>
    <w:p w:rsidR="007C05A1" w:rsidRDefault="007C05A1">
      <w:pPr>
        <w:pStyle w:val="ConsPlusTitle"/>
        <w:jc w:val="center"/>
      </w:pPr>
      <w:r>
        <w:t>МОСКОВСКОЙ ОБЛАСТИ И ПРИЗНАНИИ УТРАТИВШИМ СИЛУ ПОСТАНОВЛЕНИЯ</w:t>
      </w:r>
    </w:p>
    <w:p w:rsidR="007C05A1" w:rsidRDefault="007C05A1">
      <w:pPr>
        <w:pStyle w:val="ConsPlusTitle"/>
        <w:jc w:val="center"/>
      </w:pPr>
      <w:r>
        <w:t>АДМИНИСТРАЦИИ ОДИНЦОВСКОГО МУНИЦИПАЛЬНОГО РАЙОНА МОСКОВСКОЙ</w:t>
      </w:r>
    </w:p>
    <w:p w:rsidR="007C05A1" w:rsidRDefault="007C05A1">
      <w:pPr>
        <w:pStyle w:val="ConsPlusTitle"/>
        <w:jc w:val="center"/>
      </w:pPr>
      <w:r>
        <w:t>ОБЛАСТИ ОТ 07.02.2019 N 512</w:t>
      </w:r>
    </w:p>
    <w:p w:rsidR="007C05A1" w:rsidRDefault="007C05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05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A1" w:rsidRDefault="007C05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A1" w:rsidRDefault="007C05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5A1" w:rsidRDefault="007C05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05A1" w:rsidRDefault="007C05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Одинцовского городского округа МО</w:t>
            </w:r>
          </w:p>
          <w:p w:rsidR="007C05A1" w:rsidRDefault="007C05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11.12.2020 </w:t>
            </w:r>
            <w:hyperlink r:id="rId5">
              <w:r>
                <w:rPr>
                  <w:color w:val="0000FF"/>
                </w:rPr>
                <w:t>N 3351</w:t>
              </w:r>
            </w:hyperlink>
            <w:r>
              <w:rPr>
                <w:color w:val="392C69"/>
              </w:rPr>
              <w:t xml:space="preserve">, от 26.02.2021 </w:t>
            </w:r>
            <w:hyperlink r:id="rId6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 xml:space="preserve">, от 13.04.2021 </w:t>
            </w:r>
            <w:hyperlink r:id="rId7">
              <w:r>
                <w:rPr>
                  <w:color w:val="0000FF"/>
                </w:rPr>
                <w:t>N 1119</w:t>
              </w:r>
            </w:hyperlink>
            <w:r>
              <w:rPr>
                <w:color w:val="392C69"/>
              </w:rPr>
              <w:t>,</w:t>
            </w:r>
          </w:p>
          <w:p w:rsidR="007C05A1" w:rsidRDefault="007C05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24.05.2021 </w:t>
            </w:r>
            <w:hyperlink r:id="rId8">
              <w:r>
                <w:rPr>
                  <w:color w:val="0000FF"/>
                </w:rPr>
                <w:t>N 1706</w:t>
              </w:r>
            </w:hyperlink>
            <w:r>
              <w:rPr>
                <w:color w:val="392C69"/>
              </w:rPr>
              <w:t xml:space="preserve">, от 06.07.2021 </w:t>
            </w:r>
            <w:hyperlink r:id="rId9">
              <w:r>
                <w:rPr>
                  <w:color w:val="0000FF"/>
                </w:rPr>
                <w:t>N 2392</w:t>
              </w:r>
            </w:hyperlink>
            <w:r>
              <w:rPr>
                <w:color w:val="392C69"/>
              </w:rPr>
              <w:t xml:space="preserve">, от 25.08.2021 </w:t>
            </w:r>
            <w:hyperlink r:id="rId10">
              <w:r>
                <w:rPr>
                  <w:color w:val="0000FF"/>
                </w:rPr>
                <w:t>N 3060</w:t>
              </w:r>
            </w:hyperlink>
            <w:r>
              <w:rPr>
                <w:color w:val="392C69"/>
              </w:rPr>
              <w:t>,</w:t>
            </w:r>
          </w:p>
          <w:p w:rsidR="007C05A1" w:rsidRDefault="007C05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11">
              <w:r>
                <w:rPr>
                  <w:color w:val="0000FF"/>
                </w:rPr>
                <w:t>N 3671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A1" w:rsidRDefault="007C05A1">
            <w:pPr>
              <w:pStyle w:val="ConsPlusNormal"/>
            </w:pPr>
          </w:p>
        </w:tc>
      </w:tr>
    </w:tbl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ind w:firstLine="540"/>
        <w:jc w:val="both"/>
      </w:pPr>
      <w:r>
        <w:t xml:space="preserve">Во исполнение </w:t>
      </w:r>
      <w:hyperlink r:id="rId12">
        <w:r>
          <w:rPr>
            <w:color w:val="0000FF"/>
          </w:rPr>
          <w:t>статьи 16</w:t>
        </w:r>
      </w:hyperlink>
      <w: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в соответствии с </w:t>
      </w:r>
      <w:hyperlink r:id="rId13">
        <w:r>
          <w:rPr>
            <w:color w:val="0000FF"/>
          </w:rPr>
          <w:t>Правилами</w:t>
        </w:r>
      </w:hyperlink>
      <w:r>
        <w:t xml:space="preserve">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утвержденными Постановлением Правительства Российской Федерации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на основании </w:t>
      </w:r>
      <w:hyperlink r:id="rId14">
        <w:r>
          <w:rPr>
            <w:color w:val="0000FF"/>
          </w:rPr>
          <w:t>Устава</w:t>
        </w:r>
      </w:hyperlink>
      <w:r>
        <w:t xml:space="preserve"> Одинцовского городского округа Московской области, постановляю: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Порядок</w:t>
        </w:r>
      </w:hyperlink>
      <w:r>
        <w:t xml:space="preserve"> 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Одинцовского городского округа Московской области (приложение N 1).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 xml:space="preserve">2 - 3. Утратили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Одинцовского городского округа МО от 11.10.2021 N 3671.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 xml:space="preserve">4. Считать утратившим силу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Одинцовского муниципального района Московской области от 07.02.2019 N 512 "Об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Одинцовского муниципального района Московской области и признании утратившими силу постановлений Администрации Одинцовского муниципального района Московской области от 03.04.2013 N 819 и от 23.11.2015 N 4528".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5. Управлению развития потребительского рынка и услуг Администрации Одинцовского городского округа Московской области в срок, не позднее одного месяца со дня принятия постановления направить копию настоящего постановления в Министерство сельского хозяйства и продовольствия Московской области.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6. Опубликовать настоящее постановление в официальных средствах массовой информации Одинцовского городского округа Московской области и на официальном сайте Одинцовского городского округа Московской области в сети Интернет.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lastRenderedPageBreak/>
        <w:t>8. Контроль за выполнением настоящего постановления возложить на заместителя главы администрации Кондрацкого П.В.</w:t>
      </w: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right"/>
      </w:pPr>
      <w:r>
        <w:t>Исполняющий обязанности</w:t>
      </w:r>
    </w:p>
    <w:p w:rsidR="007C05A1" w:rsidRDefault="007C05A1">
      <w:pPr>
        <w:pStyle w:val="ConsPlusNormal"/>
        <w:jc w:val="right"/>
      </w:pPr>
      <w:r>
        <w:t>Главы Одинцовского городского округа</w:t>
      </w:r>
    </w:p>
    <w:p w:rsidR="007C05A1" w:rsidRDefault="007C05A1">
      <w:pPr>
        <w:pStyle w:val="ConsPlusNormal"/>
        <w:jc w:val="right"/>
      </w:pPr>
      <w:r>
        <w:t>М.А. Пайсов</w:t>
      </w: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right"/>
        <w:outlineLvl w:val="0"/>
      </w:pPr>
      <w:r>
        <w:t>Приложение 1</w:t>
      </w:r>
    </w:p>
    <w:p w:rsidR="007C05A1" w:rsidRDefault="007C05A1">
      <w:pPr>
        <w:pStyle w:val="ConsPlusNormal"/>
        <w:jc w:val="right"/>
      </w:pPr>
      <w:r>
        <w:t>к постановлению администрации</w:t>
      </w:r>
    </w:p>
    <w:p w:rsidR="007C05A1" w:rsidRDefault="007C05A1">
      <w:pPr>
        <w:pStyle w:val="ConsPlusNormal"/>
        <w:jc w:val="right"/>
      </w:pPr>
      <w:r>
        <w:t>Одинцовского городского округа</w:t>
      </w:r>
    </w:p>
    <w:p w:rsidR="007C05A1" w:rsidRDefault="007C05A1">
      <w:pPr>
        <w:pStyle w:val="ConsPlusNormal"/>
        <w:jc w:val="right"/>
      </w:pPr>
      <w:r>
        <w:t>Московской области</w:t>
      </w:r>
    </w:p>
    <w:p w:rsidR="007C05A1" w:rsidRDefault="007C05A1">
      <w:pPr>
        <w:pStyle w:val="ConsPlusNormal"/>
        <w:jc w:val="right"/>
      </w:pPr>
      <w:r>
        <w:t>от 15 октября 2020 г. N 2715</w:t>
      </w: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Title"/>
        <w:jc w:val="center"/>
      </w:pPr>
      <w:bookmarkStart w:id="0" w:name="P44"/>
      <w:bookmarkEnd w:id="0"/>
      <w:r>
        <w:t>ПОРЯДОК</w:t>
      </w:r>
    </w:p>
    <w:p w:rsidR="007C05A1" w:rsidRDefault="007C05A1">
      <w:pPr>
        <w:pStyle w:val="ConsPlusTitle"/>
        <w:jc w:val="center"/>
      </w:pPr>
      <w:r>
        <w:t>ОПРЕДЕЛЕНИЯ ГРАНИЦ, ПРИЛЕГАЮЩИХ К НЕКОТОРЫМ ОРГАНИЗАЦИЯМ</w:t>
      </w:r>
    </w:p>
    <w:p w:rsidR="007C05A1" w:rsidRDefault="007C05A1">
      <w:pPr>
        <w:pStyle w:val="ConsPlusTitle"/>
        <w:jc w:val="center"/>
      </w:pPr>
      <w:r>
        <w:t>И ОБЪЕКТАМ ТЕРРИТОРИЙ, НА КОТОРЫХ НЕ ДОПУСКАЕТСЯ РОЗНИЧНАЯ</w:t>
      </w:r>
    </w:p>
    <w:p w:rsidR="007C05A1" w:rsidRDefault="007C05A1">
      <w:pPr>
        <w:pStyle w:val="ConsPlusTitle"/>
        <w:jc w:val="center"/>
      </w:pPr>
      <w:r>
        <w:t>ПРОДАЖА АЛКОГОЛЬНОЙ ПРОДУКЦИИ И РОЗНИЧНАЯ ПРОДАЖА</w:t>
      </w:r>
    </w:p>
    <w:p w:rsidR="007C05A1" w:rsidRDefault="007C05A1">
      <w:pPr>
        <w:pStyle w:val="ConsPlusTitle"/>
        <w:jc w:val="center"/>
      </w:pPr>
      <w:r>
        <w:t>АЛКОГОЛЬНОЙ ПРОДУКЦИИ ПРИ ОКАЗАНИИ УСЛУГ ОБЩЕСТВЕННОГО</w:t>
      </w:r>
    </w:p>
    <w:p w:rsidR="007C05A1" w:rsidRDefault="007C05A1">
      <w:pPr>
        <w:pStyle w:val="ConsPlusTitle"/>
        <w:jc w:val="center"/>
      </w:pPr>
      <w:r>
        <w:t>ПИТАНИЯ НА ТЕРРИТОРИИ ОДИНЦОВСКОГО ГОРОДСКОГО ОКРУГА</w:t>
      </w:r>
    </w:p>
    <w:p w:rsidR="007C05A1" w:rsidRDefault="007C05A1">
      <w:pPr>
        <w:pStyle w:val="ConsPlusTitle"/>
        <w:jc w:val="center"/>
      </w:pPr>
      <w:r>
        <w:t>МОСКОВСКОЙ ОБЛАСТИ</w:t>
      </w:r>
    </w:p>
    <w:p w:rsidR="007C05A1" w:rsidRDefault="007C05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05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A1" w:rsidRDefault="007C05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A1" w:rsidRDefault="007C05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5A1" w:rsidRDefault="007C05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05A1" w:rsidRDefault="007C05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Одинцовского городского округа МО</w:t>
            </w:r>
          </w:p>
          <w:p w:rsidR="007C05A1" w:rsidRDefault="007C05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11.12.2020 </w:t>
            </w:r>
            <w:hyperlink r:id="rId17">
              <w:r>
                <w:rPr>
                  <w:color w:val="0000FF"/>
                </w:rPr>
                <w:t>N 3351</w:t>
              </w:r>
            </w:hyperlink>
            <w:r>
              <w:rPr>
                <w:color w:val="392C69"/>
              </w:rPr>
              <w:t xml:space="preserve">, от 26.02.2021 </w:t>
            </w:r>
            <w:hyperlink r:id="rId18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 xml:space="preserve">, от 11.10.2021 </w:t>
            </w:r>
            <w:hyperlink r:id="rId19">
              <w:r>
                <w:rPr>
                  <w:color w:val="0000FF"/>
                </w:rPr>
                <w:t>N 3671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A1" w:rsidRDefault="007C05A1">
            <w:pPr>
              <w:pStyle w:val="ConsPlusNormal"/>
            </w:pPr>
          </w:p>
        </w:tc>
      </w:tr>
    </w:tbl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ind w:firstLine="540"/>
        <w:jc w:val="both"/>
      </w:pPr>
      <w:r>
        <w:t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Одинцовского городского округа Московской области.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2. В настоящем Порядке используются следующие понятия: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 xml:space="preserve">а) "обособленная территория"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объекты, указанные в </w:t>
      </w:r>
      <w:hyperlink w:anchor="P62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 xml:space="preserve">б) "образовательные организации" - организации, определенные в соответствии с </w:t>
      </w:r>
      <w:hyperlink r:id="rId20">
        <w:r>
          <w:rPr>
            <w:color w:val="0000FF"/>
          </w:rPr>
          <w:t>Законом</w:t>
        </w:r>
      </w:hyperlink>
      <w:r>
        <w:t xml:space="preserve"> Российской Федерации от 29.12.2012 N 273-ФЗ "Об образовании" и имеющие лицензию на осуществление образовательной деятельности;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в) "спортивное сооружение"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г) "торговый центр" -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автомашин.</w:t>
      </w:r>
    </w:p>
    <w:p w:rsidR="007C05A1" w:rsidRDefault="007C05A1">
      <w:pPr>
        <w:pStyle w:val="ConsPlusNormal"/>
        <w:jc w:val="both"/>
      </w:pPr>
      <w:r>
        <w:t xml:space="preserve">(пп. "г"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Одинцовского городского округа МО от 26.02.2021 N 535)</w:t>
      </w:r>
    </w:p>
    <w:p w:rsidR="007C05A1" w:rsidRDefault="007C05A1">
      <w:pPr>
        <w:pStyle w:val="ConsPlusNormal"/>
        <w:spacing w:before="200"/>
        <w:ind w:firstLine="540"/>
        <w:jc w:val="both"/>
      </w:pPr>
      <w:bookmarkStart w:id="1" w:name="P62"/>
      <w:bookmarkEnd w:id="1"/>
      <w:r>
        <w:t>3.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устанавливается от входа для посетителей: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1)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lastRenderedPageBreak/>
        <w:t>2)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3)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 xml:space="preserve">4) к спортивным сооружениям, которые являются </w:t>
      </w:r>
      <w:proofErr w:type="gramStart"/>
      <w:r>
        <w:t>объектами недвижимости и права</w:t>
      </w:r>
      <w:proofErr w:type="gramEnd"/>
      <w:r>
        <w:t xml:space="preserve"> на которые зарегистрированы в установленном порядке;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5)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6) на вокзалах, в аэропортах;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7) в местах нахождения источников повышенной опасности, определяемых Постановлением Правительства Московской области в порядке, установленном Правительством Российской Федерации.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 xml:space="preserve">4. При наличии обособленной территории у объектов, указанных в </w:t>
      </w:r>
      <w:hyperlink w:anchor="P62">
        <w:r>
          <w:rPr>
            <w:color w:val="0000FF"/>
          </w:rPr>
          <w:t>пункте 3</w:t>
        </w:r>
      </w:hyperlink>
      <w:r>
        <w:t xml:space="preserve">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объектов, указанных в </w:t>
      </w:r>
      <w:hyperlink w:anchor="P62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7C05A1" w:rsidRDefault="007C05A1">
      <w:pPr>
        <w:pStyle w:val="ConsPlusNormal"/>
        <w:spacing w:before="200"/>
        <w:ind w:firstLine="540"/>
        <w:jc w:val="both"/>
      </w:pPr>
      <w:bookmarkStart w:id="2" w:name="P71"/>
      <w:bookmarkEnd w:id="2"/>
      <w:r>
        <w:t>5.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- зданий, строений, сооружений, помещений, находящихся во владении и (или) пользовании образовательных организаций (за исключением дополнительного образования, организаций дополнительного профессионального образования) не менее 70 метров для городов и рабочих (дачных) поселков, и не менее 50 метров для поселков, сел, деревень и хуторов;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- зданий, строений, сооружений, помещений, находящимся во владении и (или) пользовании организаций, осуществляющих обучение несовершеннолетних не менее 70 метров для городов и рабочих (дачных) поселков, и не менее 50 метров для поселков, сел, деревень и хуторов;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- от спортивных сооружений не менее 70 метров для городов и рабочих (дачных) поселков, и не менее 50 метров для поселков, сел, деревень и хуторов;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- от боевых позиций войск, полигонов, узлов связи, в расположении воинских частей, на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не менее 50 метров для городов и рабочих (дачных) поселков, и не менее 30 метров для поселков, сел, деревень и хуторов;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- вокзалов, аэропортов не менее 50 метров для городов и рабочих (дачных) поселков, и не менее 30 метров для поселков, сел, деревень и хуторов;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 xml:space="preserve">- мест нахождения источников повышенной опасности, определяемых Постановлением Правительства Московской области в порядке, установленном Правительством Российской Федерации не менее 50 метров для городов и рабочих (дачных) поселков, и не менее 30 метров для </w:t>
      </w:r>
      <w:r>
        <w:lastRenderedPageBreak/>
        <w:t>поселков, сел, деревень и хуторов;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-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не менее 70 метров для городов и рабочих (дачных) поселков, и не менее 50 метров для поселков, сел, деревень и хуторов.</w:t>
      </w:r>
    </w:p>
    <w:p w:rsidR="007C05A1" w:rsidRDefault="007C05A1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Одинцовского городского округа МО от 11.12.2020 N 3351)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 xml:space="preserve">6.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ее отсутствии - от входа в здание, строение, сооружение, указанные в </w:t>
      </w:r>
      <w:hyperlink w:anchor="P71">
        <w:r>
          <w:rPr>
            <w:color w:val="0000FF"/>
          </w:rPr>
          <w:t>пункте 5</w:t>
        </w:r>
      </w:hyperlink>
      <w:r>
        <w:t xml:space="preserve"> настоящего Порядка, без учета особенностей местности, искусственных и естественных преград.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устанавливаются в пределах одного этажа торгового центра по прямой линии от входа в помещения, указанные в </w:t>
      </w:r>
      <w:hyperlink w:anchor="P85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7C05A1" w:rsidRDefault="007C05A1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Одинцовского городского округа МО от 26.02.2021 N 535)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7. 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8. 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7C05A1" w:rsidRDefault="007C05A1">
      <w:pPr>
        <w:pStyle w:val="ConsPlusNormal"/>
        <w:spacing w:before="200"/>
        <w:ind w:firstLine="540"/>
        <w:jc w:val="both"/>
      </w:pPr>
      <w:bookmarkStart w:id="3" w:name="P85"/>
      <w:bookmarkEnd w:id="3"/>
      <w:r>
        <w:t>9.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случае размещения объектов, расположенных в торговых центрах, устанавливаются на расстоянии от: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-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не менее 50 метров для городов и рабочих (дачных) поселков, и не менее 35 метров для поселков, сел, деревень и хуторов;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- помещений, находящихся во владении и (или) пользовании организаций, осуществляющих обучение несовершеннолетних, не менее 50 метров для городов и рабочих (дачных) поселков, и не менее 35 метров для поселков, сел, деревень и хуторов;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-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не менее 50 метров для городов и рабочих (дачных) поселков, и не менее 35 метров для поселков, сел, деревень и хуторов.</w:t>
      </w:r>
    </w:p>
    <w:p w:rsidR="007C05A1" w:rsidRDefault="007C05A1">
      <w:pPr>
        <w:pStyle w:val="ConsPlusNormal"/>
        <w:jc w:val="both"/>
      </w:pPr>
      <w:r>
        <w:t xml:space="preserve">(п. 9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Одинцовского городского округа МО от 26.02.2021 N 535)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 xml:space="preserve">10. Схемы границ прилегающих территорий для каждой организации и (или) объекта, на которых запрещена розничная продажа алкогольной продукции или розничная продажа алкогольной продукции при оказании услуг общественного питания, а также перечень самих организаций и объектов, образующих такие зоны запретов и ограничений розничной продажи алкогольной продукции или розничной продажи алкогольной продукции при оказании услуг общественного питания, размещаются в Региональной географической информационной системе для обеспечения </w:t>
      </w:r>
      <w:r>
        <w:lastRenderedPageBreak/>
        <w:t>деятельности центральных исполнительных органов государственной власти, государственных органов и органов местного самоуправления Московской области.</w:t>
      </w:r>
    </w:p>
    <w:p w:rsidR="007C05A1" w:rsidRDefault="007C05A1">
      <w:pPr>
        <w:pStyle w:val="ConsPlusNormal"/>
        <w:spacing w:before="200"/>
        <w:ind w:firstLine="540"/>
        <w:jc w:val="both"/>
      </w:pPr>
      <w:r>
        <w:t>Для публичного ознакомления информация размещается на Геопортале Подмосковья.</w:t>
      </w:r>
    </w:p>
    <w:p w:rsidR="007C05A1" w:rsidRDefault="007C05A1">
      <w:pPr>
        <w:pStyle w:val="ConsPlusNormal"/>
        <w:jc w:val="both"/>
      </w:pPr>
      <w:r>
        <w:t xml:space="preserve">(п. 10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Одинцовского городского округа МО от 11.10.2021 N 3671)</w:t>
      </w: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right"/>
      </w:pPr>
      <w:r>
        <w:t>Заместитель Главы Администрации</w:t>
      </w:r>
    </w:p>
    <w:p w:rsidR="007C05A1" w:rsidRDefault="007C05A1">
      <w:pPr>
        <w:pStyle w:val="ConsPlusNormal"/>
        <w:jc w:val="right"/>
      </w:pPr>
      <w:r>
        <w:t>П.В. Кондрацкий</w:t>
      </w: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right"/>
        <w:outlineLvl w:val="0"/>
      </w:pPr>
      <w:r>
        <w:t>Приложение 2</w:t>
      </w:r>
    </w:p>
    <w:p w:rsidR="007C05A1" w:rsidRDefault="007C05A1">
      <w:pPr>
        <w:pStyle w:val="ConsPlusNormal"/>
        <w:jc w:val="right"/>
      </w:pPr>
      <w:r>
        <w:t>к постановлению администрации</w:t>
      </w:r>
    </w:p>
    <w:p w:rsidR="007C05A1" w:rsidRDefault="007C05A1">
      <w:pPr>
        <w:pStyle w:val="ConsPlusNormal"/>
        <w:jc w:val="right"/>
      </w:pPr>
      <w:r>
        <w:t>Одинцовского городского округа</w:t>
      </w:r>
    </w:p>
    <w:p w:rsidR="007C05A1" w:rsidRDefault="007C05A1">
      <w:pPr>
        <w:pStyle w:val="ConsPlusNormal"/>
        <w:jc w:val="right"/>
      </w:pPr>
      <w:r>
        <w:t>Московской области</w:t>
      </w:r>
    </w:p>
    <w:p w:rsidR="007C05A1" w:rsidRDefault="007C05A1">
      <w:pPr>
        <w:pStyle w:val="ConsPlusNormal"/>
        <w:jc w:val="right"/>
      </w:pPr>
      <w:r>
        <w:t>от 15 октября 2020 г. N 2715</w:t>
      </w: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Title"/>
        <w:jc w:val="center"/>
      </w:pPr>
      <w:r>
        <w:t>ПЕРЕЧЕНЬ</w:t>
      </w:r>
    </w:p>
    <w:p w:rsidR="007C05A1" w:rsidRDefault="007C05A1">
      <w:pPr>
        <w:pStyle w:val="ConsPlusTitle"/>
        <w:jc w:val="center"/>
      </w:pPr>
      <w:r>
        <w:t>ОРГАНИЗАЦИЙ И ОБЪЕКТОВ, НА ПРИЛЕГАЮЩИХ ТЕРРИТОРИЯХ К КОТОРЫМ</w:t>
      </w:r>
    </w:p>
    <w:p w:rsidR="007C05A1" w:rsidRDefault="007C05A1">
      <w:pPr>
        <w:pStyle w:val="ConsPlusTitle"/>
        <w:jc w:val="center"/>
      </w:pPr>
      <w:r>
        <w:t>НЕ ДОПУСКАЕТСЯ РОЗНИЧНАЯ ПРОДАЖА АЛКОГОЛЬНОЙ ПРОДУКЦИИ</w:t>
      </w:r>
    </w:p>
    <w:p w:rsidR="007C05A1" w:rsidRDefault="007C05A1">
      <w:pPr>
        <w:pStyle w:val="ConsPlusTitle"/>
        <w:jc w:val="center"/>
      </w:pPr>
      <w:r>
        <w:t>И РОЗНИЧНАЯ ПРОДАЖА АЛКОГОЛЬНОЙ ПРОДУКЦИИ ПРИ ОКАЗАНИИ УСЛУГ</w:t>
      </w:r>
    </w:p>
    <w:p w:rsidR="007C05A1" w:rsidRDefault="007C05A1">
      <w:pPr>
        <w:pStyle w:val="ConsPlusTitle"/>
        <w:jc w:val="center"/>
      </w:pPr>
      <w:r>
        <w:t>ОБЩЕСТВЕННОГО ПИТАНИЯ</w:t>
      </w: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center"/>
      </w:pPr>
      <w:r>
        <w:t xml:space="preserve">Утратил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Одинцовского</w:t>
      </w:r>
    </w:p>
    <w:p w:rsidR="007C05A1" w:rsidRDefault="007C05A1">
      <w:pPr>
        <w:pStyle w:val="ConsPlusNormal"/>
        <w:jc w:val="center"/>
      </w:pPr>
      <w:r>
        <w:t>городского округа МО от 11.10.2021 N 3671.</w:t>
      </w: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right"/>
        <w:outlineLvl w:val="0"/>
      </w:pPr>
      <w:r>
        <w:t>Приложение 3</w:t>
      </w:r>
    </w:p>
    <w:p w:rsidR="007C05A1" w:rsidRDefault="007C05A1">
      <w:pPr>
        <w:pStyle w:val="ConsPlusNormal"/>
        <w:jc w:val="right"/>
      </w:pPr>
      <w:r>
        <w:t>к постановлению администрации</w:t>
      </w:r>
    </w:p>
    <w:p w:rsidR="007C05A1" w:rsidRDefault="007C05A1">
      <w:pPr>
        <w:pStyle w:val="ConsPlusNormal"/>
        <w:jc w:val="right"/>
      </w:pPr>
      <w:r>
        <w:t>Одинцовского городского округа</w:t>
      </w:r>
    </w:p>
    <w:p w:rsidR="007C05A1" w:rsidRDefault="007C05A1">
      <w:pPr>
        <w:pStyle w:val="ConsPlusNormal"/>
        <w:jc w:val="right"/>
      </w:pPr>
      <w:r>
        <w:t>Московской области</w:t>
      </w:r>
    </w:p>
    <w:p w:rsidR="007C05A1" w:rsidRDefault="007C05A1">
      <w:pPr>
        <w:pStyle w:val="ConsPlusNormal"/>
        <w:jc w:val="right"/>
      </w:pPr>
      <w:r>
        <w:t>от 15 октября 2020 г. N 2715</w:t>
      </w: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Title"/>
        <w:jc w:val="center"/>
      </w:pPr>
      <w:r>
        <w:t>СХЕМЫ</w:t>
      </w:r>
    </w:p>
    <w:p w:rsidR="007C05A1" w:rsidRDefault="007C05A1">
      <w:pPr>
        <w:pStyle w:val="ConsPlusTitle"/>
        <w:jc w:val="center"/>
      </w:pPr>
      <w:r>
        <w:t>ГРАНИЦ ПРИЛЕГАЮЩИХ ТЕРРИТОРИЙ ДЛЯ КАЖДОЙ ОРГАНИЗАЦИИ И (ИЛИ)</w:t>
      </w:r>
    </w:p>
    <w:p w:rsidR="007C05A1" w:rsidRDefault="007C05A1">
      <w:pPr>
        <w:pStyle w:val="ConsPlusTitle"/>
        <w:jc w:val="center"/>
      </w:pPr>
      <w:r>
        <w:t>ОБЪЕКТА</w:t>
      </w: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center"/>
      </w:pPr>
      <w:r>
        <w:t xml:space="preserve">Утратили силу. 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Одинцовского</w:t>
      </w:r>
    </w:p>
    <w:p w:rsidR="007C05A1" w:rsidRDefault="007C05A1">
      <w:pPr>
        <w:pStyle w:val="ConsPlusNormal"/>
        <w:jc w:val="center"/>
      </w:pPr>
      <w:r>
        <w:t>городского округа МО от 11.10.2021 N 3671.</w:t>
      </w: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jc w:val="both"/>
      </w:pPr>
    </w:p>
    <w:p w:rsidR="007C05A1" w:rsidRDefault="007C05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0FD4" w:rsidRDefault="002B0FD4">
      <w:bookmarkStart w:id="4" w:name="_GoBack"/>
      <w:bookmarkEnd w:id="4"/>
    </w:p>
    <w:sectPr w:rsidR="002B0FD4" w:rsidSect="003A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A1"/>
    <w:rsid w:val="002B0FD4"/>
    <w:rsid w:val="007C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A7F07-BAE6-4F95-9FEB-4DA3387A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5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C05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C05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224B3955E6F4575CE58FC8CDE543C161054EFFB223337E278EB2F3842E64E26296AD037424921BA8E6FFCB3161F3474052A1AF5DC4C37xB6AN" TargetMode="External"/><Relationship Id="rId13" Type="http://schemas.openxmlformats.org/officeDocument/2006/relationships/hyperlink" Target="consultantplus://offline/ref=2C9224B3955E6F4575CE59F299DE543C141752E1F7223337E278EB2F3842E64E26296AD037424920BA8E6FFCB3161F3474052A1AF5DC4C37xB6AN" TargetMode="External"/><Relationship Id="rId18" Type="http://schemas.openxmlformats.org/officeDocument/2006/relationships/hyperlink" Target="consultantplus://offline/ref=2C9224B3955E6F4575CE58FC8CDE543C161050E7F3273337E278EB2F3842E64E26296AD037424921BA8E6FFCB3161F3474052A1AF5DC4C37xB6AN" TargetMode="External"/><Relationship Id="rId26" Type="http://schemas.openxmlformats.org/officeDocument/2006/relationships/hyperlink" Target="consultantplus://offline/ref=2C9224B3955E6F4575CE58FC8CDE543C161756E0FB223337E278EB2F3842E64E26296AD037424921B68E6FFCB3161F3474052A1AF5DC4C37xB6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9224B3955E6F4575CE58FC8CDE543C161050E7F3273337E278EB2F3842E64E26296AD037424921B98E6FFCB3161F3474052A1AF5DC4C37xB6AN" TargetMode="External"/><Relationship Id="rId7" Type="http://schemas.openxmlformats.org/officeDocument/2006/relationships/hyperlink" Target="consultantplus://offline/ref=2C9224B3955E6F4575CE58FC8CDE543C161056E2F5253337E278EB2F3842E64E26296AD037424921BA8E6FFCB3161F3474052A1AF5DC4C37xB6AN" TargetMode="External"/><Relationship Id="rId12" Type="http://schemas.openxmlformats.org/officeDocument/2006/relationships/hyperlink" Target="consultantplus://offline/ref=2C9224B3955E6F4575CE59F299DE543C111250E0F0203337E278EB2F3842E64E26296AD037424120BC8E6FFCB3161F3474052A1AF5DC4C37xB6AN" TargetMode="External"/><Relationship Id="rId17" Type="http://schemas.openxmlformats.org/officeDocument/2006/relationships/hyperlink" Target="consultantplus://offline/ref=2C9224B3955E6F4575CE58FC8CDE543C161155E3FA263337E278EB2F3842E64E26296AD037424921BA8E6FFCB3161F3474052A1AF5DC4C37xB6AN" TargetMode="External"/><Relationship Id="rId25" Type="http://schemas.openxmlformats.org/officeDocument/2006/relationships/hyperlink" Target="consultantplus://offline/ref=2C9224B3955E6F4575CE58FC8CDE543C161756E0FB223337E278EB2F3842E64E26296AD037424921BA8E6FFCB3161F3474052A1AF5DC4C37xB6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9224B3955E6F4575CE58FC8CDE543C171B57E1F2203337E278EB2F3842E64E342932DC35475721BB9B39ADF5x461N" TargetMode="External"/><Relationship Id="rId20" Type="http://schemas.openxmlformats.org/officeDocument/2006/relationships/hyperlink" Target="consultantplus://offline/ref=2C9224B3955E6F4575CE59F299DE543C161A56E4F0243337E278EB2F3842E64E342932DC35475721BB9B39ADF5x461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9224B3955E6F4575CE58FC8CDE543C161050E7F3273337E278EB2F3842E64E26296AD037424921BA8E6FFCB3161F3474052A1AF5DC4C37xB6AN" TargetMode="External"/><Relationship Id="rId11" Type="http://schemas.openxmlformats.org/officeDocument/2006/relationships/hyperlink" Target="consultantplus://offline/ref=2C9224B3955E6F4575CE58FC8CDE543C161756E0FB223337E278EB2F3842E64E26296AD037424921BA8E6FFCB3161F3474052A1AF5DC4C37xB6AN" TargetMode="External"/><Relationship Id="rId24" Type="http://schemas.openxmlformats.org/officeDocument/2006/relationships/hyperlink" Target="consultantplus://offline/ref=2C9224B3955E6F4575CE58FC8CDE543C161050E7F3273337E278EB2F3842E64E26296AD037424920BF8E6FFCB3161F3474052A1AF5DC4C37xB6AN" TargetMode="External"/><Relationship Id="rId5" Type="http://schemas.openxmlformats.org/officeDocument/2006/relationships/hyperlink" Target="consultantplus://offline/ref=2C9224B3955E6F4575CE58FC8CDE543C161155E3FA263337E278EB2F3842E64E26296AD037424921BA8E6FFCB3161F3474052A1AF5DC4C37xB6AN" TargetMode="External"/><Relationship Id="rId15" Type="http://schemas.openxmlformats.org/officeDocument/2006/relationships/hyperlink" Target="consultantplus://offline/ref=2C9224B3955E6F4575CE58FC8CDE543C161756E0FB223337E278EB2F3842E64E26296AD037424921B68E6FFCB3161F3474052A1AF5DC4C37xB6AN" TargetMode="External"/><Relationship Id="rId23" Type="http://schemas.openxmlformats.org/officeDocument/2006/relationships/hyperlink" Target="consultantplus://offline/ref=2C9224B3955E6F4575CE58FC8CDE543C161050E7F3273337E278EB2F3842E64E26296AD037424921B78E6FFCB3161F3474052A1AF5DC4C37xB6A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C9224B3955E6F4575CE58FC8CDE543C161750E7F5213337E278EB2F3842E64E26296AD037424921BA8E6FFCB3161F3474052A1AF5DC4C37xB6AN" TargetMode="External"/><Relationship Id="rId19" Type="http://schemas.openxmlformats.org/officeDocument/2006/relationships/hyperlink" Target="consultantplus://offline/ref=2C9224B3955E6F4575CE58FC8CDE543C161756E0FB223337E278EB2F3842E64E26296AD037424921BA8E6FFCB3161F3474052A1AF5DC4C37xB6A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C9224B3955E6F4575CE58FC8CDE543C16105BE3F72A3337E278EB2F3842E64E26296AD037424921BA8E6FFCB3161F3474052A1AF5DC4C37xB6AN" TargetMode="External"/><Relationship Id="rId14" Type="http://schemas.openxmlformats.org/officeDocument/2006/relationships/hyperlink" Target="consultantplus://offline/ref=2C9224B3955E6F4575CE58FC8CDE543C161754E2F3203337E278EB2F3842E64E342932DC35475721BB9B39ADF5x461N" TargetMode="External"/><Relationship Id="rId22" Type="http://schemas.openxmlformats.org/officeDocument/2006/relationships/hyperlink" Target="consultantplus://offline/ref=2C9224B3955E6F4575CE58FC8CDE543C161155E3FA263337E278EB2F3842E64E26296AD037424921B98E6FFCB3161F3474052A1AF5DC4C37xB6AN" TargetMode="External"/><Relationship Id="rId27" Type="http://schemas.openxmlformats.org/officeDocument/2006/relationships/hyperlink" Target="consultantplus://offline/ref=2C9224B3955E6F4575CE58FC8CDE543C161756E0FB223337E278EB2F3842E64E26296AD037424921B68E6FFCB3161F3474052A1AF5DC4C37xB6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Алеся Дмитриевна</dc:creator>
  <cp:keywords/>
  <dc:description/>
  <cp:lastModifiedBy>Анисимова Алеся Дмитриевна</cp:lastModifiedBy>
  <cp:revision>1</cp:revision>
  <dcterms:created xsi:type="dcterms:W3CDTF">2022-04-25T13:58:00Z</dcterms:created>
  <dcterms:modified xsi:type="dcterms:W3CDTF">2022-04-25T13:59:00Z</dcterms:modified>
</cp:coreProperties>
</file>