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281F11" w:rsidP="00D618DE">
      <w:pPr>
        <w:pStyle w:val="11"/>
        <w:ind w:right="-1"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47A46" w:rsidRDefault="00847A4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F6457">
        <w:rPr>
          <w:b/>
        </w:rPr>
        <w:t>50:20:0000000:302065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="007B5DA7">
        <w:rPr>
          <w:rFonts w:ascii="Times New Roman" w:hAnsi="Times New Roman"/>
          <w:sz w:val="28"/>
          <w:szCs w:val="28"/>
        </w:rPr>
        <w:t>а</w:t>
      </w:r>
      <w:r w:rsidRPr="00E25C45">
        <w:rPr>
          <w:rFonts w:ascii="Times New Roman" w:hAnsi="Times New Roman"/>
          <w:sz w:val="28"/>
          <w:szCs w:val="28"/>
        </w:rPr>
        <w:t>дминистратив</w:t>
      </w:r>
      <w:r w:rsidR="001E59BC">
        <w:rPr>
          <w:rFonts w:ascii="Times New Roman" w:hAnsi="Times New Roman"/>
          <w:sz w:val="28"/>
          <w:szCs w:val="28"/>
        </w:rPr>
        <w:t>ным регламентом предоставления г</w:t>
      </w:r>
      <w:r w:rsidRPr="00E25C45">
        <w:rPr>
          <w:rFonts w:ascii="Times New Roman" w:hAnsi="Times New Roman"/>
          <w:sz w:val="28"/>
          <w:szCs w:val="28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31РВ-313 </w:t>
      </w:r>
      <w:r w:rsidR="001E59BC">
        <w:rPr>
          <w:rFonts w:ascii="Times New Roman" w:hAnsi="Times New Roman"/>
          <w:sz w:val="28"/>
          <w:szCs w:val="28"/>
        </w:rPr>
        <w:t>(</w:t>
      </w:r>
      <w:r w:rsidRPr="00E25C45">
        <w:rPr>
          <w:rFonts w:ascii="Times New Roman" w:hAnsi="Times New Roman"/>
          <w:sz w:val="28"/>
          <w:szCs w:val="28"/>
        </w:rPr>
        <w:t>с изменениями от 30.04.2019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28РВ-183</w:t>
      </w:r>
      <w:r w:rsidR="001E59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</w:t>
      </w:r>
      <w:r w:rsidR="00AF6457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AF7591" w:rsidRPr="0010161D">
        <w:rPr>
          <w:rFonts w:ascii="Times New Roman" w:hAnsi="Times New Roman"/>
          <w:sz w:val="28"/>
          <w:szCs w:val="28"/>
        </w:rPr>
        <w:t xml:space="preserve">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28.09.2021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AF6457">
        <w:rPr>
          <w:rFonts w:ascii="Times New Roman" w:hAnsi="Times New Roman"/>
          <w:sz w:val="28"/>
          <w:szCs w:val="28"/>
        </w:rPr>
        <w:t>3471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30.12.2021</w:t>
      </w:r>
      <w:r w:rsidR="005616BC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 xml:space="preserve">№ </w:t>
      </w:r>
      <w:r w:rsidR="00AF6457">
        <w:rPr>
          <w:rFonts w:ascii="Times New Roman" w:hAnsi="Times New Roman"/>
          <w:sz w:val="28"/>
          <w:szCs w:val="28"/>
        </w:rPr>
        <w:t>4880</w:t>
      </w:r>
      <w:r w:rsidR="005616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</w:t>
      </w:r>
      <w:r w:rsidR="00847A46">
        <w:rPr>
          <w:rFonts w:ascii="Times New Roman" w:hAnsi="Times New Roman"/>
          <w:sz w:val="28"/>
          <w:szCs w:val="28"/>
        </w:rPr>
        <w:t>по результатам</w:t>
      </w:r>
      <w:r w:rsidRPr="00E25C45">
        <w:rPr>
          <w:rFonts w:ascii="Times New Roman" w:hAnsi="Times New Roman"/>
          <w:sz w:val="28"/>
          <w:szCs w:val="28"/>
        </w:rPr>
        <w:t xml:space="preserve">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-------------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AF6457">
        <w:rPr>
          <w:rFonts w:ascii="Times New Roman" w:hAnsi="Times New Roman"/>
          <w:sz w:val="28"/>
          <w:szCs w:val="28"/>
        </w:rPr>
        <w:t>------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1E59BC">
        <w:rPr>
          <w:rFonts w:ascii="Times New Roman" w:hAnsi="Times New Roman"/>
          <w:sz w:val="28"/>
          <w:szCs w:val="28"/>
        </w:rPr>
        <w:t>аключение</w:t>
      </w:r>
      <w:r w:rsidR="00C72737">
        <w:rPr>
          <w:rFonts w:ascii="Times New Roman" w:hAnsi="Times New Roman"/>
          <w:sz w:val="28"/>
          <w:szCs w:val="28"/>
        </w:rPr>
        <w:t xml:space="preserve"> о </w:t>
      </w:r>
      <w:r w:rsidR="00B42FAE">
        <w:rPr>
          <w:rFonts w:ascii="Times New Roman" w:hAnsi="Times New Roman"/>
          <w:sz w:val="28"/>
          <w:szCs w:val="28"/>
        </w:rPr>
        <w:t xml:space="preserve">соблюдении требований технических регламентов </w:t>
      </w:r>
      <w:r w:rsidR="00AF6457">
        <w:rPr>
          <w:rFonts w:ascii="Times New Roman" w:hAnsi="Times New Roman"/>
          <w:sz w:val="28"/>
          <w:szCs w:val="28"/>
        </w:rPr>
        <w:t xml:space="preserve">при размещении планируемого к строительству, </w:t>
      </w:r>
      <w:r w:rsidR="00AF6457">
        <w:rPr>
          <w:rFonts w:ascii="Times New Roman" w:hAnsi="Times New Roman"/>
          <w:sz w:val="28"/>
          <w:szCs w:val="28"/>
        </w:rPr>
        <w:lastRenderedPageBreak/>
        <w:t>реконструкции объекта</w:t>
      </w:r>
      <w:r w:rsidR="00B42FAE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F6457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B42FAE">
        <w:rPr>
          <w:rFonts w:ascii="Times New Roman" w:hAnsi="Times New Roman"/>
          <w:sz w:val="28"/>
          <w:szCs w:val="28"/>
        </w:rPr>
        <w:t xml:space="preserve">разрешения на </w:t>
      </w:r>
      <w:r w:rsidR="00AF6457">
        <w:rPr>
          <w:rFonts w:ascii="Times New Roman" w:hAnsi="Times New Roman"/>
          <w:sz w:val="28"/>
          <w:szCs w:val="28"/>
        </w:rPr>
        <w:t>отклонения</w:t>
      </w:r>
      <w:r w:rsidR="00B42FAE">
        <w:rPr>
          <w:rFonts w:ascii="Times New Roman" w:hAnsi="Times New Roman"/>
          <w:sz w:val="28"/>
          <w:szCs w:val="28"/>
        </w:rPr>
        <w:t xml:space="preserve"> от предельных парамет</w:t>
      </w:r>
      <w:r w:rsidR="00AF6457">
        <w:rPr>
          <w:rFonts w:ascii="Times New Roman" w:hAnsi="Times New Roman"/>
          <w:sz w:val="28"/>
          <w:szCs w:val="28"/>
        </w:rPr>
        <w:t xml:space="preserve">ров разрешенного строительства </w:t>
      </w:r>
      <w:r w:rsidR="00847A46">
        <w:rPr>
          <w:rFonts w:ascii="Times New Roman" w:hAnsi="Times New Roman"/>
          <w:sz w:val="28"/>
          <w:szCs w:val="28"/>
        </w:rPr>
        <w:t>(далее − заключение)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AF6457">
        <w:rPr>
          <w:rFonts w:ascii="Times New Roman" w:hAnsi="Times New Roman"/>
          <w:sz w:val="28"/>
          <w:szCs w:val="28"/>
        </w:rPr>
        <w:t>ГБУ МО</w:t>
      </w:r>
      <w:r w:rsidR="00055F20">
        <w:rPr>
          <w:rFonts w:ascii="Times New Roman" w:hAnsi="Times New Roman"/>
          <w:sz w:val="28"/>
          <w:szCs w:val="28"/>
        </w:rPr>
        <w:t xml:space="preserve"> «</w:t>
      </w:r>
      <w:r w:rsidR="00AF6457">
        <w:rPr>
          <w:rFonts w:ascii="Times New Roman" w:hAnsi="Times New Roman"/>
          <w:sz w:val="28"/>
          <w:szCs w:val="28"/>
        </w:rPr>
        <w:t>Трест геолого-геодезических и архитектурно-планировочных работ «МОСОБЛГЕОТРЕСТ</w:t>
      </w:r>
      <w:r w:rsidR="00AF0042">
        <w:rPr>
          <w:rFonts w:ascii="Times New Roman" w:hAnsi="Times New Roman"/>
          <w:sz w:val="28"/>
          <w:szCs w:val="28"/>
        </w:rPr>
        <w:t>»</w:t>
      </w:r>
      <w:r w:rsidR="00C72737">
        <w:rPr>
          <w:rFonts w:ascii="Times New Roman" w:hAnsi="Times New Roman"/>
          <w:sz w:val="28"/>
          <w:szCs w:val="28"/>
        </w:rPr>
        <w:t xml:space="preserve"> (регистрационный номер </w:t>
      </w:r>
      <w:r w:rsidR="00AF6457">
        <w:rPr>
          <w:rFonts w:ascii="Times New Roman" w:hAnsi="Times New Roman"/>
          <w:sz w:val="28"/>
          <w:szCs w:val="28"/>
        </w:rPr>
        <w:t>в государственном реестре СРО-П-083-14122009</w:t>
      </w:r>
      <w:r w:rsidR="00055F20">
        <w:rPr>
          <w:rFonts w:ascii="Times New Roman" w:hAnsi="Times New Roman"/>
          <w:sz w:val="28"/>
          <w:szCs w:val="28"/>
        </w:rPr>
        <w:t>)</w:t>
      </w:r>
      <w:r w:rsidR="0049268E">
        <w:rPr>
          <w:rFonts w:ascii="Times New Roman" w:hAnsi="Times New Roman"/>
          <w:sz w:val="28"/>
          <w:szCs w:val="28"/>
        </w:rPr>
        <w:t xml:space="preserve">, заявление </w:t>
      </w:r>
      <w:r w:rsidR="00AF6457">
        <w:rPr>
          <w:rFonts w:ascii="Times New Roman" w:hAnsi="Times New Roman"/>
          <w:sz w:val="28"/>
          <w:szCs w:val="28"/>
        </w:rPr>
        <w:t>Тимохина В.А.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="00815184">
        <w:t>для земельного участка</w:t>
      </w:r>
      <w:r w:rsidRPr="00E25C45">
        <w:t xml:space="preserve"> с кадастровым номером</w:t>
      </w:r>
      <w:r w:rsidRPr="0069751C">
        <w:t xml:space="preserve"> </w:t>
      </w:r>
      <w:r w:rsidR="00AF6457" w:rsidRPr="00AF6457">
        <w:t>50:20:0000000:302065</w:t>
      </w:r>
      <w:r w:rsidRPr="00055F20">
        <w:t xml:space="preserve">, </w:t>
      </w:r>
      <w:r w:rsidRPr="00E25C45">
        <w:t xml:space="preserve">площадью </w:t>
      </w:r>
      <w:r w:rsidR="00AF6457">
        <w:t>1694</w:t>
      </w:r>
      <w:r w:rsidRPr="00E25C45">
        <w:t xml:space="preserve"> кв.</w:t>
      </w:r>
      <w:r w:rsidR="001E59BC">
        <w:t xml:space="preserve"> </w:t>
      </w:r>
      <w:r w:rsidRPr="00E25C45">
        <w:t>м</w:t>
      </w:r>
      <w:r w:rsidR="00985881">
        <w:t xml:space="preserve"> </w:t>
      </w:r>
      <w:r w:rsidR="00477B14" w:rsidRPr="00156B8F">
        <w:t>в части уве</w:t>
      </w:r>
      <w:r w:rsidR="00281F11">
        <w:t>личения процента застройки до 36</w:t>
      </w:r>
      <w:r w:rsidR="0094051B">
        <w:t xml:space="preserve"> </w:t>
      </w:r>
      <w:r w:rsidR="00477B14" w:rsidRPr="00156B8F">
        <w:t>%</w:t>
      </w:r>
      <w:r w:rsidR="00477B14">
        <w:t xml:space="preserve"> </w:t>
      </w:r>
      <w:r w:rsidR="00477B14" w:rsidRPr="001F5E9C">
        <w:t xml:space="preserve">в целях </w:t>
      </w:r>
      <w:r w:rsidR="00281F11">
        <w:t>возведения</w:t>
      </w:r>
      <w:r w:rsidR="00477B14">
        <w:t xml:space="preserve"> </w:t>
      </w:r>
      <w:r w:rsidR="00815184">
        <w:t>объекта индивидуального жилищного строительства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5B798D">
        <w:rPr>
          <w:rFonts w:ascii="Times New Roman" w:hAnsi="Times New Roman"/>
          <w:sz w:val="28"/>
          <w:szCs w:val="28"/>
        </w:rPr>
        <w:t xml:space="preserve"> и</w:t>
      </w:r>
      <w:r w:rsidR="0008099C" w:rsidRPr="00E25C45">
        <w:rPr>
          <w:rFonts w:ascii="Times New Roman" w:hAnsi="Times New Roman"/>
          <w:sz w:val="28"/>
          <w:szCs w:val="28"/>
        </w:rPr>
        <w:t xml:space="preserve">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7B5DA7">
        <w:rPr>
          <w:rFonts w:ascii="Times New Roman" w:hAnsi="Times New Roman"/>
          <w:sz w:val="28"/>
          <w:szCs w:val="28"/>
        </w:rPr>
        <w:t>руководителя</w:t>
      </w:r>
      <w:r w:rsidR="002C67A9">
        <w:rPr>
          <w:rFonts w:ascii="Times New Roman" w:hAnsi="Times New Roman"/>
          <w:sz w:val="28"/>
          <w:szCs w:val="28"/>
        </w:rPr>
        <w:t xml:space="preserve"> </w:t>
      </w:r>
    </w:p>
    <w:p w:rsidR="002C67A9" w:rsidRDefault="002C67A9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7B5DA7">
      <w:pPr>
        <w:pStyle w:val="3"/>
        <w:spacing w:after="0" w:line="240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 w:rsidR="008B451F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37C09"/>
    <w:rsid w:val="001464F2"/>
    <w:rsid w:val="001E59BC"/>
    <w:rsid w:val="00247EF3"/>
    <w:rsid w:val="00281F11"/>
    <w:rsid w:val="00283DAC"/>
    <w:rsid w:val="002863CB"/>
    <w:rsid w:val="002C67A9"/>
    <w:rsid w:val="00303467"/>
    <w:rsid w:val="00381DD2"/>
    <w:rsid w:val="00477B14"/>
    <w:rsid w:val="0049268E"/>
    <w:rsid w:val="004C4B8C"/>
    <w:rsid w:val="005058F8"/>
    <w:rsid w:val="005611E1"/>
    <w:rsid w:val="005616BC"/>
    <w:rsid w:val="005B798D"/>
    <w:rsid w:val="005D4EBD"/>
    <w:rsid w:val="00611358"/>
    <w:rsid w:val="006971A0"/>
    <w:rsid w:val="0069751C"/>
    <w:rsid w:val="006B3BAD"/>
    <w:rsid w:val="006F45A5"/>
    <w:rsid w:val="00757C1F"/>
    <w:rsid w:val="00786E55"/>
    <w:rsid w:val="007B5DA7"/>
    <w:rsid w:val="00815184"/>
    <w:rsid w:val="008356B6"/>
    <w:rsid w:val="00847A46"/>
    <w:rsid w:val="008B451F"/>
    <w:rsid w:val="008F1A24"/>
    <w:rsid w:val="00931233"/>
    <w:rsid w:val="0094051B"/>
    <w:rsid w:val="00985881"/>
    <w:rsid w:val="009D16FC"/>
    <w:rsid w:val="009E1339"/>
    <w:rsid w:val="00A23845"/>
    <w:rsid w:val="00A63354"/>
    <w:rsid w:val="00AB2229"/>
    <w:rsid w:val="00AB7DC6"/>
    <w:rsid w:val="00AF0042"/>
    <w:rsid w:val="00AF6457"/>
    <w:rsid w:val="00AF7591"/>
    <w:rsid w:val="00B23477"/>
    <w:rsid w:val="00B42FAE"/>
    <w:rsid w:val="00BC6BCC"/>
    <w:rsid w:val="00C07F64"/>
    <w:rsid w:val="00C21749"/>
    <w:rsid w:val="00C72737"/>
    <w:rsid w:val="00C72EBA"/>
    <w:rsid w:val="00C7690B"/>
    <w:rsid w:val="00D06F20"/>
    <w:rsid w:val="00D618DE"/>
    <w:rsid w:val="00D6694A"/>
    <w:rsid w:val="00E25C45"/>
    <w:rsid w:val="00E40F9C"/>
    <w:rsid w:val="00E459C6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/>
  <cp:lastModifiedBy>Гуреева Лидия Владимировна</cp:lastModifiedBy>
  <cp:revision>3</cp:revision>
  <cp:lastPrinted>2021-04-15T13:32:00Z</cp:lastPrinted>
  <dcterms:created xsi:type="dcterms:W3CDTF">2022-05-16T06:41:00Z</dcterms:created>
  <dcterms:modified xsi:type="dcterms:W3CDTF">2022-05-25T08:36:00Z</dcterms:modified>
</cp:coreProperties>
</file>