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FDF" w:rsidRPr="003122D6" w:rsidRDefault="005526DD" w:rsidP="00C57F4E">
      <w:pPr>
        <w:pStyle w:val="Bodytext30"/>
        <w:ind w:left="851"/>
        <w:rPr>
          <w:bCs/>
          <w:sz w:val="26"/>
          <w:szCs w:val="26"/>
        </w:rPr>
      </w:pPr>
      <w:r w:rsidRPr="003122D6">
        <w:rPr>
          <w:sz w:val="26"/>
          <w:szCs w:val="26"/>
        </w:rPr>
        <w:t>Отчет об оценке фактического воздействия</w:t>
      </w:r>
      <w:r w:rsidRPr="003122D6">
        <w:rPr>
          <w:sz w:val="26"/>
          <w:szCs w:val="26"/>
        </w:rPr>
        <w:br/>
      </w:r>
      <w:r w:rsidR="00F970C4" w:rsidRPr="003122D6">
        <w:rPr>
          <w:bCs/>
          <w:sz w:val="26"/>
          <w:szCs w:val="26"/>
        </w:rPr>
        <w:t>решения Совета депутато</w:t>
      </w:r>
      <w:r w:rsidR="00C57F4E" w:rsidRPr="003122D6">
        <w:rPr>
          <w:bCs/>
          <w:sz w:val="26"/>
          <w:szCs w:val="26"/>
        </w:rPr>
        <w:t xml:space="preserve">в Одинцовского городского округа </w:t>
      </w:r>
      <w:r w:rsidR="00F970C4" w:rsidRPr="003122D6">
        <w:rPr>
          <w:bCs/>
          <w:sz w:val="26"/>
          <w:szCs w:val="26"/>
        </w:rPr>
        <w:t>Московской области</w:t>
      </w:r>
      <w:r w:rsidR="00C57F4E" w:rsidRPr="003122D6">
        <w:rPr>
          <w:bCs/>
          <w:sz w:val="26"/>
          <w:szCs w:val="26"/>
        </w:rPr>
        <w:t xml:space="preserve"> от 25.08.2021 № 8/27 </w:t>
      </w:r>
      <w:r w:rsidR="00F970C4" w:rsidRPr="003122D6">
        <w:rPr>
          <w:bCs/>
          <w:sz w:val="26"/>
          <w:szCs w:val="26"/>
        </w:rPr>
        <w:t>«О внесении изменения в Положение о порядке сдачи в аренду имущества, находящегося в собственности муниципального образования «Одинцовский городской округ Московской области», утвержденное решением Совета депутатов Одинцовского городского округа Московской области от 27.12.2019 № 13/13»</w:t>
      </w:r>
    </w:p>
    <w:p w:rsidR="00540CA6" w:rsidRPr="003122D6" w:rsidRDefault="00540CA6" w:rsidP="00F970C4">
      <w:pPr>
        <w:pStyle w:val="Bodytext30"/>
        <w:shd w:val="clear" w:color="auto" w:fill="auto"/>
        <w:ind w:left="20"/>
        <w:rPr>
          <w:sz w:val="26"/>
          <w:szCs w:val="26"/>
        </w:rPr>
      </w:pPr>
    </w:p>
    <w:p w:rsidR="00284FDF" w:rsidRPr="003122D6" w:rsidRDefault="005526DD" w:rsidP="00C57F4E">
      <w:pPr>
        <w:pStyle w:val="Bodytext21"/>
        <w:numPr>
          <w:ilvl w:val="0"/>
          <w:numId w:val="1"/>
        </w:numPr>
        <w:shd w:val="clear" w:color="auto" w:fill="auto"/>
        <w:tabs>
          <w:tab w:val="left" w:pos="3674"/>
        </w:tabs>
        <w:spacing w:before="0" w:after="501" w:line="260" w:lineRule="exact"/>
        <w:ind w:left="3969" w:firstLine="0"/>
      </w:pPr>
      <w:r w:rsidRPr="003122D6">
        <w:t>Общая информация</w:t>
      </w:r>
    </w:p>
    <w:p w:rsidR="00284FDF" w:rsidRPr="003122D6" w:rsidRDefault="005526DD" w:rsidP="00525366">
      <w:pPr>
        <w:pStyle w:val="Bodytext21"/>
        <w:numPr>
          <w:ilvl w:val="0"/>
          <w:numId w:val="4"/>
        </w:numPr>
        <w:shd w:val="clear" w:color="auto" w:fill="auto"/>
        <w:spacing w:before="0" w:after="180" w:line="317" w:lineRule="exact"/>
        <w:ind w:left="993" w:hanging="980"/>
      </w:pPr>
      <w:r w:rsidRPr="003122D6">
        <w:t>Реквизиты и источники официального опубликования нормативного правового акта и сведения о вносившихся в нормативный правовой акт изменениях (при наличии) (в том числе вид, дата, номер, наименование, редакция, источник публикации):</w:t>
      </w:r>
    </w:p>
    <w:p w:rsidR="004B5DED" w:rsidRPr="003122D6" w:rsidRDefault="005B023C" w:rsidP="0036556A">
      <w:pPr>
        <w:pStyle w:val="Bodytext21"/>
        <w:spacing w:line="317" w:lineRule="exact"/>
        <w:ind w:left="993" w:firstLine="0"/>
        <w:rPr>
          <w:u w:val="single"/>
        </w:rPr>
      </w:pPr>
      <w:r w:rsidRPr="003122D6">
        <w:rPr>
          <w:bCs/>
          <w:u w:val="single"/>
        </w:rPr>
        <w:t>решение Совета депутатов Одинцовского городского округа Московской области от 25.08.2021 № 8/27 «О внесении изменения в Положение о порядке сдачи в аренду имущества, находящегося в собственности муниципального образования «Одинцовский городской округ Московской области», утвержденное решением Совета депутатов Одинцовского городского округа Московско</w:t>
      </w:r>
      <w:r w:rsidR="007A6CE9">
        <w:rPr>
          <w:bCs/>
          <w:u w:val="single"/>
        </w:rPr>
        <w:t xml:space="preserve">й области от 27.12.2019 </w:t>
      </w:r>
      <w:r w:rsidRPr="003122D6">
        <w:rPr>
          <w:bCs/>
          <w:u w:val="single"/>
        </w:rPr>
        <w:t xml:space="preserve"> № 13/13»</w:t>
      </w:r>
      <w:r w:rsidR="005526DD" w:rsidRPr="003122D6">
        <w:rPr>
          <w:u w:val="single"/>
        </w:rPr>
        <w:t>, опубликование: официальный сайт</w:t>
      </w:r>
      <w:r w:rsidRPr="003122D6">
        <w:rPr>
          <w:u w:val="single"/>
        </w:rPr>
        <w:t xml:space="preserve"> </w:t>
      </w:r>
      <w:r w:rsidR="005526DD" w:rsidRPr="003122D6">
        <w:rPr>
          <w:u w:val="single"/>
        </w:rPr>
        <w:t>Администрации</w:t>
      </w:r>
      <w:r w:rsidRPr="003122D6">
        <w:rPr>
          <w:u w:val="single"/>
        </w:rPr>
        <w:t xml:space="preserve"> </w:t>
      </w:r>
      <w:r w:rsidR="005526DD" w:rsidRPr="003122D6">
        <w:rPr>
          <w:u w:val="single"/>
        </w:rPr>
        <w:t>Одинцовского</w:t>
      </w:r>
      <w:r w:rsidRPr="003122D6">
        <w:rPr>
          <w:u w:val="single"/>
        </w:rPr>
        <w:t xml:space="preserve"> </w:t>
      </w:r>
      <w:r w:rsidR="005526DD" w:rsidRPr="003122D6">
        <w:rPr>
          <w:u w:val="single"/>
        </w:rPr>
        <w:t>городского</w:t>
      </w:r>
      <w:r w:rsidRPr="003122D6">
        <w:rPr>
          <w:u w:val="single"/>
        </w:rPr>
        <w:t xml:space="preserve"> </w:t>
      </w:r>
      <w:r w:rsidR="005526DD" w:rsidRPr="003122D6">
        <w:rPr>
          <w:u w:val="single"/>
        </w:rPr>
        <w:t>округа</w:t>
      </w:r>
      <w:r w:rsidRPr="003122D6">
        <w:rPr>
          <w:u w:val="single"/>
        </w:rPr>
        <w:t xml:space="preserve"> </w:t>
      </w:r>
      <w:r w:rsidR="004B5DED" w:rsidRPr="003122D6">
        <w:rPr>
          <w:u w:val="single"/>
        </w:rPr>
        <w:t>(</w:t>
      </w:r>
      <w:hyperlink r:id="rId7" w:history="1">
        <w:r w:rsidR="00A22D1B" w:rsidRPr="003122D6">
          <w:rPr>
            <w:rStyle w:val="a3"/>
            <w:color w:val="auto"/>
          </w:rPr>
          <w:t>https://odin.ru/news/?id=62751</w:t>
        </w:r>
      </w:hyperlink>
      <w:r w:rsidR="004B5DED" w:rsidRPr="003122D6">
        <w:rPr>
          <w:u w:val="single"/>
        </w:rPr>
        <w:t>)</w:t>
      </w:r>
      <w:r w:rsidR="005526DD" w:rsidRPr="003122D6">
        <w:rPr>
          <w:u w:val="single"/>
        </w:rPr>
        <w:t>.</w:t>
      </w:r>
    </w:p>
    <w:p w:rsidR="004B5DED" w:rsidRPr="003122D6" w:rsidRDefault="005526DD" w:rsidP="00A22D1B">
      <w:pPr>
        <w:pStyle w:val="Bodytext21"/>
        <w:numPr>
          <w:ilvl w:val="1"/>
          <w:numId w:val="4"/>
        </w:numPr>
        <w:shd w:val="clear" w:color="auto" w:fill="auto"/>
        <w:spacing w:before="0" w:after="0" w:line="276" w:lineRule="auto"/>
        <w:ind w:left="993" w:hanging="993"/>
      </w:pPr>
      <w:r w:rsidRPr="003122D6">
        <w:t>Дата вступления в силу нормативного правового акта и его отдельных положений:</w:t>
      </w:r>
    </w:p>
    <w:p w:rsidR="00284FDF" w:rsidRPr="003122D6" w:rsidRDefault="004B5DED" w:rsidP="00A22D1B">
      <w:pPr>
        <w:pStyle w:val="Bodytext21"/>
        <w:shd w:val="clear" w:color="auto" w:fill="auto"/>
        <w:spacing w:before="0" w:after="0" w:line="276" w:lineRule="auto"/>
        <w:ind w:left="993" w:firstLine="0"/>
        <w:rPr>
          <w:u w:val="single"/>
        </w:rPr>
      </w:pPr>
      <w:r w:rsidRPr="003122D6">
        <w:rPr>
          <w:u w:val="single"/>
        </w:rPr>
        <w:t>03.09.2021</w:t>
      </w:r>
    </w:p>
    <w:p w:rsidR="00A22D1B" w:rsidRPr="003122D6" w:rsidRDefault="00A22D1B" w:rsidP="004B5DED">
      <w:pPr>
        <w:pStyle w:val="Bodytext21"/>
        <w:shd w:val="clear" w:color="auto" w:fill="auto"/>
        <w:spacing w:before="0" w:after="0" w:line="240" w:lineRule="auto"/>
        <w:ind w:left="993" w:firstLine="0"/>
        <w:rPr>
          <w:u w:val="single"/>
        </w:rPr>
      </w:pPr>
    </w:p>
    <w:p w:rsidR="00284FDF" w:rsidRPr="003122D6" w:rsidRDefault="005526DD" w:rsidP="001B029D">
      <w:pPr>
        <w:pStyle w:val="Bodytext21"/>
        <w:numPr>
          <w:ilvl w:val="2"/>
          <w:numId w:val="4"/>
        </w:numPr>
        <w:shd w:val="clear" w:color="auto" w:fill="auto"/>
        <w:spacing w:before="0" w:after="226" w:line="317" w:lineRule="exact"/>
        <w:ind w:left="993" w:hanging="709"/>
      </w:pPr>
      <w:r w:rsidRPr="003122D6">
        <w:t>Установленный переходный период и (или) отсрочка введения акта, распространение установленного им регулирования на ранее возникшие отношения:</w:t>
      </w:r>
    </w:p>
    <w:p w:rsidR="00284FDF" w:rsidRPr="003122D6" w:rsidRDefault="005526DD" w:rsidP="0036556A">
      <w:pPr>
        <w:pStyle w:val="Bodytext21"/>
        <w:shd w:val="clear" w:color="auto" w:fill="auto"/>
        <w:spacing w:before="0" w:after="226" w:line="360" w:lineRule="auto"/>
        <w:ind w:left="993" w:firstLine="0"/>
        <w:rPr>
          <w:u w:val="single"/>
        </w:rPr>
      </w:pPr>
      <w:r w:rsidRPr="003122D6">
        <w:rPr>
          <w:u w:val="single"/>
        </w:rPr>
        <w:t>отсутствуют</w:t>
      </w:r>
    </w:p>
    <w:p w:rsidR="00284FDF" w:rsidRPr="003122D6" w:rsidRDefault="005526DD" w:rsidP="001B029D">
      <w:pPr>
        <w:pStyle w:val="Bodytext21"/>
        <w:numPr>
          <w:ilvl w:val="3"/>
          <w:numId w:val="4"/>
        </w:numPr>
        <w:shd w:val="clear" w:color="auto" w:fill="auto"/>
        <w:spacing w:before="0" w:after="277" w:line="317" w:lineRule="exact"/>
        <w:ind w:left="993" w:hanging="993"/>
        <w:jc w:val="left"/>
      </w:pPr>
      <w:r w:rsidRPr="003122D6">
        <w:t>Описание п</w:t>
      </w:r>
      <w:r w:rsidR="007A6CE9">
        <w:t>роблемы, на решение которой</w:t>
      </w:r>
      <w:r w:rsidRPr="003122D6">
        <w:t xml:space="preserve"> направлено правовое регулирование:</w:t>
      </w:r>
    </w:p>
    <w:p w:rsidR="00284FDF" w:rsidRPr="003122D6" w:rsidRDefault="000766EE" w:rsidP="001B029D">
      <w:pPr>
        <w:pStyle w:val="Bodytext21"/>
        <w:shd w:val="clear" w:color="auto" w:fill="auto"/>
        <w:spacing w:before="0" w:after="226" w:line="317" w:lineRule="exact"/>
        <w:ind w:left="993" w:firstLine="0"/>
      </w:pPr>
      <w:r w:rsidRPr="003122D6">
        <w:t>решение</w:t>
      </w:r>
      <w:r w:rsidR="00B60F0E" w:rsidRPr="003122D6">
        <w:t xml:space="preserve"> принят</w:t>
      </w:r>
      <w:r w:rsidRPr="003122D6">
        <w:t>о</w:t>
      </w:r>
      <w:r w:rsidR="00B60F0E" w:rsidRPr="003122D6">
        <w:t xml:space="preserve"> в целях совершенствования системы обращения с твердыми коммунальными отходами, отходами от использования товаров, а также вторичных материальных ресурсов и направлен на разработку механизмов, направленных на вовлечение наибольшего количества граждан в процессы экологического просвещения и раздельного сбора отходов на территории Московской области</w:t>
      </w:r>
      <w:r w:rsidR="005526DD" w:rsidRPr="003122D6">
        <w:t>.</w:t>
      </w:r>
    </w:p>
    <w:p w:rsidR="00284FDF" w:rsidRPr="003122D6" w:rsidRDefault="005526DD">
      <w:pPr>
        <w:pStyle w:val="Bodytext21"/>
        <w:numPr>
          <w:ilvl w:val="1"/>
          <w:numId w:val="1"/>
        </w:numPr>
        <w:shd w:val="clear" w:color="auto" w:fill="auto"/>
        <w:tabs>
          <w:tab w:val="left" w:pos="964"/>
        </w:tabs>
        <w:spacing w:before="0" w:after="214" w:line="302" w:lineRule="exact"/>
        <w:ind w:left="1000" w:hanging="1000"/>
      </w:pPr>
      <w:r w:rsidRPr="003122D6">
        <w:t>Проведение оценки регулирующего воздействия в отношении проекта нормативного правового акта:</w:t>
      </w:r>
    </w:p>
    <w:p w:rsidR="00284FDF" w:rsidRPr="003122D6" w:rsidRDefault="005526DD">
      <w:pPr>
        <w:pStyle w:val="Bodytext21"/>
        <w:numPr>
          <w:ilvl w:val="2"/>
          <w:numId w:val="1"/>
        </w:numPr>
        <w:shd w:val="clear" w:color="auto" w:fill="auto"/>
        <w:tabs>
          <w:tab w:val="left" w:pos="964"/>
        </w:tabs>
        <w:spacing w:before="0" w:after="207" w:line="260" w:lineRule="exact"/>
        <w:ind w:left="1000" w:hanging="1000"/>
      </w:pPr>
      <w:r w:rsidRPr="003122D6">
        <w:t xml:space="preserve">Проводилась: </w:t>
      </w:r>
      <w:r w:rsidRPr="003122D6">
        <w:rPr>
          <w:b/>
          <w:u w:val="single"/>
        </w:rPr>
        <w:t>да</w:t>
      </w:r>
      <w:r w:rsidRPr="003122D6">
        <w:t xml:space="preserve"> /нет</w:t>
      </w:r>
    </w:p>
    <w:p w:rsidR="00284FDF" w:rsidRPr="003122D6" w:rsidRDefault="005526DD">
      <w:pPr>
        <w:pStyle w:val="Bodytext21"/>
        <w:numPr>
          <w:ilvl w:val="2"/>
          <w:numId w:val="1"/>
        </w:numPr>
        <w:shd w:val="clear" w:color="auto" w:fill="auto"/>
        <w:tabs>
          <w:tab w:val="left" w:pos="964"/>
        </w:tabs>
        <w:spacing w:before="0" w:after="184" w:line="322" w:lineRule="exact"/>
        <w:ind w:left="1000" w:hanging="1000"/>
      </w:pPr>
      <w:r w:rsidRPr="003122D6">
        <w:lastRenderedPageBreak/>
        <w:t>Степень регулирующего воздействия положений проекта нормативного правового акта: высокая/средняя/</w:t>
      </w:r>
      <w:r w:rsidRPr="003122D6">
        <w:rPr>
          <w:rStyle w:val="Bodytext20"/>
          <w:b/>
        </w:rPr>
        <w:t>низкая</w:t>
      </w:r>
      <w:r w:rsidRPr="003122D6">
        <w:t xml:space="preserve"> (</w:t>
      </w:r>
      <w:r w:rsidR="00C96EEE" w:rsidRPr="003122D6">
        <w:t>проект муниципального</w:t>
      </w:r>
      <w:r w:rsidR="007755F3" w:rsidRPr="003122D6">
        <w:t xml:space="preserve"> </w:t>
      </w:r>
      <w:r w:rsidR="00C96EEE" w:rsidRPr="003122D6">
        <w:t>нормативного правового акта содержит положения, приводящие к возникновению, ранее не предусмотренных нормативными правовыми актами Одинцовского городского округа, фиксированных минимальных расходов субъектов предпринимательской деятельности. Предлагаемый способ правового регулирования определяет возможность аренды одного квадратного метра муниципальной недвижимости за 1,00 (один) рубль в год, что является минимальным размером арендной платы для физических и юридических лиц</w:t>
      </w:r>
      <w:r w:rsidRPr="003122D6">
        <w:t>).</w:t>
      </w:r>
    </w:p>
    <w:p w:rsidR="00284FDF" w:rsidRPr="003122D6" w:rsidRDefault="005526DD">
      <w:pPr>
        <w:pStyle w:val="Bodytext21"/>
        <w:numPr>
          <w:ilvl w:val="2"/>
          <w:numId w:val="1"/>
        </w:numPr>
        <w:shd w:val="clear" w:color="auto" w:fill="auto"/>
        <w:tabs>
          <w:tab w:val="left" w:pos="964"/>
        </w:tabs>
        <w:spacing w:before="0" w:after="0" w:line="317" w:lineRule="exact"/>
        <w:ind w:left="1000" w:right="180" w:hanging="1000"/>
      </w:pPr>
      <w:r w:rsidRPr="003122D6">
        <w:t>Срок, в течение которого разработчиком принимались предложения в связи с размещением уведомления о подготовке проекта нормативного правового акта:</w:t>
      </w:r>
    </w:p>
    <w:p w:rsidR="00284FDF" w:rsidRPr="003122D6" w:rsidRDefault="007A6CE9" w:rsidP="007755F3">
      <w:pPr>
        <w:pStyle w:val="Bodytext21"/>
        <w:shd w:val="clear" w:color="auto" w:fill="auto"/>
        <w:spacing w:before="0" w:after="184" w:line="317" w:lineRule="exact"/>
        <w:ind w:left="1000" w:right="4528" w:firstLine="0"/>
        <w:jc w:val="left"/>
      </w:pPr>
      <w:r>
        <w:t>начало: "12</w:t>
      </w:r>
      <w:r w:rsidR="007755F3" w:rsidRPr="003122D6">
        <w:t>" августа</w:t>
      </w:r>
      <w:r w:rsidR="005526DD" w:rsidRPr="003122D6">
        <w:t xml:space="preserve"> 202</w:t>
      </w:r>
      <w:r>
        <w:t>1 года; окончание: "23</w:t>
      </w:r>
      <w:r w:rsidR="007755F3" w:rsidRPr="003122D6">
        <w:t>" августа 2021</w:t>
      </w:r>
      <w:r w:rsidR="005526DD" w:rsidRPr="003122D6">
        <w:t xml:space="preserve"> года.</w:t>
      </w:r>
    </w:p>
    <w:p w:rsidR="00284FDF" w:rsidRPr="003122D6" w:rsidRDefault="005526DD">
      <w:pPr>
        <w:pStyle w:val="Bodytext21"/>
        <w:numPr>
          <w:ilvl w:val="2"/>
          <w:numId w:val="1"/>
        </w:numPr>
        <w:shd w:val="clear" w:color="auto" w:fill="auto"/>
        <w:tabs>
          <w:tab w:val="left" w:pos="964"/>
        </w:tabs>
        <w:spacing w:before="0" w:after="0" w:line="312" w:lineRule="exact"/>
        <w:ind w:left="1000" w:right="2420" w:hanging="1000"/>
        <w:jc w:val="left"/>
      </w:pPr>
      <w:r w:rsidRPr="003122D6">
        <w:t>Сроки проведения публичного обсу</w:t>
      </w:r>
      <w:r w:rsidR="007A6CE9">
        <w:t>ждения проекта акта: начало: "12</w:t>
      </w:r>
      <w:r w:rsidR="00605F0E" w:rsidRPr="003122D6">
        <w:t>" августа 2021</w:t>
      </w:r>
      <w:r w:rsidRPr="003122D6">
        <w:t xml:space="preserve"> года;</w:t>
      </w:r>
    </w:p>
    <w:p w:rsidR="00284FDF" w:rsidRPr="003122D6" w:rsidRDefault="007A6CE9">
      <w:pPr>
        <w:pStyle w:val="Bodytext21"/>
        <w:shd w:val="clear" w:color="auto" w:fill="auto"/>
        <w:spacing w:before="0" w:after="172" w:line="312" w:lineRule="exact"/>
        <w:ind w:left="1000" w:firstLine="0"/>
      </w:pPr>
      <w:r>
        <w:t>окончание: "23</w:t>
      </w:r>
      <w:r w:rsidR="00605F0E" w:rsidRPr="003122D6">
        <w:t>" августа 2021</w:t>
      </w:r>
      <w:r w:rsidR="005526DD" w:rsidRPr="003122D6">
        <w:t xml:space="preserve"> года.</w:t>
      </w:r>
    </w:p>
    <w:p w:rsidR="00284FDF" w:rsidRPr="003122D6" w:rsidRDefault="005526DD">
      <w:pPr>
        <w:pStyle w:val="Bodytext21"/>
        <w:numPr>
          <w:ilvl w:val="2"/>
          <w:numId w:val="1"/>
        </w:numPr>
        <w:shd w:val="clear" w:color="auto" w:fill="auto"/>
        <w:tabs>
          <w:tab w:val="left" w:pos="964"/>
        </w:tabs>
        <w:spacing w:before="0" w:after="0" w:line="322" w:lineRule="exact"/>
        <w:ind w:left="1000" w:hanging="1000"/>
      </w:pPr>
      <w:r w:rsidRPr="003122D6">
        <w:t>Орган разработчик проекта муниципального нормативного правового акта - составитель сводного отчета:</w:t>
      </w:r>
    </w:p>
    <w:p w:rsidR="00284FDF" w:rsidRPr="003122D6" w:rsidRDefault="00605F0E">
      <w:pPr>
        <w:pStyle w:val="Bodytext21"/>
        <w:shd w:val="clear" w:color="auto" w:fill="auto"/>
        <w:spacing w:before="0" w:after="180" w:line="322" w:lineRule="exact"/>
        <w:ind w:left="1000" w:firstLine="0"/>
      </w:pPr>
      <w:r w:rsidRPr="003122D6">
        <w:t>Комитет по управлению муниципальным имуществом Администрации Одинцовского городского округа Московской области</w:t>
      </w:r>
      <w:r w:rsidR="005526DD" w:rsidRPr="003122D6">
        <w:rPr>
          <w:rStyle w:val="Bodytext20"/>
          <w:u w:val="none"/>
        </w:rPr>
        <w:t>.</w:t>
      </w:r>
    </w:p>
    <w:p w:rsidR="00284FDF" w:rsidRPr="003122D6" w:rsidRDefault="005526DD" w:rsidP="008B1F8B">
      <w:pPr>
        <w:pStyle w:val="Bodytext21"/>
        <w:numPr>
          <w:ilvl w:val="2"/>
          <w:numId w:val="1"/>
        </w:numPr>
        <w:shd w:val="clear" w:color="auto" w:fill="auto"/>
        <w:tabs>
          <w:tab w:val="left" w:pos="964"/>
        </w:tabs>
        <w:spacing w:before="0" w:after="0" w:line="322" w:lineRule="exact"/>
        <w:ind w:left="1000" w:hanging="1000"/>
      </w:pPr>
      <w:r w:rsidRPr="003122D6">
        <w:t>Электронный адрес размещения сводного отчета о проведении оценки регулирующего воздействия проекта нормативного правового акта:</w:t>
      </w:r>
    </w:p>
    <w:p w:rsidR="00284FDF" w:rsidRPr="003122D6" w:rsidRDefault="008B1F8B" w:rsidP="008B1F8B">
      <w:pPr>
        <w:pStyle w:val="Bodytext21"/>
        <w:shd w:val="clear" w:color="auto" w:fill="auto"/>
        <w:spacing w:before="0" w:after="0" w:line="480" w:lineRule="auto"/>
        <w:ind w:left="1000" w:firstLine="0"/>
      </w:pPr>
      <w:r w:rsidRPr="003122D6">
        <w:rPr>
          <w:rStyle w:val="Bodytext20"/>
        </w:rPr>
        <w:t>https://odin.ru/doc/?div_id=2922</w:t>
      </w:r>
    </w:p>
    <w:p w:rsidR="00284FDF" w:rsidRPr="003122D6" w:rsidRDefault="005526DD">
      <w:pPr>
        <w:pStyle w:val="Bodytext21"/>
        <w:numPr>
          <w:ilvl w:val="2"/>
          <w:numId w:val="1"/>
        </w:numPr>
        <w:shd w:val="clear" w:color="auto" w:fill="auto"/>
        <w:tabs>
          <w:tab w:val="left" w:pos="964"/>
        </w:tabs>
        <w:spacing w:before="0" w:after="0" w:line="317" w:lineRule="exact"/>
        <w:ind w:left="1000" w:hanging="1000"/>
      </w:pPr>
      <w:r w:rsidRPr="003122D6">
        <w:t>Дата и реквизиты заключения об оценке регулирующего воздействия проекта нормативного правового акта:</w:t>
      </w:r>
    </w:p>
    <w:p w:rsidR="00284FDF" w:rsidRPr="003122D6" w:rsidRDefault="005526DD">
      <w:pPr>
        <w:pStyle w:val="Bodytext21"/>
        <w:shd w:val="clear" w:color="auto" w:fill="auto"/>
        <w:spacing w:before="0" w:after="180" w:line="317" w:lineRule="exact"/>
        <w:ind w:left="1000" w:firstLine="0"/>
      </w:pPr>
      <w:r w:rsidRPr="003122D6">
        <w:rPr>
          <w:rStyle w:val="Bodytext20"/>
        </w:rPr>
        <w:t>Заключение об оц</w:t>
      </w:r>
      <w:r w:rsidR="00D936D8" w:rsidRPr="003122D6">
        <w:rPr>
          <w:rStyle w:val="Bodytext20"/>
        </w:rPr>
        <w:t>енке регулирующего воздействия проекта решения</w:t>
      </w:r>
      <w:r w:rsidRPr="003122D6">
        <w:rPr>
          <w:rStyle w:val="Bodytext20"/>
        </w:rPr>
        <w:t xml:space="preserve"> </w:t>
      </w:r>
      <w:r w:rsidR="00B157E0" w:rsidRPr="003122D6">
        <w:rPr>
          <w:rStyle w:val="Bodytext20"/>
        </w:rPr>
        <w:t xml:space="preserve">Совета депутатов Одинцовского городского округа </w:t>
      </w:r>
      <w:r w:rsidRPr="003122D6">
        <w:rPr>
          <w:rStyle w:val="Bodytext20"/>
        </w:rPr>
        <w:t>Московск</w:t>
      </w:r>
      <w:r w:rsidR="00B157E0" w:rsidRPr="003122D6">
        <w:rPr>
          <w:rStyle w:val="Bodytext20"/>
        </w:rPr>
        <w:t xml:space="preserve">ой области </w:t>
      </w:r>
      <w:r w:rsidRPr="003122D6">
        <w:rPr>
          <w:rStyle w:val="Bodytext20"/>
        </w:rPr>
        <w:t>«</w:t>
      </w:r>
      <w:r w:rsidR="00B157E0" w:rsidRPr="003122D6">
        <w:rPr>
          <w:bCs/>
          <w:u w:val="single"/>
        </w:rPr>
        <w:t>О внесении изменения в Положение о порядке сдачи в аренду имущества, находящегося в собственности муниципального образования «Одинцовский городской округ Московской области», утвержденное решением Совета депутатов Одинцовского городского округа Московской области от 27.12.2019 № 13/13</w:t>
      </w:r>
      <w:r w:rsidR="00B157E0" w:rsidRPr="003122D6">
        <w:rPr>
          <w:rStyle w:val="Bodytext20"/>
        </w:rPr>
        <w:t xml:space="preserve">» </w:t>
      </w:r>
    </w:p>
    <w:p w:rsidR="00284FDF" w:rsidRPr="003122D6" w:rsidRDefault="005526DD">
      <w:pPr>
        <w:pStyle w:val="Bodytext21"/>
        <w:numPr>
          <w:ilvl w:val="2"/>
          <w:numId w:val="1"/>
        </w:numPr>
        <w:shd w:val="clear" w:color="auto" w:fill="auto"/>
        <w:tabs>
          <w:tab w:val="left" w:pos="964"/>
        </w:tabs>
        <w:spacing w:before="0" w:after="346" w:line="317" w:lineRule="exact"/>
        <w:ind w:left="1000" w:hanging="1000"/>
      </w:pPr>
      <w:r w:rsidRPr="003122D6">
        <w:t>Электронный адрес размещения заключения об оценке регулирующего воздействия проекта нормативного правового акта:</w:t>
      </w:r>
    </w:p>
    <w:p w:rsidR="00F26B75" w:rsidRPr="003122D6" w:rsidRDefault="00F26B75" w:rsidP="00F26B75">
      <w:pPr>
        <w:pStyle w:val="Bodytext21"/>
        <w:shd w:val="clear" w:color="auto" w:fill="auto"/>
        <w:tabs>
          <w:tab w:val="left" w:pos="945"/>
        </w:tabs>
        <w:spacing w:before="0" w:after="246" w:line="260" w:lineRule="exact"/>
        <w:ind w:left="1060" w:hanging="67"/>
        <w:rPr>
          <w:rStyle w:val="Bodytext20"/>
        </w:rPr>
      </w:pPr>
      <w:r w:rsidRPr="003122D6">
        <w:rPr>
          <w:rStyle w:val="Bodytext20"/>
        </w:rPr>
        <w:t>https://odin.ru/doc/?div_id=2922</w:t>
      </w:r>
    </w:p>
    <w:p w:rsidR="00284FDF" w:rsidRPr="003122D6" w:rsidRDefault="005526DD">
      <w:pPr>
        <w:pStyle w:val="Bodytext21"/>
        <w:shd w:val="clear" w:color="auto" w:fill="auto"/>
        <w:tabs>
          <w:tab w:val="left" w:pos="945"/>
        </w:tabs>
        <w:spacing w:before="0" w:after="246" w:line="260" w:lineRule="exact"/>
        <w:ind w:left="1060"/>
      </w:pPr>
      <w:r w:rsidRPr="003122D6">
        <w:t>1.6</w:t>
      </w:r>
      <w:r w:rsidRPr="003122D6">
        <w:tab/>
        <w:t>Контактная информация исполнителя:</w:t>
      </w:r>
    </w:p>
    <w:p w:rsidR="00284FDF" w:rsidRPr="003122D6" w:rsidRDefault="005526DD">
      <w:pPr>
        <w:pStyle w:val="Bodytext21"/>
        <w:numPr>
          <w:ilvl w:val="0"/>
          <w:numId w:val="2"/>
        </w:numPr>
        <w:shd w:val="clear" w:color="auto" w:fill="auto"/>
        <w:tabs>
          <w:tab w:val="left" w:pos="945"/>
        </w:tabs>
        <w:spacing w:before="0" w:after="202" w:line="260" w:lineRule="exact"/>
        <w:ind w:left="1060"/>
      </w:pPr>
      <w:r w:rsidRPr="003122D6">
        <w:t xml:space="preserve">Ф.И.О.: </w:t>
      </w:r>
      <w:r w:rsidR="00F26B75" w:rsidRPr="003122D6">
        <w:rPr>
          <w:rStyle w:val="Bodytext20"/>
        </w:rPr>
        <w:t>Самусева Марина Александровна</w:t>
      </w:r>
    </w:p>
    <w:p w:rsidR="00284FDF" w:rsidRPr="003122D6" w:rsidRDefault="005526DD">
      <w:pPr>
        <w:pStyle w:val="Bodytext21"/>
        <w:numPr>
          <w:ilvl w:val="0"/>
          <w:numId w:val="2"/>
        </w:numPr>
        <w:shd w:val="clear" w:color="auto" w:fill="auto"/>
        <w:tabs>
          <w:tab w:val="left" w:pos="945"/>
        </w:tabs>
        <w:spacing w:before="0" w:after="229" w:line="322" w:lineRule="exact"/>
        <w:ind w:left="1060" w:right="240"/>
      </w:pPr>
      <w:r w:rsidRPr="003122D6">
        <w:t xml:space="preserve">Должность: </w:t>
      </w:r>
      <w:r w:rsidR="00F26B75" w:rsidRPr="003122D6">
        <w:rPr>
          <w:u w:val="single"/>
        </w:rPr>
        <w:t>начальник отдела аренды и сделок с имуществом Комитета по управлению муниципальным имуществом Администрации Одинцовского городского округа Московской области</w:t>
      </w:r>
    </w:p>
    <w:p w:rsidR="00284FDF" w:rsidRPr="003122D6" w:rsidRDefault="005526DD">
      <w:pPr>
        <w:pStyle w:val="Bodytext21"/>
        <w:numPr>
          <w:ilvl w:val="0"/>
          <w:numId w:val="2"/>
        </w:numPr>
        <w:shd w:val="clear" w:color="auto" w:fill="auto"/>
        <w:tabs>
          <w:tab w:val="left" w:pos="945"/>
        </w:tabs>
        <w:spacing w:before="0" w:after="492" w:line="260" w:lineRule="exact"/>
        <w:ind w:left="1060"/>
      </w:pPr>
      <w:r w:rsidRPr="003122D6">
        <w:t xml:space="preserve">Тел: </w:t>
      </w:r>
      <w:r w:rsidR="00C25525" w:rsidRPr="003122D6">
        <w:rPr>
          <w:rStyle w:val="Bodytext20"/>
        </w:rPr>
        <w:t>8-495-599-61-45</w:t>
      </w:r>
    </w:p>
    <w:p w:rsidR="00284FDF" w:rsidRPr="003122D6" w:rsidRDefault="005526DD" w:rsidP="00C25525">
      <w:pPr>
        <w:pStyle w:val="Bodytext21"/>
        <w:numPr>
          <w:ilvl w:val="0"/>
          <w:numId w:val="2"/>
        </w:numPr>
        <w:shd w:val="clear" w:color="auto" w:fill="auto"/>
        <w:tabs>
          <w:tab w:val="left" w:pos="945"/>
        </w:tabs>
        <w:spacing w:before="0" w:after="420" w:line="317" w:lineRule="exact"/>
        <w:ind w:left="1060" w:right="5520"/>
        <w:jc w:val="left"/>
      </w:pPr>
      <w:r w:rsidRPr="003122D6">
        <w:lastRenderedPageBreak/>
        <w:t xml:space="preserve">Адрес электронной почты: </w:t>
      </w:r>
      <w:r w:rsidR="00C25525" w:rsidRPr="003122D6">
        <w:rPr>
          <w:rStyle w:val="Bodytext20"/>
        </w:rPr>
        <w:t>5996145</w:t>
      </w:r>
      <w:r w:rsidR="00C25525" w:rsidRPr="003122D6">
        <w:rPr>
          <w:rStyle w:val="Bodytext20"/>
          <w:lang w:val="en-US"/>
        </w:rPr>
        <w:t>@mail.ru</w:t>
      </w:r>
    </w:p>
    <w:p w:rsidR="00284FDF" w:rsidRPr="003122D6" w:rsidRDefault="005526DD" w:rsidP="00C25525">
      <w:pPr>
        <w:pStyle w:val="Bodytext21"/>
        <w:numPr>
          <w:ilvl w:val="0"/>
          <w:numId w:val="1"/>
        </w:numPr>
        <w:shd w:val="clear" w:color="auto" w:fill="auto"/>
        <w:tabs>
          <w:tab w:val="left" w:pos="1274"/>
        </w:tabs>
        <w:spacing w:before="0" w:after="0" w:line="260" w:lineRule="exact"/>
        <w:ind w:left="709" w:firstLine="0"/>
      </w:pPr>
      <w:r w:rsidRPr="003122D6">
        <w:t>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затрагиваются регулированием, установленным нормативным правовым актом, оценка количества таких субъектов на день подготовки отчета об оценке фактического воздействия нормативного правового акта, изменение численности и состава таких групп по сравнению со сведениями, представленными разработчиком при проведении оценки регулирующего воздействия проекта нормативного</w:t>
      </w:r>
      <w:r w:rsidR="00C25525" w:rsidRPr="003122D6">
        <w:t xml:space="preserve"> </w:t>
      </w:r>
      <w:r w:rsidRPr="003122D6">
        <w:t>правового акта</w:t>
      </w:r>
    </w:p>
    <w:tbl>
      <w:tblPr>
        <w:tblOverlap w:val="never"/>
        <w:tblW w:w="10485" w:type="dxa"/>
        <w:jc w:val="center"/>
        <w:tblLayout w:type="fixed"/>
        <w:tblCellMar>
          <w:left w:w="10" w:type="dxa"/>
          <w:right w:w="10" w:type="dxa"/>
        </w:tblCellMar>
        <w:tblLook w:val="04A0" w:firstRow="1" w:lastRow="0" w:firstColumn="1" w:lastColumn="0" w:noHBand="0" w:noVBand="1"/>
      </w:tblPr>
      <w:tblGrid>
        <w:gridCol w:w="4883"/>
        <w:gridCol w:w="2519"/>
        <w:gridCol w:w="3083"/>
      </w:tblGrid>
      <w:tr w:rsidR="00284FDF" w:rsidRPr="003122D6" w:rsidTr="00743A7E">
        <w:trPr>
          <w:trHeight w:hRule="exact" w:val="364"/>
          <w:jc w:val="center"/>
        </w:trPr>
        <w:tc>
          <w:tcPr>
            <w:tcW w:w="4883" w:type="dxa"/>
            <w:tcBorders>
              <w:top w:val="single" w:sz="4" w:space="0" w:color="auto"/>
              <w:left w:val="single" w:sz="4" w:space="0" w:color="auto"/>
              <w:bottom w:val="single" w:sz="4" w:space="0" w:color="auto"/>
            </w:tcBorders>
            <w:shd w:val="clear" w:color="auto" w:fill="FFFFFF"/>
            <w:vAlign w:val="bottom"/>
          </w:tcPr>
          <w:p w:rsidR="00284FDF" w:rsidRPr="003122D6" w:rsidRDefault="005526DD">
            <w:pPr>
              <w:pStyle w:val="Bodytext21"/>
              <w:framePr w:w="10488" w:wrap="notBeside" w:vAnchor="text" w:hAnchor="text" w:xAlign="center" w:y="1"/>
              <w:shd w:val="clear" w:color="auto" w:fill="auto"/>
              <w:spacing w:before="0" w:after="0" w:line="260" w:lineRule="exact"/>
              <w:ind w:firstLine="0"/>
              <w:jc w:val="center"/>
            </w:pPr>
            <w:r w:rsidRPr="003122D6">
              <w:rPr>
                <w:rStyle w:val="Bodytext22"/>
              </w:rPr>
              <w:t>2.1</w:t>
            </w:r>
          </w:p>
        </w:tc>
        <w:tc>
          <w:tcPr>
            <w:tcW w:w="2519" w:type="dxa"/>
            <w:tcBorders>
              <w:top w:val="single" w:sz="4" w:space="0" w:color="auto"/>
              <w:left w:val="single" w:sz="4" w:space="0" w:color="auto"/>
              <w:bottom w:val="single" w:sz="4" w:space="0" w:color="auto"/>
            </w:tcBorders>
            <w:shd w:val="clear" w:color="auto" w:fill="FFFFFF"/>
            <w:vAlign w:val="bottom"/>
          </w:tcPr>
          <w:p w:rsidR="00284FDF" w:rsidRPr="003122D6" w:rsidRDefault="005526DD">
            <w:pPr>
              <w:pStyle w:val="Bodytext21"/>
              <w:framePr w:w="10488" w:wrap="notBeside" w:vAnchor="text" w:hAnchor="text" w:xAlign="center" w:y="1"/>
              <w:shd w:val="clear" w:color="auto" w:fill="auto"/>
              <w:spacing w:before="0" w:after="0" w:line="260" w:lineRule="exact"/>
              <w:ind w:firstLine="0"/>
              <w:jc w:val="center"/>
            </w:pPr>
            <w:r w:rsidRPr="003122D6">
              <w:rPr>
                <w:rStyle w:val="Bodytext22"/>
              </w:rPr>
              <w:t>2.2</w:t>
            </w:r>
          </w:p>
        </w:tc>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rsidR="00284FDF" w:rsidRPr="003122D6" w:rsidRDefault="005526DD">
            <w:pPr>
              <w:pStyle w:val="Bodytext21"/>
              <w:framePr w:w="10488" w:wrap="notBeside" w:vAnchor="text" w:hAnchor="text" w:xAlign="center" w:y="1"/>
              <w:shd w:val="clear" w:color="auto" w:fill="auto"/>
              <w:spacing w:before="0" w:after="0" w:line="260" w:lineRule="exact"/>
              <w:ind w:firstLine="0"/>
              <w:jc w:val="center"/>
            </w:pPr>
            <w:r w:rsidRPr="003122D6">
              <w:rPr>
                <w:rStyle w:val="Bodytext22"/>
              </w:rPr>
              <w:t>2.3</w:t>
            </w:r>
          </w:p>
        </w:tc>
      </w:tr>
      <w:tr w:rsidR="00284FDF" w:rsidRPr="003122D6" w:rsidTr="00E25062">
        <w:trPr>
          <w:trHeight w:hRule="exact" w:val="1632"/>
          <w:jc w:val="center"/>
        </w:trPr>
        <w:tc>
          <w:tcPr>
            <w:tcW w:w="4883" w:type="dxa"/>
            <w:tcBorders>
              <w:top w:val="single" w:sz="4" w:space="0" w:color="auto"/>
              <w:left w:val="single" w:sz="4" w:space="0" w:color="auto"/>
              <w:bottom w:val="single" w:sz="4" w:space="0" w:color="auto"/>
            </w:tcBorders>
            <w:shd w:val="clear" w:color="auto" w:fill="FFFFFF"/>
          </w:tcPr>
          <w:p w:rsidR="00284FDF" w:rsidRPr="007A6CE9" w:rsidRDefault="005526DD" w:rsidP="00E25062">
            <w:pPr>
              <w:pStyle w:val="Bodytext21"/>
              <w:framePr w:w="10488" w:wrap="notBeside" w:vAnchor="text" w:hAnchor="text" w:xAlign="center" w:y="1"/>
              <w:shd w:val="clear" w:color="auto" w:fill="auto"/>
              <w:spacing w:before="0" w:after="0" w:line="260" w:lineRule="exact"/>
              <w:ind w:firstLine="0"/>
              <w:jc w:val="center"/>
              <w:rPr>
                <w:sz w:val="22"/>
              </w:rPr>
            </w:pPr>
            <w:r w:rsidRPr="007A6CE9">
              <w:rPr>
                <w:rStyle w:val="Bodytext22"/>
                <w:sz w:val="22"/>
              </w:rPr>
              <w:t>Группа заинтересованных лиц</w:t>
            </w:r>
          </w:p>
        </w:tc>
        <w:tc>
          <w:tcPr>
            <w:tcW w:w="2519" w:type="dxa"/>
            <w:tcBorders>
              <w:top w:val="single" w:sz="4" w:space="0" w:color="auto"/>
              <w:left w:val="single" w:sz="4" w:space="0" w:color="auto"/>
              <w:bottom w:val="single" w:sz="4" w:space="0" w:color="auto"/>
            </w:tcBorders>
            <w:shd w:val="clear" w:color="auto" w:fill="FFFFFF"/>
          </w:tcPr>
          <w:p w:rsidR="00284FDF" w:rsidRPr="007A6CE9" w:rsidRDefault="005526DD" w:rsidP="00E25062">
            <w:pPr>
              <w:pStyle w:val="Bodytext21"/>
              <w:framePr w:w="10488" w:wrap="notBeside" w:vAnchor="text" w:hAnchor="text" w:xAlign="center" w:y="1"/>
              <w:shd w:val="clear" w:color="auto" w:fill="auto"/>
              <w:spacing w:before="0" w:after="0" w:line="317" w:lineRule="exact"/>
              <w:ind w:firstLine="0"/>
              <w:jc w:val="center"/>
              <w:rPr>
                <w:sz w:val="22"/>
              </w:rPr>
            </w:pPr>
            <w:r w:rsidRPr="007A6CE9">
              <w:rPr>
                <w:rStyle w:val="Bodytext22"/>
                <w:sz w:val="22"/>
              </w:rPr>
              <w:t>Данные о количестве заинтересованных лиц в настоящее время</w:t>
            </w:r>
          </w:p>
        </w:tc>
        <w:tc>
          <w:tcPr>
            <w:tcW w:w="3083" w:type="dxa"/>
            <w:tcBorders>
              <w:top w:val="single" w:sz="4" w:space="0" w:color="auto"/>
              <w:left w:val="single" w:sz="4" w:space="0" w:color="auto"/>
              <w:bottom w:val="single" w:sz="4" w:space="0" w:color="auto"/>
              <w:right w:val="single" w:sz="4" w:space="0" w:color="auto"/>
            </w:tcBorders>
            <w:shd w:val="clear" w:color="auto" w:fill="FFFFFF"/>
          </w:tcPr>
          <w:p w:rsidR="00284FDF" w:rsidRPr="007A6CE9" w:rsidRDefault="005526DD" w:rsidP="00E25062">
            <w:pPr>
              <w:pStyle w:val="Bodytext21"/>
              <w:framePr w:w="10488" w:wrap="notBeside" w:vAnchor="text" w:hAnchor="text" w:xAlign="center" w:y="1"/>
              <w:shd w:val="clear" w:color="auto" w:fill="auto"/>
              <w:spacing w:before="0" w:after="0" w:line="317" w:lineRule="exact"/>
              <w:ind w:firstLine="0"/>
              <w:jc w:val="center"/>
              <w:rPr>
                <w:sz w:val="22"/>
              </w:rPr>
            </w:pPr>
            <w:r w:rsidRPr="007A6CE9">
              <w:rPr>
                <w:rStyle w:val="Bodytext22"/>
                <w:sz w:val="22"/>
              </w:rPr>
              <w:t>Данные об изменениях количества</w:t>
            </w:r>
          </w:p>
          <w:p w:rsidR="00284FDF" w:rsidRPr="007A6CE9" w:rsidRDefault="005526DD" w:rsidP="00E25062">
            <w:pPr>
              <w:pStyle w:val="Bodytext21"/>
              <w:framePr w:w="10488" w:wrap="notBeside" w:vAnchor="text" w:hAnchor="text" w:xAlign="center" w:y="1"/>
              <w:shd w:val="clear" w:color="auto" w:fill="auto"/>
              <w:spacing w:before="0" w:after="0" w:line="317" w:lineRule="exact"/>
              <w:ind w:firstLine="0"/>
              <w:jc w:val="center"/>
              <w:rPr>
                <w:sz w:val="22"/>
              </w:rPr>
            </w:pPr>
            <w:r w:rsidRPr="007A6CE9">
              <w:rPr>
                <w:rStyle w:val="Bodytext22"/>
                <w:sz w:val="22"/>
              </w:rPr>
              <w:t>заинтересованных лиц в течение срока действия нормативного правового акта</w:t>
            </w:r>
          </w:p>
        </w:tc>
      </w:tr>
      <w:tr w:rsidR="00284FDF" w:rsidRPr="003122D6" w:rsidTr="00E25062">
        <w:trPr>
          <w:trHeight w:hRule="exact" w:val="1414"/>
          <w:jc w:val="center"/>
        </w:trPr>
        <w:tc>
          <w:tcPr>
            <w:tcW w:w="4883" w:type="dxa"/>
            <w:tcBorders>
              <w:top w:val="single" w:sz="4" w:space="0" w:color="auto"/>
              <w:left w:val="single" w:sz="4" w:space="0" w:color="auto"/>
              <w:bottom w:val="single" w:sz="4" w:space="0" w:color="auto"/>
            </w:tcBorders>
            <w:shd w:val="clear" w:color="auto" w:fill="FFFFFF"/>
            <w:vAlign w:val="center"/>
          </w:tcPr>
          <w:p w:rsidR="00284FDF" w:rsidRPr="007A6CE9" w:rsidRDefault="00CC41F2" w:rsidP="00D938E3">
            <w:pPr>
              <w:pStyle w:val="Bodytext21"/>
              <w:framePr w:w="10488" w:wrap="notBeside" w:vAnchor="text" w:hAnchor="text" w:xAlign="center" w:y="1"/>
              <w:shd w:val="clear" w:color="auto" w:fill="auto"/>
              <w:spacing w:before="0" w:after="0" w:line="317" w:lineRule="exact"/>
              <w:ind w:firstLine="0"/>
              <w:jc w:val="center"/>
              <w:rPr>
                <w:sz w:val="22"/>
              </w:rPr>
            </w:pPr>
            <w:r w:rsidRPr="007A6CE9">
              <w:rPr>
                <w:sz w:val="22"/>
              </w:rPr>
              <w:t>Юридические и физические лица, осуществляющие  деятельность по раздельному сбору отходов</w:t>
            </w:r>
          </w:p>
        </w:tc>
        <w:tc>
          <w:tcPr>
            <w:tcW w:w="2519" w:type="dxa"/>
            <w:tcBorders>
              <w:top w:val="single" w:sz="4" w:space="0" w:color="auto"/>
              <w:left w:val="single" w:sz="4" w:space="0" w:color="auto"/>
              <w:bottom w:val="single" w:sz="4" w:space="0" w:color="auto"/>
            </w:tcBorders>
            <w:shd w:val="clear" w:color="auto" w:fill="FFFFFF"/>
            <w:vAlign w:val="center"/>
          </w:tcPr>
          <w:p w:rsidR="00284FDF" w:rsidRPr="007A6CE9" w:rsidRDefault="00CC41F2" w:rsidP="00D938E3">
            <w:pPr>
              <w:pStyle w:val="Bodytext21"/>
              <w:framePr w:w="10488" w:wrap="notBeside" w:vAnchor="text" w:hAnchor="text" w:xAlign="center" w:y="1"/>
              <w:shd w:val="clear" w:color="auto" w:fill="auto"/>
              <w:spacing w:before="0" w:after="0" w:line="260" w:lineRule="exact"/>
              <w:ind w:firstLine="0"/>
              <w:jc w:val="center"/>
              <w:rPr>
                <w:sz w:val="22"/>
              </w:rPr>
            </w:pPr>
            <w:r w:rsidRPr="007A6CE9">
              <w:rPr>
                <w:rStyle w:val="Bodytext22"/>
                <w:sz w:val="22"/>
              </w:rPr>
              <w:t>1</w:t>
            </w:r>
          </w:p>
        </w:tc>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rsidR="007A6CE9" w:rsidRPr="007A6CE9" w:rsidRDefault="00E25062" w:rsidP="00E25062">
            <w:pPr>
              <w:pStyle w:val="Bodytext21"/>
              <w:framePr w:w="10488" w:wrap="notBeside" w:vAnchor="text" w:hAnchor="text" w:xAlign="center" w:y="1"/>
              <w:shd w:val="clear" w:color="auto" w:fill="auto"/>
              <w:spacing w:before="0" w:after="0" w:line="317" w:lineRule="exact"/>
              <w:ind w:firstLine="0"/>
              <w:jc w:val="left"/>
              <w:rPr>
                <w:sz w:val="22"/>
              </w:rPr>
            </w:pPr>
            <w:r w:rsidRPr="004D436F">
              <w:rPr>
                <w:rStyle w:val="Bodytext22"/>
                <w:color w:val="auto"/>
                <w:sz w:val="22"/>
              </w:rPr>
              <w:t>О</w:t>
            </w:r>
            <w:r w:rsidR="00CC41F2" w:rsidRPr="004D436F">
              <w:rPr>
                <w:rStyle w:val="Bodytext22"/>
                <w:color w:val="auto"/>
                <w:sz w:val="22"/>
              </w:rPr>
              <w:t>дно юридическое лицо</w:t>
            </w:r>
            <w:r w:rsidR="00FA6B11" w:rsidRPr="004D436F">
              <w:rPr>
                <w:rStyle w:val="Bodytext22"/>
                <w:color w:val="auto"/>
                <w:sz w:val="22"/>
              </w:rPr>
              <w:t xml:space="preserve"> </w:t>
            </w:r>
            <w:r w:rsidR="007A6CE9" w:rsidRPr="004D436F">
              <w:rPr>
                <w:rStyle w:val="Bodytext22"/>
                <w:color w:val="auto"/>
                <w:sz w:val="22"/>
              </w:rPr>
              <w:t>ООО (Единый оператор экопунктов)</w:t>
            </w:r>
            <w:r w:rsidR="00FA6B11" w:rsidRPr="004D436F">
              <w:rPr>
                <w:rStyle w:val="Bodytext22"/>
                <w:color w:val="auto"/>
                <w:sz w:val="22"/>
              </w:rPr>
              <w:t xml:space="preserve"> ИНН </w:t>
            </w:r>
            <w:r w:rsidR="00FA6B11" w:rsidRPr="004D436F">
              <w:rPr>
                <w:color w:val="auto"/>
                <w:sz w:val="22"/>
              </w:rPr>
              <w:t>5024215678</w:t>
            </w:r>
          </w:p>
        </w:tc>
      </w:tr>
      <w:tr w:rsidR="00F970C4" w:rsidRPr="003122D6" w:rsidTr="003122D6">
        <w:trPr>
          <w:trHeight w:val="965"/>
          <w:jc w:val="center"/>
        </w:trPr>
        <w:tc>
          <w:tcPr>
            <w:tcW w:w="1048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970C4" w:rsidRPr="007A6CE9" w:rsidRDefault="00F970C4" w:rsidP="00F14925">
            <w:pPr>
              <w:pStyle w:val="Bodytext21"/>
              <w:framePr w:w="10488" w:wrap="notBeside" w:vAnchor="text" w:hAnchor="text" w:xAlign="center" w:y="1"/>
              <w:shd w:val="clear" w:color="auto" w:fill="auto"/>
              <w:spacing w:before="0" w:after="0" w:line="260" w:lineRule="exact"/>
              <w:ind w:firstLine="0"/>
              <w:jc w:val="left"/>
              <w:rPr>
                <w:sz w:val="22"/>
              </w:rPr>
            </w:pPr>
            <w:r w:rsidRPr="007A6CE9">
              <w:rPr>
                <w:rStyle w:val="Bodytext22"/>
                <w:sz w:val="22"/>
              </w:rPr>
              <w:t>2.4 Источники использованных данных:</w:t>
            </w:r>
          </w:p>
          <w:p w:rsidR="00F14925" w:rsidRPr="007A6CE9" w:rsidRDefault="003A679D" w:rsidP="003A679D">
            <w:pPr>
              <w:pStyle w:val="Bodytext21"/>
              <w:framePr w:w="10488" w:wrap="notBeside" w:vAnchor="text" w:hAnchor="text" w:xAlign="center" w:y="1"/>
              <w:shd w:val="clear" w:color="auto" w:fill="auto"/>
              <w:spacing w:before="0" w:after="0" w:line="240" w:lineRule="exact"/>
              <w:ind w:firstLine="0"/>
              <w:rPr>
                <w:sz w:val="22"/>
              </w:rPr>
            </w:pPr>
            <w:r w:rsidRPr="007A6CE9">
              <w:rPr>
                <w:rStyle w:val="Bodytext22"/>
                <w:sz w:val="22"/>
              </w:rPr>
              <w:t>Анализ</w:t>
            </w:r>
            <w:r w:rsidR="004528D7">
              <w:rPr>
                <w:rStyle w:val="Bodytext22"/>
                <w:sz w:val="22"/>
              </w:rPr>
              <w:t xml:space="preserve"> </w:t>
            </w:r>
            <w:r w:rsidR="004528D7" w:rsidRPr="004D436F">
              <w:rPr>
                <w:rStyle w:val="Bodytext22"/>
                <w:color w:val="auto"/>
                <w:sz w:val="22"/>
              </w:rPr>
              <w:t>21 согласованной</w:t>
            </w:r>
            <w:r w:rsidR="00F14925" w:rsidRPr="004D436F">
              <w:rPr>
                <w:rStyle w:val="Bodytext22"/>
                <w:color w:val="auto"/>
                <w:sz w:val="22"/>
              </w:rPr>
              <w:t xml:space="preserve"> процедур</w:t>
            </w:r>
            <w:r w:rsidR="00E25062" w:rsidRPr="004D436F">
              <w:rPr>
                <w:rStyle w:val="Bodytext22"/>
                <w:color w:val="auto"/>
                <w:sz w:val="22"/>
              </w:rPr>
              <w:t>ы</w:t>
            </w:r>
            <w:r w:rsidR="00F14925" w:rsidRPr="004D436F">
              <w:rPr>
                <w:rStyle w:val="Bodytext22"/>
                <w:color w:val="auto"/>
                <w:sz w:val="22"/>
              </w:rPr>
              <w:t xml:space="preserve"> передачи </w:t>
            </w:r>
            <w:r w:rsidR="00F14925" w:rsidRPr="007A6CE9">
              <w:rPr>
                <w:rStyle w:val="Bodytext22"/>
                <w:sz w:val="22"/>
              </w:rPr>
              <w:t>в аренду нежилых помещений образовательными и спортивными учреждениями Одинцовского городского округа.</w:t>
            </w:r>
          </w:p>
        </w:tc>
      </w:tr>
    </w:tbl>
    <w:p w:rsidR="00284FDF" w:rsidRPr="003122D6" w:rsidRDefault="00284FDF">
      <w:pPr>
        <w:framePr w:w="10488" w:wrap="notBeside" w:vAnchor="text" w:hAnchor="text" w:xAlign="center" w:y="1"/>
        <w:rPr>
          <w:sz w:val="26"/>
          <w:szCs w:val="26"/>
        </w:rPr>
      </w:pPr>
    </w:p>
    <w:p w:rsidR="00284FDF" w:rsidRPr="003122D6" w:rsidRDefault="005526DD" w:rsidP="008A3F12">
      <w:pPr>
        <w:pStyle w:val="Bodytext21"/>
        <w:numPr>
          <w:ilvl w:val="0"/>
          <w:numId w:val="1"/>
        </w:numPr>
        <w:shd w:val="clear" w:color="auto" w:fill="auto"/>
        <w:tabs>
          <w:tab w:val="left" w:pos="3092"/>
        </w:tabs>
        <w:spacing w:before="0" w:after="0" w:line="322" w:lineRule="exact"/>
        <w:ind w:left="567" w:right="134" w:hanging="426"/>
        <w:jc w:val="center"/>
      </w:pPr>
      <w:r w:rsidRPr="003122D6">
        <w:t>Изменение бюджетных расходов и доходов от реализации предусмотренных нормативным правовым актом функций, полномочий, обязанностей и прав федеральных органов исполнительной власти, органов государственной власти субъектов Российской Федерации и органов местного самоуправления</w:t>
      </w:r>
    </w:p>
    <w:tbl>
      <w:tblPr>
        <w:tblOverlap w:val="never"/>
        <w:tblW w:w="10551" w:type="dxa"/>
        <w:jc w:val="center"/>
        <w:tblLayout w:type="fixed"/>
        <w:tblCellMar>
          <w:left w:w="10" w:type="dxa"/>
          <w:right w:w="10" w:type="dxa"/>
        </w:tblCellMar>
        <w:tblLook w:val="04A0" w:firstRow="1" w:lastRow="0" w:firstColumn="1" w:lastColumn="0" w:noHBand="0" w:noVBand="1"/>
      </w:tblPr>
      <w:tblGrid>
        <w:gridCol w:w="3539"/>
        <w:gridCol w:w="3260"/>
        <w:gridCol w:w="3752"/>
      </w:tblGrid>
      <w:tr w:rsidR="00284FDF" w:rsidRPr="003122D6" w:rsidTr="008A3F12">
        <w:trPr>
          <w:trHeight w:hRule="exact" w:val="1575"/>
          <w:jc w:val="center"/>
        </w:trPr>
        <w:tc>
          <w:tcPr>
            <w:tcW w:w="3539" w:type="dxa"/>
            <w:tcBorders>
              <w:top w:val="single" w:sz="4" w:space="0" w:color="auto"/>
              <w:left w:val="single" w:sz="4" w:space="0" w:color="auto"/>
            </w:tcBorders>
            <w:shd w:val="clear" w:color="auto" w:fill="FFFFFF"/>
            <w:vAlign w:val="center"/>
          </w:tcPr>
          <w:p w:rsidR="00284FDF" w:rsidRPr="003122D6" w:rsidRDefault="005526DD">
            <w:pPr>
              <w:pStyle w:val="Bodytext21"/>
              <w:framePr w:w="10550" w:wrap="notBeside" w:vAnchor="text" w:hAnchor="text" w:xAlign="center" w:y="1"/>
              <w:shd w:val="clear" w:color="auto" w:fill="auto"/>
              <w:spacing w:before="0" w:after="300" w:line="260" w:lineRule="exact"/>
              <w:ind w:firstLine="0"/>
              <w:jc w:val="center"/>
              <w:rPr>
                <w:sz w:val="22"/>
              </w:rPr>
            </w:pPr>
            <w:r w:rsidRPr="003122D6">
              <w:rPr>
                <w:rStyle w:val="Bodytext22"/>
                <w:sz w:val="22"/>
              </w:rPr>
              <w:t>3.1</w:t>
            </w:r>
          </w:p>
          <w:p w:rsidR="00284FDF" w:rsidRPr="003122D6" w:rsidRDefault="005526DD">
            <w:pPr>
              <w:pStyle w:val="Bodytext21"/>
              <w:framePr w:w="10550" w:wrap="notBeside" w:vAnchor="text" w:hAnchor="text" w:xAlign="center" w:y="1"/>
              <w:shd w:val="clear" w:color="auto" w:fill="auto"/>
              <w:spacing w:before="300" w:after="0" w:line="317" w:lineRule="exact"/>
              <w:ind w:firstLine="0"/>
              <w:jc w:val="center"/>
              <w:rPr>
                <w:sz w:val="22"/>
              </w:rPr>
            </w:pPr>
            <w:r w:rsidRPr="003122D6">
              <w:rPr>
                <w:rStyle w:val="Bodytext22"/>
                <w:sz w:val="22"/>
              </w:rPr>
              <w:t>Реализация функций, полномочий, обязанностей и прав</w:t>
            </w:r>
          </w:p>
        </w:tc>
        <w:tc>
          <w:tcPr>
            <w:tcW w:w="3260" w:type="dxa"/>
            <w:tcBorders>
              <w:top w:val="single" w:sz="4" w:space="0" w:color="auto"/>
              <w:left w:val="single" w:sz="4" w:space="0" w:color="auto"/>
            </w:tcBorders>
            <w:shd w:val="clear" w:color="auto" w:fill="FFFFFF"/>
            <w:vAlign w:val="center"/>
          </w:tcPr>
          <w:p w:rsidR="00284FDF" w:rsidRPr="003122D6" w:rsidRDefault="005526DD">
            <w:pPr>
              <w:pStyle w:val="Bodytext21"/>
              <w:framePr w:w="10550" w:wrap="notBeside" w:vAnchor="text" w:hAnchor="text" w:xAlign="center" w:y="1"/>
              <w:shd w:val="clear" w:color="auto" w:fill="auto"/>
              <w:spacing w:before="0" w:after="300" w:line="260" w:lineRule="exact"/>
              <w:ind w:firstLine="0"/>
              <w:jc w:val="center"/>
              <w:rPr>
                <w:sz w:val="22"/>
              </w:rPr>
            </w:pPr>
            <w:r w:rsidRPr="003122D6">
              <w:rPr>
                <w:rStyle w:val="Bodytext22"/>
                <w:sz w:val="22"/>
              </w:rPr>
              <w:t>3.2</w:t>
            </w:r>
          </w:p>
          <w:p w:rsidR="00284FDF" w:rsidRPr="003122D6" w:rsidRDefault="005526DD">
            <w:pPr>
              <w:pStyle w:val="Bodytext21"/>
              <w:framePr w:w="10550" w:wrap="notBeside" w:vAnchor="text" w:hAnchor="text" w:xAlign="center" w:y="1"/>
              <w:shd w:val="clear" w:color="auto" w:fill="auto"/>
              <w:spacing w:before="300" w:after="0" w:line="317" w:lineRule="exact"/>
              <w:ind w:firstLine="0"/>
              <w:jc w:val="center"/>
              <w:rPr>
                <w:sz w:val="22"/>
              </w:rPr>
            </w:pPr>
            <w:r w:rsidRPr="003122D6">
              <w:rPr>
                <w:rStyle w:val="Bodytext22"/>
                <w:sz w:val="22"/>
              </w:rPr>
              <w:t>Описание расходов и доходов бюджетной системы Российской Федерации</w:t>
            </w:r>
          </w:p>
        </w:tc>
        <w:tc>
          <w:tcPr>
            <w:tcW w:w="3752" w:type="dxa"/>
            <w:tcBorders>
              <w:top w:val="single" w:sz="4" w:space="0" w:color="auto"/>
              <w:left w:val="single" w:sz="4" w:space="0" w:color="auto"/>
              <w:right w:val="single" w:sz="4" w:space="0" w:color="auto"/>
            </w:tcBorders>
            <w:shd w:val="clear" w:color="auto" w:fill="FFFFFF"/>
            <w:vAlign w:val="center"/>
          </w:tcPr>
          <w:p w:rsidR="00284FDF" w:rsidRPr="003122D6" w:rsidRDefault="005526DD">
            <w:pPr>
              <w:pStyle w:val="Bodytext21"/>
              <w:framePr w:w="10550" w:wrap="notBeside" w:vAnchor="text" w:hAnchor="text" w:xAlign="center" w:y="1"/>
              <w:shd w:val="clear" w:color="auto" w:fill="auto"/>
              <w:spacing w:before="0" w:after="300" w:line="260" w:lineRule="exact"/>
              <w:ind w:firstLine="0"/>
              <w:jc w:val="center"/>
              <w:rPr>
                <w:sz w:val="22"/>
              </w:rPr>
            </w:pPr>
            <w:r w:rsidRPr="003122D6">
              <w:rPr>
                <w:rStyle w:val="Bodytext22"/>
                <w:sz w:val="22"/>
              </w:rPr>
              <w:t>3.3</w:t>
            </w:r>
          </w:p>
          <w:p w:rsidR="00284FDF" w:rsidRPr="003122D6" w:rsidRDefault="005526DD">
            <w:pPr>
              <w:pStyle w:val="Bodytext21"/>
              <w:framePr w:w="10550" w:wrap="notBeside" w:vAnchor="text" w:hAnchor="text" w:xAlign="center" w:y="1"/>
              <w:shd w:val="clear" w:color="auto" w:fill="auto"/>
              <w:spacing w:before="300" w:after="0" w:line="322" w:lineRule="exact"/>
              <w:ind w:firstLine="0"/>
              <w:jc w:val="center"/>
              <w:rPr>
                <w:sz w:val="22"/>
              </w:rPr>
            </w:pPr>
            <w:r w:rsidRPr="003122D6">
              <w:rPr>
                <w:rStyle w:val="Bodytext22"/>
                <w:sz w:val="22"/>
              </w:rPr>
              <w:t>Оценка расходов и доходов</w:t>
            </w:r>
          </w:p>
        </w:tc>
      </w:tr>
      <w:tr w:rsidR="00284FDF" w:rsidRPr="003122D6" w:rsidTr="008A3F12">
        <w:trPr>
          <w:trHeight w:hRule="exact" w:val="419"/>
          <w:jc w:val="center"/>
        </w:trPr>
        <w:tc>
          <w:tcPr>
            <w:tcW w:w="105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84FDF" w:rsidRPr="003122D6" w:rsidRDefault="005526DD">
            <w:pPr>
              <w:pStyle w:val="Bodytext21"/>
              <w:framePr w:w="10550" w:wrap="notBeside" w:vAnchor="text" w:hAnchor="text" w:xAlign="center" w:y="1"/>
              <w:shd w:val="clear" w:color="auto" w:fill="auto"/>
              <w:spacing w:before="0" w:after="0" w:line="260" w:lineRule="exact"/>
              <w:ind w:firstLine="0"/>
              <w:jc w:val="left"/>
              <w:rPr>
                <w:sz w:val="22"/>
              </w:rPr>
            </w:pPr>
            <w:r w:rsidRPr="003122D6">
              <w:rPr>
                <w:rStyle w:val="Bodytext22"/>
                <w:sz w:val="22"/>
              </w:rPr>
              <w:t>Администрация Одинцовского городского округа Московской области</w:t>
            </w:r>
          </w:p>
        </w:tc>
      </w:tr>
      <w:tr w:rsidR="008A3F12" w:rsidRPr="003122D6" w:rsidTr="008A3F12">
        <w:trPr>
          <w:trHeight w:val="4047"/>
          <w:jc w:val="center"/>
        </w:trPr>
        <w:tc>
          <w:tcPr>
            <w:tcW w:w="3539" w:type="dxa"/>
            <w:tcBorders>
              <w:top w:val="single" w:sz="4" w:space="0" w:color="auto"/>
              <w:left w:val="single" w:sz="4" w:space="0" w:color="auto"/>
              <w:bottom w:val="single" w:sz="4" w:space="0" w:color="auto"/>
            </w:tcBorders>
            <w:shd w:val="clear" w:color="auto" w:fill="FFFFFF"/>
          </w:tcPr>
          <w:p w:rsidR="008A3F12" w:rsidRPr="003122D6" w:rsidRDefault="008A3F12" w:rsidP="00E25062">
            <w:pPr>
              <w:pStyle w:val="Bodytext21"/>
              <w:framePr w:w="10550" w:wrap="notBeside" w:vAnchor="text" w:hAnchor="text" w:xAlign="center" w:y="1"/>
              <w:spacing w:before="0" w:after="0" w:line="260" w:lineRule="exact"/>
              <w:ind w:left="75" w:right="42" w:firstLine="0"/>
              <w:jc w:val="left"/>
              <w:rPr>
                <w:sz w:val="22"/>
              </w:rPr>
            </w:pPr>
            <w:r w:rsidRPr="003122D6">
              <w:rPr>
                <w:sz w:val="22"/>
              </w:rPr>
              <w:t>Предоставление в аренду муниципального имущества для размещения фандоматов (экопунктов) по автоматизированному приему пустой алюминиевой, пластиковой тары</w:t>
            </w:r>
          </w:p>
        </w:tc>
        <w:tc>
          <w:tcPr>
            <w:tcW w:w="3260" w:type="dxa"/>
            <w:tcBorders>
              <w:top w:val="single" w:sz="4" w:space="0" w:color="auto"/>
              <w:left w:val="single" w:sz="4" w:space="0" w:color="auto"/>
              <w:bottom w:val="single" w:sz="4" w:space="0" w:color="auto"/>
            </w:tcBorders>
            <w:shd w:val="clear" w:color="auto" w:fill="FFFFFF"/>
          </w:tcPr>
          <w:p w:rsidR="008A3F12" w:rsidRPr="003122D6" w:rsidRDefault="008A3F12">
            <w:pPr>
              <w:pStyle w:val="Bodytext21"/>
              <w:framePr w:w="10550" w:wrap="notBeside" w:vAnchor="text" w:hAnchor="text" w:xAlign="center" w:y="1"/>
              <w:shd w:val="clear" w:color="auto" w:fill="auto"/>
              <w:spacing w:before="0" w:after="0" w:line="260" w:lineRule="exact"/>
              <w:ind w:left="220" w:firstLine="0"/>
              <w:jc w:val="left"/>
              <w:rPr>
                <w:sz w:val="22"/>
              </w:rPr>
            </w:pPr>
            <w:r w:rsidRPr="003122D6">
              <w:rPr>
                <w:rStyle w:val="Bodytext22"/>
                <w:sz w:val="22"/>
              </w:rPr>
              <w:t>Расходы:</w:t>
            </w:r>
          </w:p>
          <w:p w:rsidR="008A3F12" w:rsidRPr="003122D6" w:rsidRDefault="008A3F12">
            <w:pPr>
              <w:pStyle w:val="Bodytext21"/>
              <w:framePr w:w="10550" w:wrap="notBeside" w:vAnchor="text" w:hAnchor="text" w:xAlign="center" w:y="1"/>
              <w:shd w:val="clear" w:color="auto" w:fill="auto"/>
              <w:spacing w:before="0" w:after="0" w:line="260" w:lineRule="exact"/>
              <w:ind w:left="220" w:firstLine="0"/>
              <w:jc w:val="left"/>
              <w:rPr>
                <w:rStyle w:val="Bodytext22"/>
                <w:sz w:val="22"/>
              </w:rPr>
            </w:pPr>
            <w:r w:rsidRPr="003122D6">
              <w:rPr>
                <w:rStyle w:val="Bodytext22"/>
                <w:sz w:val="22"/>
              </w:rPr>
              <w:t>Отсутствуют</w:t>
            </w:r>
          </w:p>
          <w:p w:rsidR="008A3F12" w:rsidRPr="003122D6" w:rsidRDefault="008A3F12">
            <w:pPr>
              <w:pStyle w:val="Bodytext21"/>
              <w:framePr w:w="10550" w:wrap="notBeside" w:vAnchor="text" w:hAnchor="text" w:xAlign="center" w:y="1"/>
              <w:shd w:val="clear" w:color="auto" w:fill="auto"/>
              <w:spacing w:before="0" w:after="0" w:line="260" w:lineRule="exact"/>
              <w:ind w:left="220" w:firstLine="0"/>
              <w:jc w:val="left"/>
              <w:rPr>
                <w:sz w:val="22"/>
              </w:rPr>
            </w:pPr>
          </w:p>
          <w:p w:rsidR="008A3F12" w:rsidRPr="003122D6" w:rsidRDefault="008A3F12" w:rsidP="005116F7">
            <w:pPr>
              <w:pStyle w:val="Bodytext21"/>
              <w:framePr w:w="10550" w:wrap="notBeside" w:vAnchor="text" w:hAnchor="text" w:xAlign="center" w:y="1"/>
              <w:shd w:val="clear" w:color="auto" w:fill="auto"/>
              <w:spacing w:before="0" w:after="0" w:line="260" w:lineRule="exact"/>
              <w:ind w:left="220" w:firstLine="0"/>
              <w:jc w:val="left"/>
              <w:rPr>
                <w:sz w:val="22"/>
              </w:rPr>
            </w:pPr>
            <w:r w:rsidRPr="003122D6">
              <w:rPr>
                <w:rStyle w:val="Bodytext22"/>
                <w:sz w:val="22"/>
              </w:rPr>
              <w:t xml:space="preserve">Доходы: </w:t>
            </w:r>
            <w:r w:rsidRPr="003122D6">
              <w:rPr>
                <w:color w:val="auto"/>
                <w:sz w:val="22"/>
                <w:lang w:bidi="ar-SA"/>
              </w:rPr>
              <w:t xml:space="preserve"> Фиксированная арендная плата</w:t>
            </w:r>
            <w:r w:rsidRPr="003122D6">
              <w:rPr>
                <w:rStyle w:val="Bodytext22"/>
                <w:sz w:val="22"/>
              </w:rPr>
              <w:t xml:space="preserve"> в бюджет Одинцовского городского округа хозяйствующими субъектами за размещение фандоматов</w:t>
            </w:r>
          </w:p>
        </w:tc>
        <w:tc>
          <w:tcPr>
            <w:tcW w:w="3752" w:type="dxa"/>
            <w:tcBorders>
              <w:top w:val="single" w:sz="4" w:space="0" w:color="auto"/>
              <w:left w:val="single" w:sz="4" w:space="0" w:color="auto"/>
              <w:bottom w:val="single" w:sz="4" w:space="0" w:color="auto"/>
              <w:right w:val="single" w:sz="4" w:space="0" w:color="auto"/>
            </w:tcBorders>
            <w:shd w:val="clear" w:color="auto" w:fill="FFFFFF"/>
          </w:tcPr>
          <w:p w:rsidR="008A3F12" w:rsidRPr="003122D6" w:rsidRDefault="008A3F12" w:rsidP="00E25062">
            <w:pPr>
              <w:pStyle w:val="Bodytext21"/>
              <w:framePr w:w="10550" w:wrap="notBeside" w:vAnchor="text" w:hAnchor="text" w:xAlign="center" w:y="1"/>
              <w:shd w:val="clear" w:color="auto" w:fill="auto"/>
              <w:spacing w:before="0" w:after="0" w:line="260" w:lineRule="exact"/>
              <w:ind w:left="79" w:right="55" w:hanging="14"/>
              <w:rPr>
                <w:rStyle w:val="Bodytext22"/>
                <w:sz w:val="22"/>
              </w:rPr>
            </w:pPr>
            <w:r w:rsidRPr="003122D6">
              <w:rPr>
                <w:rStyle w:val="Bodytext22"/>
                <w:sz w:val="22"/>
              </w:rPr>
              <w:t>Расходы: 0 руб.</w:t>
            </w:r>
          </w:p>
          <w:p w:rsidR="008A3F12" w:rsidRPr="003122D6" w:rsidRDefault="008A3F12" w:rsidP="00E25062">
            <w:pPr>
              <w:pStyle w:val="Bodytext21"/>
              <w:framePr w:w="10550" w:wrap="notBeside" w:vAnchor="text" w:hAnchor="text" w:xAlign="center" w:y="1"/>
              <w:shd w:val="clear" w:color="auto" w:fill="auto"/>
              <w:spacing w:before="0" w:after="0" w:line="260" w:lineRule="exact"/>
              <w:ind w:left="79" w:right="55" w:hanging="14"/>
              <w:rPr>
                <w:rStyle w:val="Bodytext22"/>
                <w:sz w:val="22"/>
              </w:rPr>
            </w:pPr>
          </w:p>
          <w:p w:rsidR="008A3F12" w:rsidRPr="003122D6" w:rsidRDefault="008A3F12" w:rsidP="00E25062">
            <w:pPr>
              <w:pStyle w:val="Bodytext21"/>
              <w:framePr w:w="10550" w:wrap="notBeside" w:vAnchor="text" w:hAnchor="text" w:xAlign="center" w:y="1"/>
              <w:shd w:val="clear" w:color="auto" w:fill="auto"/>
              <w:spacing w:before="0" w:after="0" w:line="260" w:lineRule="exact"/>
              <w:ind w:left="79" w:right="55" w:hanging="14"/>
              <w:rPr>
                <w:sz w:val="22"/>
              </w:rPr>
            </w:pPr>
          </w:p>
          <w:p w:rsidR="008A3F12" w:rsidRPr="003122D6" w:rsidRDefault="008A3F12" w:rsidP="00E25062">
            <w:pPr>
              <w:pStyle w:val="Bodytext21"/>
              <w:framePr w:w="10550" w:wrap="notBeside" w:vAnchor="text" w:hAnchor="text" w:xAlign="center" w:y="1"/>
              <w:shd w:val="clear" w:color="auto" w:fill="auto"/>
              <w:spacing w:before="0" w:after="0" w:line="260" w:lineRule="exact"/>
              <w:ind w:left="79" w:right="55" w:hanging="14"/>
              <w:rPr>
                <w:sz w:val="22"/>
              </w:rPr>
            </w:pPr>
            <w:r w:rsidRPr="003122D6">
              <w:rPr>
                <w:rStyle w:val="Bodytext22"/>
                <w:sz w:val="22"/>
              </w:rPr>
              <w:t xml:space="preserve">Доходы: за период с 03.09.2021 по 01.11.2022 в бюджет Одинцовского городского округа </w:t>
            </w:r>
            <w:r w:rsidRPr="00E730F1">
              <w:rPr>
                <w:rStyle w:val="Bodytext22"/>
                <w:sz w:val="22"/>
              </w:rPr>
              <w:t xml:space="preserve">поступило </w:t>
            </w:r>
            <w:r w:rsidR="00FB7C66">
              <w:rPr>
                <w:rStyle w:val="Bodytext22"/>
                <w:sz w:val="22"/>
              </w:rPr>
              <w:t>294</w:t>
            </w:r>
            <w:r w:rsidR="00EF4204" w:rsidRPr="00E730F1">
              <w:rPr>
                <w:rStyle w:val="Bodytext22"/>
                <w:sz w:val="22"/>
              </w:rPr>
              <w:t>,00</w:t>
            </w:r>
            <w:r w:rsidR="00FB7C66">
              <w:rPr>
                <w:rStyle w:val="Bodytext22"/>
                <w:sz w:val="22"/>
              </w:rPr>
              <w:t xml:space="preserve"> руб. (</w:t>
            </w:r>
            <w:r w:rsidR="00FB7C66" w:rsidRPr="004D436F">
              <w:rPr>
                <w:rStyle w:val="Bodytext22"/>
                <w:color w:val="auto"/>
                <w:sz w:val="22"/>
              </w:rPr>
              <w:t>общая сумма в соответствии с 21 заключенным договором</w:t>
            </w:r>
            <w:r w:rsidR="00E25062" w:rsidRPr="004D436F">
              <w:rPr>
                <w:rStyle w:val="Bodytext22"/>
                <w:color w:val="auto"/>
                <w:sz w:val="22"/>
              </w:rPr>
              <w:t xml:space="preserve"> на право размещения фандоматов с образовательными и спортивными учреждениями Одинцовского городского округа.</w:t>
            </w:r>
            <w:r w:rsidRPr="004D436F">
              <w:rPr>
                <w:rStyle w:val="Bodytext22"/>
                <w:color w:val="auto"/>
                <w:sz w:val="22"/>
              </w:rPr>
              <w:t>)</w:t>
            </w:r>
          </w:p>
        </w:tc>
      </w:tr>
    </w:tbl>
    <w:p w:rsidR="00284FDF" w:rsidRPr="003122D6" w:rsidRDefault="00284FDF">
      <w:pPr>
        <w:framePr w:w="10550" w:wrap="notBeside" w:vAnchor="text" w:hAnchor="text" w:xAlign="center" w:y="1"/>
        <w:rPr>
          <w:sz w:val="26"/>
          <w:szCs w:val="26"/>
        </w:rPr>
      </w:pPr>
    </w:p>
    <w:p w:rsidR="00284FDF" w:rsidRPr="003122D6" w:rsidRDefault="00284FDF">
      <w:pPr>
        <w:rPr>
          <w:sz w:val="26"/>
          <w:szCs w:val="26"/>
        </w:rPr>
      </w:pPr>
    </w:p>
    <w:tbl>
      <w:tblPr>
        <w:tblOverlap w:val="never"/>
        <w:tblW w:w="10641" w:type="dxa"/>
        <w:jc w:val="center"/>
        <w:tblLayout w:type="fixed"/>
        <w:tblCellMar>
          <w:left w:w="10" w:type="dxa"/>
          <w:right w:w="10" w:type="dxa"/>
        </w:tblCellMar>
        <w:tblLook w:val="04A0" w:firstRow="1" w:lastRow="0" w:firstColumn="1" w:lastColumn="0" w:noHBand="0" w:noVBand="1"/>
      </w:tblPr>
      <w:tblGrid>
        <w:gridCol w:w="2851"/>
        <w:gridCol w:w="1982"/>
        <w:gridCol w:w="1690"/>
        <w:gridCol w:w="2119"/>
        <w:gridCol w:w="1999"/>
      </w:tblGrid>
      <w:tr w:rsidR="004528D7" w:rsidRPr="003122D6" w:rsidTr="00EE10BC">
        <w:trPr>
          <w:trHeight w:hRule="exact" w:val="720"/>
          <w:jc w:val="center"/>
        </w:trPr>
        <w:tc>
          <w:tcPr>
            <w:tcW w:w="2851" w:type="dxa"/>
            <w:tcBorders>
              <w:top w:val="single" w:sz="4" w:space="0" w:color="auto"/>
              <w:left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260" w:lineRule="exact"/>
              <w:ind w:firstLine="0"/>
              <w:jc w:val="center"/>
              <w:rPr>
                <w:sz w:val="22"/>
              </w:rPr>
            </w:pPr>
            <w:r w:rsidRPr="008A3F12">
              <w:rPr>
                <w:rStyle w:val="Bodytext22"/>
                <w:sz w:val="22"/>
              </w:rPr>
              <w:t>4.1</w:t>
            </w:r>
          </w:p>
        </w:tc>
        <w:tc>
          <w:tcPr>
            <w:tcW w:w="1982" w:type="dxa"/>
            <w:tcBorders>
              <w:top w:val="single" w:sz="4" w:space="0" w:color="auto"/>
              <w:left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260" w:lineRule="exact"/>
              <w:ind w:firstLine="0"/>
              <w:jc w:val="center"/>
              <w:rPr>
                <w:sz w:val="22"/>
              </w:rPr>
            </w:pPr>
            <w:r w:rsidRPr="008A3F12">
              <w:rPr>
                <w:rStyle w:val="Bodytext22"/>
                <w:sz w:val="22"/>
              </w:rPr>
              <w:t>4.2</w:t>
            </w:r>
          </w:p>
        </w:tc>
        <w:tc>
          <w:tcPr>
            <w:tcW w:w="1690" w:type="dxa"/>
            <w:tcBorders>
              <w:top w:val="single" w:sz="4" w:space="0" w:color="auto"/>
              <w:left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260" w:lineRule="exact"/>
              <w:ind w:firstLine="0"/>
              <w:jc w:val="center"/>
              <w:rPr>
                <w:sz w:val="22"/>
              </w:rPr>
            </w:pPr>
            <w:r w:rsidRPr="008A3F12">
              <w:rPr>
                <w:rStyle w:val="Bodytext22"/>
                <w:sz w:val="22"/>
              </w:rPr>
              <w:t>4.3</w:t>
            </w:r>
          </w:p>
        </w:tc>
        <w:tc>
          <w:tcPr>
            <w:tcW w:w="2119" w:type="dxa"/>
            <w:tcBorders>
              <w:top w:val="single" w:sz="4" w:space="0" w:color="auto"/>
              <w:left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260" w:lineRule="exact"/>
              <w:ind w:firstLine="0"/>
              <w:jc w:val="right"/>
              <w:rPr>
                <w:sz w:val="22"/>
              </w:rPr>
            </w:pPr>
            <w:r w:rsidRPr="008A3F12">
              <w:rPr>
                <w:rStyle w:val="Bodytext22"/>
                <w:sz w:val="22"/>
              </w:rPr>
              <w:t>4.4</w:t>
            </w:r>
          </w:p>
        </w:tc>
        <w:tc>
          <w:tcPr>
            <w:tcW w:w="1999" w:type="dxa"/>
            <w:tcBorders>
              <w:top w:val="single" w:sz="4" w:space="0" w:color="auto"/>
              <w:right w:val="single" w:sz="4" w:space="0" w:color="auto"/>
            </w:tcBorders>
            <w:shd w:val="clear" w:color="auto" w:fill="FFFFFF"/>
          </w:tcPr>
          <w:p w:rsidR="004528D7" w:rsidRPr="008A3F12" w:rsidRDefault="004528D7" w:rsidP="00EE10BC">
            <w:pPr>
              <w:framePr w:w="10642" w:wrap="notBeside" w:vAnchor="text" w:hAnchor="text" w:xAlign="center" w:y="1261"/>
              <w:rPr>
                <w:sz w:val="22"/>
                <w:szCs w:val="26"/>
              </w:rPr>
            </w:pPr>
          </w:p>
        </w:tc>
      </w:tr>
      <w:tr w:rsidR="004528D7" w:rsidRPr="003122D6" w:rsidTr="00EE10BC">
        <w:trPr>
          <w:trHeight w:hRule="exact" w:val="538"/>
          <w:jc w:val="center"/>
        </w:trPr>
        <w:tc>
          <w:tcPr>
            <w:tcW w:w="2851" w:type="dxa"/>
            <w:tcBorders>
              <w:left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260" w:lineRule="exact"/>
              <w:ind w:firstLine="0"/>
              <w:jc w:val="center"/>
              <w:rPr>
                <w:sz w:val="22"/>
              </w:rPr>
            </w:pPr>
            <w:r w:rsidRPr="008A3F12">
              <w:rPr>
                <w:rStyle w:val="Bodytext22"/>
                <w:sz w:val="22"/>
              </w:rPr>
              <w:t>Описание</w:t>
            </w:r>
          </w:p>
        </w:tc>
        <w:tc>
          <w:tcPr>
            <w:tcW w:w="1982" w:type="dxa"/>
            <w:vMerge w:val="restart"/>
            <w:tcBorders>
              <w:left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322" w:lineRule="exact"/>
              <w:ind w:firstLine="0"/>
              <w:jc w:val="center"/>
              <w:rPr>
                <w:sz w:val="22"/>
              </w:rPr>
            </w:pPr>
            <w:r w:rsidRPr="008A3F12">
              <w:rPr>
                <w:rStyle w:val="Bodytext22"/>
                <w:sz w:val="22"/>
              </w:rPr>
              <w:t>Группа субъектов предпринимате льской и иной экономической деятельности</w:t>
            </w:r>
          </w:p>
        </w:tc>
        <w:tc>
          <w:tcPr>
            <w:tcW w:w="1690" w:type="dxa"/>
            <w:tcBorders>
              <w:left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260" w:lineRule="exact"/>
              <w:ind w:left="220" w:firstLine="0"/>
              <w:jc w:val="left"/>
              <w:rPr>
                <w:sz w:val="22"/>
              </w:rPr>
            </w:pPr>
            <w:r w:rsidRPr="008A3F12">
              <w:rPr>
                <w:rStyle w:val="Bodytext22"/>
                <w:sz w:val="22"/>
              </w:rPr>
              <w:t>Описание</w:t>
            </w:r>
          </w:p>
        </w:tc>
        <w:tc>
          <w:tcPr>
            <w:tcW w:w="4118" w:type="dxa"/>
            <w:gridSpan w:val="2"/>
            <w:tcBorders>
              <w:left w:val="single" w:sz="4" w:space="0" w:color="auto"/>
              <w:right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260" w:lineRule="exact"/>
              <w:ind w:firstLine="0"/>
              <w:jc w:val="center"/>
              <w:rPr>
                <w:sz w:val="22"/>
              </w:rPr>
            </w:pPr>
            <w:r w:rsidRPr="008A3F12">
              <w:rPr>
                <w:rStyle w:val="Bodytext22"/>
                <w:sz w:val="22"/>
              </w:rPr>
              <w:t>Количественная оценка</w:t>
            </w:r>
          </w:p>
        </w:tc>
      </w:tr>
      <w:tr w:rsidR="004528D7" w:rsidRPr="003122D6" w:rsidTr="00E25062">
        <w:trPr>
          <w:trHeight w:hRule="exact" w:val="1167"/>
          <w:jc w:val="center"/>
        </w:trPr>
        <w:tc>
          <w:tcPr>
            <w:tcW w:w="2851" w:type="dxa"/>
            <w:tcBorders>
              <w:left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317" w:lineRule="exact"/>
              <w:ind w:firstLine="0"/>
              <w:jc w:val="center"/>
              <w:rPr>
                <w:sz w:val="22"/>
              </w:rPr>
            </w:pPr>
            <w:r w:rsidRPr="008A3F12">
              <w:rPr>
                <w:rStyle w:val="Bodytext22"/>
                <w:sz w:val="22"/>
              </w:rPr>
              <w:t>установленных обязанностей или ограничений, а также преимуществ и иных выгод</w:t>
            </w:r>
          </w:p>
        </w:tc>
        <w:tc>
          <w:tcPr>
            <w:tcW w:w="1982" w:type="dxa"/>
            <w:vMerge/>
            <w:tcBorders>
              <w:left w:val="single" w:sz="4" w:space="0" w:color="auto"/>
            </w:tcBorders>
            <w:shd w:val="clear" w:color="auto" w:fill="FFFFFF"/>
          </w:tcPr>
          <w:p w:rsidR="004528D7" w:rsidRPr="008A3F12" w:rsidRDefault="004528D7" w:rsidP="00EE10BC">
            <w:pPr>
              <w:framePr w:w="10642" w:wrap="notBeside" w:vAnchor="text" w:hAnchor="text" w:xAlign="center" w:y="1261"/>
              <w:rPr>
                <w:sz w:val="22"/>
                <w:szCs w:val="26"/>
              </w:rPr>
            </w:pPr>
          </w:p>
        </w:tc>
        <w:tc>
          <w:tcPr>
            <w:tcW w:w="1690" w:type="dxa"/>
            <w:tcBorders>
              <w:left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322" w:lineRule="exact"/>
              <w:ind w:firstLine="0"/>
              <w:jc w:val="center"/>
              <w:rPr>
                <w:sz w:val="22"/>
              </w:rPr>
            </w:pPr>
            <w:r w:rsidRPr="008A3F12">
              <w:rPr>
                <w:rStyle w:val="Bodytext22"/>
                <w:sz w:val="22"/>
              </w:rPr>
              <w:t>видов расходов и доходов</w:t>
            </w:r>
          </w:p>
        </w:tc>
        <w:tc>
          <w:tcPr>
            <w:tcW w:w="2119" w:type="dxa"/>
            <w:tcBorders>
              <w:top w:val="single" w:sz="4" w:space="0" w:color="auto"/>
              <w:left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278" w:lineRule="exact"/>
              <w:ind w:firstLine="0"/>
              <w:jc w:val="center"/>
              <w:rPr>
                <w:sz w:val="22"/>
              </w:rPr>
            </w:pPr>
            <w:r w:rsidRPr="008A3F12">
              <w:rPr>
                <w:rStyle w:val="Bodytext22"/>
                <w:sz w:val="22"/>
              </w:rPr>
              <w:t xml:space="preserve">Единовременные </w:t>
            </w:r>
            <w:r w:rsidRPr="008A3F12">
              <w:rPr>
                <w:rStyle w:val="Bodytext2105pt"/>
                <w:sz w:val="22"/>
                <w:szCs w:val="26"/>
              </w:rPr>
              <w:t>(указать время возникновения)</w:t>
            </w:r>
          </w:p>
        </w:tc>
        <w:tc>
          <w:tcPr>
            <w:tcW w:w="1999" w:type="dxa"/>
            <w:tcBorders>
              <w:top w:val="single" w:sz="4" w:space="0" w:color="auto"/>
              <w:left w:val="single" w:sz="4" w:space="0" w:color="auto"/>
              <w:right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302" w:lineRule="exact"/>
              <w:ind w:firstLine="0"/>
              <w:jc w:val="center"/>
              <w:rPr>
                <w:sz w:val="22"/>
              </w:rPr>
            </w:pPr>
            <w:r w:rsidRPr="008A3F12">
              <w:rPr>
                <w:rStyle w:val="Bodytext22"/>
                <w:sz w:val="22"/>
              </w:rPr>
              <w:t xml:space="preserve">Периодическ ие </w:t>
            </w:r>
            <w:r w:rsidRPr="008A3F12">
              <w:rPr>
                <w:rStyle w:val="Bodytext2105pt"/>
                <w:sz w:val="22"/>
                <w:szCs w:val="26"/>
              </w:rPr>
              <w:t>(указать время</w:t>
            </w:r>
          </w:p>
          <w:p w:rsidR="004528D7" w:rsidRPr="008A3F12" w:rsidRDefault="004528D7" w:rsidP="00EE10BC">
            <w:pPr>
              <w:pStyle w:val="Bodytext21"/>
              <w:framePr w:w="10642" w:wrap="notBeside" w:vAnchor="text" w:hAnchor="text" w:xAlign="center" w:y="1261"/>
              <w:shd w:val="clear" w:color="auto" w:fill="auto"/>
              <w:spacing w:before="0" w:after="0" w:line="210" w:lineRule="exact"/>
              <w:ind w:firstLine="0"/>
              <w:jc w:val="left"/>
              <w:rPr>
                <w:sz w:val="22"/>
              </w:rPr>
            </w:pPr>
            <w:r w:rsidRPr="008A3F12">
              <w:rPr>
                <w:rStyle w:val="Bodytext2105pt"/>
                <w:sz w:val="22"/>
                <w:szCs w:val="26"/>
              </w:rPr>
              <w:t>возникновения)</w:t>
            </w:r>
          </w:p>
        </w:tc>
      </w:tr>
      <w:tr w:rsidR="004528D7" w:rsidRPr="003122D6" w:rsidTr="00EE10BC">
        <w:trPr>
          <w:trHeight w:hRule="exact" w:val="6519"/>
          <w:jc w:val="center"/>
        </w:trPr>
        <w:tc>
          <w:tcPr>
            <w:tcW w:w="2851" w:type="dxa"/>
            <w:tcBorders>
              <w:top w:val="single" w:sz="4" w:space="0" w:color="auto"/>
              <w:left w:val="single" w:sz="4" w:space="0" w:color="auto"/>
              <w:bottom w:val="single" w:sz="4" w:space="0" w:color="auto"/>
            </w:tcBorders>
            <w:shd w:val="clear" w:color="auto" w:fill="FFFFFF"/>
          </w:tcPr>
          <w:p w:rsidR="004528D7" w:rsidRPr="008A3F12" w:rsidRDefault="00916058" w:rsidP="00EE10BC">
            <w:pPr>
              <w:pStyle w:val="Bodytext21"/>
              <w:framePr w:w="10642" w:wrap="notBeside" w:vAnchor="text" w:hAnchor="text" w:xAlign="center" w:y="1261"/>
              <w:shd w:val="clear" w:color="auto" w:fill="auto"/>
              <w:spacing w:before="0" w:after="0" w:line="322" w:lineRule="exact"/>
              <w:ind w:firstLine="0"/>
              <w:jc w:val="left"/>
              <w:rPr>
                <w:sz w:val="22"/>
              </w:rPr>
            </w:pPr>
            <w:r>
              <w:rPr>
                <w:sz w:val="22"/>
              </w:rPr>
              <w:t>размещение</w:t>
            </w:r>
            <w:r w:rsidR="004528D7" w:rsidRPr="008A3F12">
              <w:rPr>
                <w:sz w:val="22"/>
              </w:rPr>
              <w:t xml:space="preserve"> фандоматов (экопунктов) по автоматизированному приему пустой алюминиевой, пластиковой тары</w:t>
            </w:r>
          </w:p>
        </w:tc>
        <w:tc>
          <w:tcPr>
            <w:tcW w:w="1982" w:type="dxa"/>
            <w:tcBorders>
              <w:top w:val="single" w:sz="4" w:space="0" w:color="auto"/>
              <w:left w:val="single" w:sz="4" w:space="0" w:color="auto"/>
              <w:bottom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317" w:lineRule="exact"/>
              <w:ind w:firstLine="0"/>
              <w:jc w:val="center"/>
              <w:rPr>
                <w:sz w:val="22"/>
              </w:rPr>
            </w:pPr>
            <w:r w:rsidRPr="008A3F12">
              <w:rPr>
                <w:rStyle w:val="Bodytext22"/>
                <w:sz w:val="22"/>
              </w:rPr>
              <w:t>Юридические лица, осуществляющие</w:t>
            </w:r>
            <w:r w:rsidRPr="008A3F12">
              <w:rPr>
                <w:sz w:val="22"/>
              </w:rPr>
              <w:t xml:space="preserve"> </w:t>
            </w:r>
            <w:r w:rsidRPr="008A3F12">
              <w:rPr>
                <w:rStyle w:val="Bodytext22"/>
                <w:sz w:val="22"/>
              </w:rPr>
              <w:t>предпринимате льскую деятельность на территории Одинцовского городского округа</w:t>
            </w:r>
          </w:p>
        </w:tc>
        <w:tc>
          <w:tcPr>
            <w:tcW w:w="1690" w:type="dxa"/>
            <w:tcBorders>
              <w:top w:val="single" w:sz="4" w:space="0" w:color="auto"/>
              <w:left w:val="single" w:sz="4" w:space="0" w:color="auto"/>
              <w:bottom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360" w:lineRule="auto"/>
              <w:ind w:firstLine="0"/>
              <w:rPr>
                <w:sz w:val="22"/>
              </w:rPr>
            </w:pPr>
            <w:r w:rsidRPr="008A3F12">
              <w:rPr>
                <w:rStyle w:val="Bodytext22"/>
                <w:sz w:val="22"/>
              </w:rPr>
              <w:t xml:space="preserve">     Расходы: </w:t>
            </w:r>
            <w:r w:rsidRPr="008A3F12">
              <w:rPr>
                <w:color w:val="auto"/>
                <w:sz w:val="22"/>
                <w:lang w:bidi="ar-SA"/>
              </w:rPr>
              <w:t xml:space="preserve"> </w:t>
            </w:r>
            <w:r w:rsidRPr="008A3F12">
              <w:rPr>
                <w:sz w:val="22"/>
              </w:rPr>
              <w:t xml:space="preserve">Арендная плата за размещение фандоматов </w:t>
            </w:r>
          </w:p>
          <w:p w:rsidR="00916058" w:rsidRDefault="00916058" w:rsidP="00EE10BC">
            <w:pPr>
              <w:pStyle w:val="Bodytext21"/>
              <w:framePr w:w="10642" w:wrap="notBeside" w:vAnchor="text" w:hAnchor="text" w:xAlign="center" w:y="1261"/>
              <w:shd w:val="clear" w:color="auto" w:fill="auto"/>
              <w:spacing w:before="240" w:after="0" w:line="317" w:lineRule="exact"/>
              <w:ind w:firstLine="0"/>
              <w:rPr>
                <w:rStyle w:val="Bodytext22"/>
                <w:sz w:val="22"/>
              </w:rPr>
            </w:pPr>
          </w:p>
          <w:p w:rsidR="00916058" w:rsidRDefault="00916058" w:rsidP="00EE10BC">
            <w:pPr>
              <w:pStyle w:val="Bodytext21"/>
              <w:framePr w:w="10642" w:wrap="notBeside" w:vAnchor="text" w:hAnchor="text" w:xAlign="center" w:y="1261"/>
              <w:shd w:val="clear" w:color="auto" w:fill="auto"/>
              <w:spacing w:before="240" w:after="0" w:line="317" w:lineRule="exact"/>
              <w:ind w:firstLine="0"/>
              <w:rPr>
                <w:rStyle w:val="Bodytext22"/>
                <w:sz w:val="22"/>
              </w:rPr>
            </w:pPr>
          </w:p>
          <w:p w:rsidR="00EE10BC" w:rsidRDefault="00EE10BC" w:rsidP="00EE10BC">
            <w:pPr>
              <w:pStyle w:val="Bodytext21"/>
              <w:framePr w:w="10642" w:wrap="notBeside" w:vAnchor="text" w:hAnchor="text" w:xAlign="center" w:y="1261"/>
              <w:shd w:val="clear" w:color="auto" w:fill="auto"/>
              <w:spacing w:before="240" w:after="0" w:line="317" w:lineRule="exact"/>
              <w:ind w:firstLine="0"/>
              <w:jc w:val="left"/>
              <w:rPr>
                <w:rStyle w:val="Bodytext22"/>
                <w:sz w:val="22"/>
              </w:rPr>
            </w:pPr>
          </w:p>
          <w:p w:rsidR="00EE10BC" w:rsidRDefault="00EE10BC" w:rsidP="00EE10BC">
            <w:pPr>
              <w:pStyle w:val="Bodytext21"/>
              <w:framePr w:w="10642" w:wrap="notBeside" w:vAnchor="text" w:hAnchor="text" w:xAlign="center" w:y="1261"/>
              <w:shd w:val="clear" w:color="auto" w:fill="auto"/>
              <w:spacing w:before="240" w:after="0" w:line="317" w:lineRule="exact"/>
              <w:ind w:firstLine="0"/>
              <w:jc w:val="left"/>
              <w:rPr>
                <w:rStyle w:val="Bodytext22"/>
                <w:sz w:val="22"/>
              </w:rPr>
            </w:pPr>
          </w:p>
          <w:p w:rsidR="004528D7" w:rsidRPr="008A3F12" w:rsidRDefault="004528D7" w:rsidP="00EE10BC">
            <w:pPr>
              <w:pStyle w:val="Bodytext21"/>
              <w:framePr w:w="10642" w:wrap="notBeside" w:vAnchor="text" w:hAnchor="text" w:xAlign="center" w:y="1261"/>
              <w:shd w:val="clear" w:color="auto" w:fill="auto"/>
              <w:spacing w:before="240" w:after="0" w:line="317" w:lineRule="exact"/>
              <w:ind w:firstLine="0"/>
              <w:jc w:val="left"/>
              <w:rPr>
                <w:sz w:val="22"/>
              </w:rPr>
            </w:pPr>
            <w:r w:rsidRPr="008A3F12">
              <w:rPr>
                <w:rStyle w:val="Bodytext22"/>
                <w:sz w:val="22"/>
              </w:rPr>
              <w:t xml:space="preserve">Доходы: </w:t>
            </w:r>
            <w:r w:rsidRPr="00AD549E">
              <w:rPr>
                <w:rStyle w:val="Bodytext22"/>
                <w:sz w:val="22"/>
              </w:rPr>
              <w:t>возможность использовать принятый пластик для повторной переработки</w:t>
            </w:r>
          </w:p>
        </w:tc>
        <w:tc>
          <w:tcPr>
            <w:tcW w:w="2119" w:type="dxa"/>
            <w:tcBorders>
              <w:top w:val="single" w:sz="4" w:space="0" w:color="auto"/>
              <w:left w:val="single" w:sz="4" w:space="0" w:color="auto"/>
              <w:bottom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317" w:lineRule="exact"/>
              <w:ind w:firstLine="0"/>
              <w:jc w:val="center"/>
              <w:rPr>
                <w:sz w:val="22"/>
              </w:rPr>
            </w:pPr>
            <w:r w:rsidRPr="008A3F12">
              <w:rPr>
                <w:rStyle w:val="Bodytext22"/>
                <w:sz w:val="22"/>
              </w:rPr>
              <w:t xml:space="preserve">Расходы: </w:t>
            </w:r>
            <w:r w:rsidRPr="008A3F12">
              <w:rPr>
                <w:sz w:val="22"/>
              </w:rPr>
              <w:t>отсутствуют</w:t>
            </w:r>
          </w:p>
          <w:p w:rsidR="004528D7" w:rsidRPr="008A3F12" w:rsidRDefault="004528D7" w:rsidP="00EE10BC">
            <w:pPr>
              <w:pStyle w:val="Bodytext21"/>
              <w:framePr w:w="10642" w:wrap="notBeside" w:vAnchor="text" w:hAnchor="text" w:xAlign="center" w:y="1261"/>
              <w:shd w:val="clear" w:color="auto" w:fill="auto"/>
              <w:spacing w:before="0" w:after="0" w:line="317" w:lineRule="exact"/>
              <w:ind w:firstLine="0"/>
              <w:jc w:val="center"/>
              <w:rPr>
                <w:sz w:val="22"/>
              </w:rPr>
            </w:pPr>
          </w:p>
          <w:p w:rsidR="00916058" w:rsidRDefault="00916058" w:rsidP="00EE10BC">
            <w:pPr>
              <w:pStyle w:val="Bodytext21"/>
              <w:framePr w:w="10642" w:wrap="notBeside" w:vAnchor="text" w:hAnchor="text" w:xAlign="center" w:y="1261"/>
              <w:shd w:val="clear" w:color="auto" w:fill="auto"/>
              <w:spacing w:before="0" w:after="0" w:line="317" w:lineRule="exact"/>
              <w:ind w:firstLine="0"/>
              <w:jc w:val="center"/>
              <w:rPr>
                <w:sz w:val="22"/>
              </w:rPr>
            </w:pPr>
          </w:p>
          <w:p w:rsidR="00916058" w:rsidRDefault="00916058" w:rsidP="00EE10BC">
            <w:pPr>
              <w:pStyle w:val="Bodytext21"/>
              <w:framePr w:w="10642" w:wrap="notBeside" w:vAnchor="text" w:hAnchor="text" w:xAlign="center" w:y="1261"/>
              <w:shd w:val="clear" w:color="auto" w:fill="auto"/>
              <w:spacing w:before="0" w:after="0" w:line="317" w:lineRule="exact"/>
              <w:ind w:firstLine="0"/>
              <w:jc w:val="center"/>
              <w:rPr>
                <w:sz w:val="22"/>
              </w:rPr>
            </w:pPr>
          </w:p>
          <w:p w:rsidR="00916058" w:rsidRDefault="00916058" w:rsidP="00EE10BC">
            <w:pPr>
              <w:pStyle w:val="Bodytext21"/>
              <w:framePr w:w="10642" w:wrap="notBeside" w:vAnchor="text" w:hAnchor="text" w:xAlign="center" w:y="1261"/>
              <w:shd w:val="clear" w:color="auto" w:fill="auto"/>
              <w:spacing w:before="0" w:after="0" w:line="317" w:lineRule="exact"/>
              <w:ind w:firstLine="0"/>
              <w:jc w:val="center"/>
              <w:rPr>
                <w:sz w:val="22"/>
              </w:rPr>
            </w:pPr>
          </w:p>
          <w:p w:rsidR="00916058" w:rsidRDefault="00916058" w:rsidP="00EE10BC">
            <w:pPr>
              <w:pStyle w:val="Bodytext21"/>
              <w:framePr w:w="10642" w:wrap="notBeside" w:vAnchor="text" w:hAnchor="text" w:xAlign="center" w:y="1261"/>
              <w:shd w:val="clear" w:color="auto" w:fill="auto"/>
              <w:spacing w:before="0" w:after="0" w:line="317" w:lineRule="exact"/>
              <w:ind w:firstLine="0"/>
              <w:jc w:val="center"/>
              <w:rPr>
                <w:sz w:val="22"/>
              </w:rPr>
            </w:pPr>
          </w:p>
          <w:p w:rsidR="00916058" w:rsidRDefault="00916058" w:rsidP="00EE10BC">
            <w:pPr>
              <w:pStyle w:val="Bodytext21"/>
              <w:framePr w:w="10642" w:wrap="notBeside" w:vAnchor="text" w:hAnchor="text" w:xAlign="center" w:y="1261"/>
              <w:shd w:val="clear" w:color="auto" w:fill="auto"/>
              <w:spacing w:before="0" w:after="0" w:line="317" w:lineRule="exact"/>
              <w:ind w:firstLine="0"/>
              <w:jc w:val="center"/>
              <w:rPr>
                <w:sz w:val="22"/>
              </w:rPr>
            </w:pPr>
          </w:p>
          <w:p w:rsidR="00916058" w:rsidRDefault="00916058" w:rsidP="00EE10BC">
            <w:pPr>
              <w:pStyle w:val="Bodytext21"/>
              <w:framePr w:w="10642" w:wrap="notBeside" w:vAnchor="text" w:hAnchor="text" w:xAlign="center" w:y="1261"/>
              <w:shd w:val="clear" w:color="auto" w:fill="auto"/>
              <w:spacing w:before="0" w:after="0" w:line="317" w:lineRule="exact"/>
              <w:ind w:firstLine="0"/>
              <w:jc w:val="center"/>
              <w:rPr>
                <w:sz w:val="22"/>
              </w:rPr>
            </w:pPr>
          </w:p>
          <w:p w:rsidR="00EE10BC" w:rsidRDefault="00EE10BC" w:rsidP="00EE10BC">
            <w:pPr>
              <w:pStyle w:val="Bodytext21"/>
              <w:framePr w:w="10642" w:wrap="notBeside" w:vAnchor="text" w:hAnchor="text" w:xAlign="center" w:y="1261"/>
              <w:shd w:val="clear" w:color="auto" w:fill="auto"/>
              <w:spacing w:before="0" w:after="0" w:line="317" w:lineRule="exact"/>
              <w:ind w:firstLine="0"/>
              <w:rPr>
                <w:sz w:val="22"/>
              </w:rPr>
            </w:pPr>
          </w:p>
          <w:p w:rsidR="00EE10BC" w:rsidRDefault="00EE10BC" w:rsidP="00EE10BC">
            <w:pPr>
              <w:pStyle w:val="Bodytext21"/>
              <w:framePr w:w="10642" w:wrap="notBeside" w:vAnchor="text" w:hAnchor="text" w:xAlign="center" w:y="1261"/>
              <w:shd w:val="clear" w:color="auto" w:fill="auto"/>
              <w:spacing w:before="0" w:after="0" w:line="317" w:lineRule="exact"/>
              <w:ind w:firstLine="0"/>
              <w:rPr>
                <w:sz w:val="22"/>
              </w:rPr>
            </w:pPr>
          </w:p>
          <w:p w:rsidR="00EE10BC" w:rsidRDefault="00EE10BC" w:rsidP="00EE10BC">
            <w:pPr>
              <w:pStyle w:val="Bodytext21"/>
              <w:framePr w:w="10642" w:wrap="notBeside" w:vAnchor="text" w:hAnchor="text" w:xAlign="center" w:y="1261"/>
              <w:shd w:val="clear" w:color="auto" w:fill="auto"/>
              <w:spacing w:before="0" w:after="0" w:line="317" w:lineRule="exact"/>
              <w:ind w:firstLine="0"/>
              <w:rPr>
                <w:sz w:val="22"/>
              </w:rPr>
            </w:pPr>
          </w:p>
          <w:p w:rsidR="00EE10BC" w:rsidRDefault="00EE10BC" w:rsidP="00EE10BC">
            <w:pPr>
              <w:pStyle w:val="Bodytext21"/>
              <w:framePr w:w="10642" w:wrap="notBeside" w:vAnchor="text" w:hAnchor="text" w:xAlign="center" w:y="1261"/>
              <w:shd w:val="clear" w:color="auto" w:fill="auto"/>
              <w:spacing w:before="0" w:after="0" w:line="317" w:lineRule="exact"/>
              <w:ind w:firstLine="0"/>
              <w:rPr>
                <w:sz w:val="22"/>
              </w:rPr>
            </w:pPr>
          </w:p>
          <w:p w:rsidR="00EE10BC" w:rsidRDefault="00EE10BC" w:rsidP="00EE10BC">
            <w:pPr>
              <w:pStyle w:val="Bodytext21"/>
              <w:framePr w:w="10642" w:wrap="notBeside" w:vAnchor="text" w:hAnchor="text" w:xAlign="center" w:y="1261"/>
              <w:shd w:val="clear" w:color="auto" w:fill="auto"/>
              <w:spacing w:before="0" w:after="0" w:line="317" w:lineRule="exact"/>
              <w:ind w:firstLine="0"/>
              <w:rPr>
                <w:sz w:val="22"/>
              </w:rPr>
            </w:pPr>
          </w:p>
          <w:p w:rsidR="004528D7" w:rsidRPr="008A3F12" w:rsidRDefault="004528D7" w:rsidP="00EE10BC">
            <w:pPr>
              <w:pStyle w:val="Bodytext21"/>
              <w:framePr w:w="10642" w:wrap="notBeside" w:vAnchor="text" w:hAnchor="text" w:xAlign="center" w:y="1261"/>
              <w:shd w:val="clear" w:color="auto" w:fill="auto"/>
              <w:spacing w:before="0" w:after="0" w:line="317" w:lineRule="exact"/>
              <w:ind w:firstLine="0"/>
              <w:rPr>
                <w:sz w:val="22"/>
              </w:rPr>
            </w:pPr>
            <w:r w:rsidRPr="008A3F12">
              <w:rPr>
                <w:sz w:val="22"/>
              </w:rPr>
              <w:t>Доходы: информация о доходах отсутствует</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rsidR="004528D7" w:rsidRPr="008A3F12" w:rsidRDefault="004528D7" w:rsidP="00EE10BC">
            <w:pPr>
              <w:pStyle w:val="Bodytext21"/>
              <w:framePr w:w="10642" w:wrap="notBeside" w:vAnchor="text" w:hAnchor="text" w:xAlign="center" w:y="1261"/>
              <w:shd w:val="clear" w:color="auto" w:fill="auto"/>
              <w:spacing w:before="0" w:after="0" w:line="260" w:lineRule="exact"/>
              <w:ind w:left="129" w:firstLine="0"/>
              <w:jc w:val="left"/>
              <w:rPr>
                <w:sz w:val="22"/>
              </w:rPr>
            </w:pPr>
            <w:r w:rsidRPr="008A3F12">
              <w:rPr>
                <w:rStyle w:val="Bodytext22"/>
                <w:sz w:val="22"/>
              </w:rPr>
              <w:t>Расходы:</w:t>
            </w:r>
          </w:p>
          <w:p w:rsidR="004528D7" w:rsidRDefault="004528D7" w:rsidP="00EE10BC">
            <w:pPr>
              <w:pStyle w:val="Bodytext21"/>
              <w:framePr w:w="10642" w:wrap="notBeside" w:vAnchor="text" w:hAnchor="text" w:xAlign="center" w:y="1261"/>
              <w:spacing w:before="0" w:after="0" w:line="260" w:lineRule="exact"/>
              <w:ind w:left="129" w:firstLine="0"/>
              <w:jc w:val="left"/>
              <w:rPr>
                <w:sz w:val="22"/>
              </w:rPr>
            </w:pPr>
            <w:r w:rsidRPr="008A3F12">
              <w:rPr>
                <w:sz w:val="22"/>
              </w:rPr>
              <w:t>1,00 (один) рубль в год за один квадратный метр размещение фандоматов (экопунктов) по автоматизированному приему пустой алюминиевой, пластиковой тары.</w:t>
            </w:r>
            <w:r w:rsidR="004031E2">
              <w:rPr>
                <w:sz w:val="22"/>
              </w:rPr>
              <w:t xml:space="preserve"> 294,0 руб. за период с 01.09.2021 по 01.11.2022</w:t>
            </w:r>
          </w:p>
          <w:p w:rsidR="00EE10BC" w:rsidRPr="008A3F12" w:rsidRDefault="00EE10BC" w:rsidP="00EE10BC">
            <w:pPr>
              <w:pStyle w:val="Bodytext21"/>
              <w:framePr w:w="10642" w:wrap="notBeside" w:vAnchor="text" w:hAnchor="text" w:xAlign="center" w:y="1261"/>
              <w:spacing w:before="0" w:after="0" w:line="260" w:lineRule="exact"/>
              <w:ind w:left="129" w:firstLine="0"/>
              <w:jc w:val="left"/>
              <w:rPr>
                <w:sz w:val="22"/>
              </w:rPr>
            </w:pPr>
          </w:p>
          <w:p w:rsidR="004528D7" w:rsidRPr="008A3F12" w:rsidRDefault="004528D7" w:rsidP="00EE10BC">
            <w:pPr>
              <w:pStyle w:val="Bodytext21"/>
              <w:framePr w:w="10642" w:wrap="notBeside" w:vAnchor="text" w:hAnchor="text" w:xAlign="center" w:y="1261"/>
              <w:shd w:val="clear" w:color="auto" w:fill="auto"/>
              <w:spacing w:before="0" w:after="0" w:line="317" w:lineRule="exact"/>
              <w:ind w:left="129" w:firstLine="0"/>
              <w:jc w:val="left"/>
              <w:rPr>
                <w:sz w:val="22"/>
              </w:rPr>
            </w:pPr>
            <w:r w:rsidRPr="008A3F12">
              <w:rPr>
                <w:sz w:val="22"/>
              </w:rPr>
              <w:t xml:space="preserve">Доходы: информация о доходах отсутствует </w:t>
            </w:r>
          </w:p>
        </w:tc>
      </w:tr>
    </w:tbl>
    <w:p w:rsidR="00284FDF" w:rsidRPr="003122D6" w:rsidRDefault="004528D7" w:rsidP="004528D7">
      <w:pPr>
        <w:pStyle w:val="Bodytext21"/>
        <w:shd w:val="clear" w:color="auto" w:fill="auto"/>
        <w:tabs>
          <w:tab w:val="left" w:pos="2752"/>
        </w:tabs>
        <w:spacing w:before="0" w:after="0" w:line="326" w:lineRule="exact"/>
        <w:ind w:left="142" w:right="134" w:firstLine="0"/>
        <w:jc w:val="center"/>
      </w:pPr>
      <w:r>
        <w:t xml:space="preserve">4. </w:t>
      </w:r>
      <w:r w:rsidR="005526DD" w:rsidRPr="003122D6">
        <w:t>Оценка фактических расходов и доходов субъектов предпринимательской и иной экономической деятельности, связанных с необходимостью соблюдения установленных нормативным правовым актом обязанностей или ограничений</w:t>
      </w:r>
    </w:p>
    <w:p w:rsidR="00284FDF" w:rsidRPr="003122D6" w:rsidRDefault="005526DD">
      <w:pPr>
        <w:pStyle w:val="Bodytext21"/>
        <w:numPr>
          <w:ilvl w:val="0"/>
          <w:numId w:val="1"/>
        </w:numPr>
        <w:shd w:val="clear" w:color="auto" w:fill="auto"/>
        <w:tabs>
          <w:tab w:val="left" w:pos="1848"/>
        </w:tabs>
        <w:spacing w:before="483" w:after="0" w:line="260" w:lineRule="exact"/>
        <w:ind w:left="1480" w:firstLine="0"/>
      </w:pPr>
      <w:r w:rsidRPr="003122D6">
        <w:t>Оценка фактических положительных и отрицательных последствий</w:t>
      </w:r>
    </w:p>
    <w:p w:rsidR="00284FDF" w:rsidRPr="003122D6" w:rsidRDefault="005526DD">
      <w:pPr>
        <w:pStyle w:val="Bodytext21"/>
        <w:shd w:val="clear" w:color="auto" w:fill="auto"/>
        <w:spacing w:before="0" w:after="0" w:line="260" w:lineRule="exact"/>
        <w:ind w:left="3800" w:firstLine="0"/>
        <w:jc w:val="left"/>
      </w:pPr>
      <w:r w:rsidRPr="003122D6">
        <w:t>установленного регулирования</w:t>
      </w:r>
    </w:p>
    <w:tbl>
      <w:tblPr>
        <w:tblOverlap w:val="never"/>
        <w:tblW w:w="10508" w:type="dxa"/>
        <w:jc w:val="center"/>
        <w:tblLayout w:type="fixed"/>
        <w:tblCellMar>
          <w:left w:w="10" w:type="dxa"/>
          <w:right w:w="10" w:type="dxa"/>
        </w:tblCellMar>
        <w:tblLook w:val="04A0" w:firstRow="1" w:lastRow="0" w:firstColumn="1" w:lastColumn="0" w:noHBand="0" w:noVBand="1"/>
      </w:tblPr>
      <w:tblGrid>
        <w:gridCol w:w="3114"/>
        <w:gridCol w:w="1417"/>
        <w:gridCol w:w="4119"/>
        <w:gridCol w:w="1858"/>
      </w:tblGrid>
      <w:tr w:rsidR="00284FDF" w:rsidRPr="003122D6" w:rsidTr="00B478CC">
        <w:trPr>
          <w:trHeight w:hRule="exact" w:val="562"/>
          <w:jc w:val="center"/>
        </w:trPr>
        <w:tc>
          <w:tcPr>
            <w:tcW w:w="3114" w:type="dxa"/>
            <w:tcBorders>
              <w:top w:val="single" w:sz="4" w:space="0" w:color="auto"/>
              <w:left w:val="single" w:sz="4" w:space="0" w:color="auto"/>
            </w:tcBorders>
            <w:shd w:val="clear" w:color="auto" w:fill="FFFFFF"/>
            <w:vAlign w:val="center"/>
          </w:tcPr>
          <w:p w:rsidR="00284FDF" w:rsidRPr="0003035C" w:rsidRDefault="005526DD">
            <w:pPr>
              <w:pStyle w:val="Bodytext21"/>
              <w:framePr w:w="10507" w:wrap="notBeside" w:vAnchor="text" w:hAnchor="text" w:xAlign="center" w:y="1"/>
              <w:shd w:val="clear" w:color="auto" w:fill="auto"/>
              <w:spacing w:before="0" w:after="0" w:line="260" w:lineRule="exact"/>
              <w:ind w:firstLine="0"/>
              <w:jc w:val="center"/>
              <w:rPr>
                <w:sz w:val="22"/>
                <w:szCs w:val="22"/>
              </w:rPr>
            </w:pPr>
            <w:r w:rsidRPr="0003035C">
              <w:rPr>
                <w:rStyle w:val="Bodytext22"/>
                <w:sz w:val="22"/>
                <w:szCs w:val="22"/>
              </w:rPr>
              <w:t>5.1</w:t>
            </w:r>
          </w:p>
        </w:tc>
        <w:tc>
          <w:tcPr>
            <w:tcW w:w="1417" w:type="dxa"/>
            <w:tcBorders>
              <w:top w:val="single" w:sz="4" w:space="0" w:color="auto"/>
              <w:left w:val="single" w:sz="4" w:space="0" w:color="auto"/>
            </w:tcBorders>
            <w:shd w:val="clear" w:color="auto" w:fill="FFFFFF"/>
            <w:vAlign w:val="center"/>
          </w:tcPr>
          <w:p w:rsidR="00284FDF" w:rsidRPr="0003035C" w:rsidRDefault="005526DD">
            <w:pPr>
              <w:pStyle w:val="Bodytext21"/>
              <w:framePr w:w="10507" w:wrap="notBeside" w:vAnchor="text" w:hAnchor="text" w:xAlign="center" w:y="1"/>
              <w:shd w:val="clear" w:color="auto" w:fill="auto"/>
              <w:spacing w:before="0" w:after="0" w:line="260" w:lineRule="exact"/>
              <w:ind w:firstLine="0"/>
              <w:jc w:val="center"/>
              <w:rPr>
                <w:sz w:val="22"/>
                <w:szCs w:val="22"/>
              </w:rPr>
            </w:pPr>
            <w:r w:rsidRPr="0003035C">
              <w:rPr>
                <w:rStyle w:val="Bodytext22"/>
                <w:sz w:val="22"/>
                <w:szCs w:val="22"/>
              </w:rPr>
              <w:t>5.2</w:t>
            </w:r>
          </w:p>
        </w:tc>
        <w:tc>
          <w:tcPr>
            <w:tcW w:w="4119" w:type="dxa"/>
            <w:tcBorders>
              <w:top w:val="single" w:sz="4" w:space="0" w:color="auto"/>
              <w:left w:val="single" w:sz="4" w:space="0" w:color="auto"/>
            </w:tcBorders>
            <w:shd w:val="clear" w:color="auto" w:fill="FFFFFF"/>
            <w:vAlign w:val="center"/>
          </w:tcPr>
          <w:p w:rsidR="00284FDF" w:rsidRPr="0003035C" w:rsidRDefault="005526DD">
            <w:pPr>
              <w:pStyle w:val="Bodytext21"/>
              <w:framePr w:w="10507" w:wrap="notBeside" w:vAnchor="text" w:hAnchor="text" w:xAlign="center" w:y="1"/>
              <w:shd w:val="clear" w:color="auto" w:fill="auto"/>
              <w:spacing w:before="0" w:after="0" w:line="260" w:lineRule="exact"/>
              <w:ind w:firstLine="0"/>
              <w:jc w:val="center"/>
              <w:rPr>
                <w:sz w:val="22"/>
                <w:szCs w:val="22"/>
              </w:rPr>
            </w:pPr>
            <w:r w:rsidRPr="0003035C">
              <w:rPr>
                <w:rStyle w:val="Bodytext22"/>
                <w:sz w:val="22"/>
                <w:szCs w:val="22"/>
              </w:rPr>
              <w:t>5.3</w:t>
            </w:r>
          </w:p>
        </w:tc>
        <w:tc>
          <w:tcPr>
            <w:tcW w:w="1858" w:type="dxa"/>
            <w:tcBorders>
              <w:top w:val="single" w:sz="4" w:space="0" w:color="auto"/>
              <w:left w:val="single" w:sz="4" w:space="0" w:color="auto"/>
              <w:right w:val="single" w:sz="4" w:space="0" w:color="auto"/>
            </w:tcBorders>
            <w:shd w:val="clear" w:color="auto" w:fill="FFFFFF"/>
            <w:vAlign w:val="center"/>
          </w:tcPr>
          <w:p w:rsidR="00284FDF" w:rsidRPr="0003035C" w:rsidRDefault="005526DD">
            <w:pPr>
              <w:pStyle w:val="Bodytext21"/>
              <w:framePr w:w="10507" w:wrap="notBeside" w:vAnchor="text" w:hAnchor="text" w:xAlign="center" w:y="1"/>
              <w:shd w:val="clear" w:color="auto" w:fill="auto"/>
              <w:spacing w:before="0" w:after="0" w:line="260" w:lineRule="exact"/>
              <w:ind w:firstLine="0"/>
              <w:jc w:val="center"/>
              <w:rPr>
                <w:sz w:val="22"/>
                <w:szCs w:val="22"/>
              </w:rPr>
            </w:pPr>
            <w:r w:rsidRPr="0003035C">
              <w:rPr>
                <w:rStyle w:val="Bodytext22"/>
                <w:sz w:val="22"/>
                <w:szCs w:val="22"/>
              </w:rPr>
              <w:t>5.4</w:t>
            </w:r>
          </w:p>
        </w:tc>
      </w:tr>
      <w:tr w:rsidR="00B478CC" w:rsidRPr="003122D6" w:rsidTr="0003035C">
        <w:trPr>
          <w:trHeight w:val="1689"/>
          <w:jc w:val="center"/>
        </w:trPr>
        <w:tc>
          <w:tcPr>
            <w:tcW w:w="3114" w:type="dxa"/>
            <w:tcBorders>
              <w:top w:val="single" w:sz="4" w:space="0" w:color="auto"/>
              <w:left w:val="single" w:sz="4" w:space="0" w:color="auto"/>
              <w:bottom w:val="single" w:sz="4" w:space="0" w:color="auto"/>
            </w:tcBorders>
            <w:shd w:val="clear" w:color="auto" w:fill="FFFFFF"/>
          </w:tcPr>
          <w:p w:rsidR="00B478CC" w:rsidRPr="0003035C" w:rsidRDefault="00B478CC" w:rsidP="00F971AA">
            <w:pPr>
              <w:pStyle w:val="Bodytext21"/>
              <w:framePr w:w="10507" w:wrap="notBeside" w:vAnchor="text" w:hAnchor="text" w:xAlign="center" w:y="1"/>
              <w:shd w:val="clear" w:color="auto" w:fill="auto"/>
              <w:spacing w:before="0" w:after="0" w:line="260" w:lineRule="exact"/>
              <w:ind w:firstLine="0"/>
              <w:jc w:val="center"/>
              <w:rPr>
                <w:sz w:val="22"/>
                <w:szCs w:val="22"/>
              </w:rPr>
            </w:pPr>
            <w:r w:rsidRPr="0003035C">
              <w:rPr>
                <w:rStyle w:val="Bodytext22"/>
                <w:sz w:val="22"/>
                <w:szCs w:val="22"/>
              </w:rPr>
              <w:t>Описание фактических отрицательных последствий</w:t>
            </w:r>
            <w:r w:rsidR="00F971AA" w:rsidRPr="0003035C">
              <w:rPr>
                <w:rStyle w:val="Bodytext22"/>
                <w:sz w:val="22"/>
                <w:szCs w:val="22"/>
              </w:rPr>
              <w:t xml:space="preserve"> </w:t>
            </w:r>
            <w:r w:rsidRPr="0003035C">
              <w:rPr>
                <w:rStyle w:val="Bodytext22"/>
                <w:sz w:val="22"/>
                <w:szCs w:val="22"/>
              </w:rPr>
              <w:t>установленного регулирования;</w:t>
            </w:r>
            <w:r w:rsidR="00F971AA" w:rsidRPr="0003035C">
              <w:rPr>
                <w:rStyle w:val="Bodytext22"/>
                <w:sz w:val="22"/>
                <w:szCs w:val="22"/>
              </w:rPr>
              <w:t xml:space="preserve"> </w:t>
            </w:r>
            <w:r w:rsidRPr="0003035C">
              <w:rPr>
                <w:rStyle w:val="Bodytext22"/>
                <w:sz w:val="22"/>
                <w:szCs w:val="22"/>
              </w:rPr>
              <w:t>группы заинтересованных лиц,</w:t>
            </w:r>
            <w:r w:rsidR="00F971AA" w:rsidRPr="0003035C">
              <w:rPr>
                <w:rStyle w:val="Bodytext22"/>
                <w:sz w:val="22"/>
                <w:szCs w:val="22"/>
              </w:rPr>
              <w:t xml:space="preserve"> </w:t>
            </w:r>
            <w:r w:rsidRPr="0003035C">
              <w:rPr>
                <w:rStyle w:val="Bodytext22"/>
                <w:sz w:val="22"/>
                <w:szCs w:val="22"/>
              </w:rPr>
              <w:t>на которые распространяются</w:t>
            </w:r>
            <w:r w:rsidR="00F971AA" w:rsidRPr="0003035C">
              <w:rPr>
                <w:rStyle w:val="Bodytext22"/>
                <w:sz w:val="22"/>
                <w:szCs w:val="22"/>
              </w:rPr>
              <w:t xml:space="preserve"> </w:t>
            </w:r>
            <w:r w:rsidRPr="0003035C">
              <w:rPr>
                <w:rStyle w:val="Bodytext22"/>
                <w:sz w:val="22"/>
                <w:szCs w:val="22"/>
              </w:rPr>
              <w:t>указанные последствия</w:t>
            </w:r>
          </w:p>
        </w:tc>
        <w:tc>
          <w:tcPr>
            <w:tcW w:w="1417" w:type="dxa"/>
            <w:tcBorders>
              <w:top w:val="single" w:sz="4" w:space="0" w:color="auto"/>
              <w:left w:val="single" w:sz="4" w:space="0" w:color="auto"/>
              <w:bottom w:val="single" w:sz="4" w:space="0" w:color="auto"/>
            </w:tcBorders>
            <w:shd w:val="clear" w:color="auto" w:fill="FFFFFF"/>
          </w:tcPr>
          <w:p w:rsidR="00B478CC" w:rsidRPr="0003035C" w:rsidRDefault="00B478CC" w:rsidP="00F971AA">
            <w:pPr>
              <w:pStyle w:val="Bodytext21"/>
              <w:framePr w:w="10507" w:wrap="notBeside" w:vAnchor="text" w:hAnchor="text" w:xAlign="center" w:y="1"/>
              <w:shd w:val="clear" w:color="auto" w:fill="auto"/>
              <w:spacing w:before="0" w:after="0" w:line="260" w:lineRule="exact"/>
              <w:ind w:firstLine="0"/>
              <w:jc w:val="center"/>
              <w:rPr>
                <w:sz w:val="22"/>
                <w:szCs w:val="22"/>
              </w:rPr>
            </w:pPr>
            <w:r w:rsidRPr="0003035C">
              <w:rPr>
                <w:rStyle w:val="Bodytext22"/>
                <w:sz w:val="22"/>
                <w:szCs w:val="22"/>
              </w:rPr>
              <w:t>Оценка</w:t>
            </w:r>
            <w:r w:rsidR="00F971AA" w:rsidRPr="0003035C">
              <w:rPr>
                <w:rStyle w:val="Bodytext22"/>
                <w:sz w:val="22"/>
                <w:szCs w:val="22"/>
              </w:rPr>
              <w:t xml:space="preserve"> отрицательны</w:t>
            </w:r>
            <w:r w:rsidRPr="0003035C">
              <w:rPr>
                <w:rStyle w:val="Bodytext22"/>
                <w:sz w:val="22"/>
                <w:szCs w:val="22"/>
              </w:rPr>
              <w:t>х</w:t>
            </w:r>
            <w:r w:rsidR="00F971AA" w:rsidRPr="0003035C">
              <w:rPr>
                <w:rStyle w:val="Bodytext22"/>
                <w:sz w:val="22"/>
                <w:szCs w:val="22"/>
              </w:rPr>
              <w:t xml:space="preserve"> </w:t>
            </w:r>
            <w:r w:rsidRPr="0003035C">
              <w:rPr>
                <w:rStyle w:val="Bodytext22"/>
                <w:sz w:val="22"/>
                <w:szCs w:val="22"/>
              </w:rPr>
              <w:t>последствий</w:t>
            </w:r>
          </w:p>
        </w:tc>
        <w:tc>
          <w:tcPr>
            <w:tcW w:w="4119" w:type="dxa"/>
            <w:tcBorders>
              <w:top w:val="single" w:sz="4" w:space="0" w:color="auto"/>
              <w:left w:val="single" w:sz="4" w:space="0" w:color="auto"/>
              <w:bottom w:val="single" w:sz="4" w:space="0" w:color="auto"/>
            </w:tcBorders>
            <w:shd w:val="clear" w:color="auto" w:fill="FFFFFF"/>
          </w:tcPr>
          <w:p w:rsidR="00B478CC" w:rsidRPr="0003035C" w:rsidRDefault="00B478CC" w:rsidP="00F971AA">
            <w:pPr>
              <w:pStyle w:val="Bodytext21"/>
              <w:framePr w:w="10507" w:wrap="notBeside" w:vAnchor="text" w:hAnchor="text" w:xAlign="center" w:y="1"/>
              <w:shd w:val="clear" w:color="auto" w:fill="auto"/>
              <w:spacing w:before="0" w:after="0" w:line="260" w:lineRule="exact"/>
              <w:ind w:firstLine="0"/>
              <w:jc w:val="center"/>
              <w:rPr>
                <w:sz w:val="22"/>
                <w:szCs w:val="22"/>
              </w:rPr>
            </w:pPr>
            <w:r w:rsidRPr="0003035C">
              <w:rPr>
                <w:rStyle w:val="Bodytext22"/>
                <w:sz w:val="22"/>
                <w:szCs w:val="22"/>
              </w:rPr>
              <w:t>Описание</w:t>
            </w:r>
            <w:r w:rsidR="00F971AA" w:rsidRPr="0003035C">
              <w:rPr>
                <w:rStyle w:val="Bodytext22"/>
                <w:sz w:val="22"/>
                <w:szCs w:val="22"/>
              </w:rPr>
              <w:t xml:space="preserve"> </w:t>
            </w:r>
            <w:r w:rsidRPr="0003035C">
              <w:rPr>
                <w:rStyle w:val="Bodytext22"/>
                <w:sz w:val="22"/>
                <w:szCs w:val="22"/>
              </w:rPr>
              <w:t>фактических</w:t>
            </w:r>
            <w:r w:rsidR="00F971AA" w:rsidRPr="0003035C">
              <w:rPr>
                <w:rStyle w:val="Bodytext22"/>
                <w:sz w:val="22"/>
                <w:szCs w:val="22"/>
              </w:rPr>
              <w:t xml:space="preserve"> </w:t>
            </w:r>
            <w:r w:rsidRPr="0003035C">
              <w:rPr>
                <w:rStyle w:val="Bodytext22"/>
                <w:sz w:val="22"/>
                <w:szCs w:val="22"/>
              </w:rPr>
              <w:t>положительных</w:t>
            </w:r>
            <w:r w:rsidR="00F971AA" w:rsidRPr="0003035C">
              <w:rPr>
                <w:rStyle w:val="Bodytext22"/>
                <w:sz w:val="22"/>
                <w:szCs w:val="22"/>
              </w:rPr>
              <w:t xml:space="preserve"> </w:t>
            </w:r>
            <w:r w:rsidRPr="0003035C">
              <w:rPr>
                <w:rStyle w:val="Bodytext22"/>
                <w:sz w:val="22"/>
                <w:szCs w:val="22"/>
              </w:rPr>
              <w:t>последствий</w:t>
            </w:r>
            <w:r w:rsidR="00F971AA" w:rsidRPr="0003035C">
              <w:rPr>
                <w:rStyle w:val="Bodytext22"/>
                <w:sz w:val="22"/>
                <w:szCs w:val="22"/>
              </w:rPr>
              <w:t xml:space="preserve"> </w:t>
            </w:r>
            <w:r w:rsidRPr="0003035C">
              <w:rPr>
                <w:rStyle w:val="Bodytext22"/>
                <w:sz w:val="22"/>
                <w:szCs w:val="22"/>
              </w:rPr>
              <w:t>установленного</w:t>
            </w:r>
            <w:r w:rsidR="00F971AA" w:rsidRPr="0003035C">
              <w:rPr>
                <w:rStyle w:val="Bodytext22"/>
                <w:sz w:val="22"/>
                <w:szCs w:val="22"/>
              </w:rPr>
              <w:t xml:space="preserve"> </w:t>
            </w:r>
            <w:r w:rsidRPr="0003035C">
              <w:rPr>
                <w:rStyle w:val="Bodytext22"/>
                <w:sz w:val="22"/>
                <w:szCs w:val="22"/>
              </w:rPr>
              <w:t>регулирования;</w:t>
            </w:r>
            <w:r w:rsidR="00F971AA" w:rsidRPr="0003035C">
              <w:rPr>
                <w:rStyle w:val="Bodytext22"/>
                <w:sz w:val="22"/>
                <w:szCs w:val="22"/>
              </w:rPr>
              <w:t xml:space="preserve"> </w:t>
            </w:r>
            <w:r w:rsidRPr="0003035C">
              <w:rPr>
                <w:rStyle w:val="Bodytext22"/>
                <w:sz w:val="22"/>
                <w:szCs w:val="22"/>
              </w:rPr>
              <w:t>группы</w:t>
            </w:r>
            <w:r w:rsidR="00F971AA" w:rsidRPr="0003035C">
              <w:rPr>
                <w:rStyle w:val="Bodytext22"/>
                <w:sz w:val="22"/>
                <w:szCs w:val="22"/>
              </w:rPr>
              <w:t xml:space="preserve"> </w:t>
            </w:r>
            <w:r w:rsidRPr="0003035C">
              <w:rPr>
                <w:rStyle w:val="Bodytext22"/>
                <w:sz w:val="22"/>
                <w:szCs w:val="22"/>
              </w:rPr>
              <w:t>заинтересованных лиц, на которые распространяются</w:t>
            </w:r>
            <w:r w:rsidR="00F971AA" w:rsidRPr="0003035C">
              <w:rPr>
                <w:rStyle w:val="Bodytext22"/>
                <w:sz w:val="22"/>
                <w:szCs w:val="22"/>
              </w:rPr>
              <w:t xml:space="preserve"> </w:t>
            </w:r>
            <w:r w:rsidRPr="0003035C">
              <w:rPr>
                <w:rStyle w:val="Bodytext22"/>
                <w:sz w:val="22"/>
                <w:szCs w:val="22"/>
              </w:rPr>
              <w:t>указанные</w:t>
            </w:r>
            <w:r w:rsidR="00F971AA" w:rsidRPr="0003035C">
              <w:rPr>
                <w:rStyle w:val="Bodytext22"/>
                <w:sz w:val="22"/>
                <w:szCs w:val="22"/>
              </w:rPr>
              <w:t xml:space="preserve"> </w:t>
            </w:r>
            <w:r w:rsidRPr="0003035C">
              <w:rPr>
                <w:rStyle w:val="Bodytext22"/>
                <w:sz w:val="22"/>
                <w:szCs w:val="22"/>
              </w:rPr>
              <w:t>последствия</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B478CC" w:rsidRPr="0003035C" w:rsidRDefault="00B478CC" w:rsidP="00F971AA">
            <w:pPr>
              <w:pStyle w:val="Bodytext21"/>
              <w:framePr w:w="10507" w:wrap="notBeside" w:vAnchor="text" w:hAnchor="text" w:xAlign="center" w:y="1"/>
              <w:shd w:val="clear" w:color="auto" w:fill="auto"/>
              <w:spacing w:before="0" w:after="0" w:line="260" w:lineRule="exact"/>
              <w:ind w:firstLine="0"/>
              <w:jc w:val="center"/>
              <w:rPr>
                <w:sz w:val="22"/>
                <w:szCs w:val="22"/>
              </w:rPr>
            </w:pPr>
            <w:r w:rsidRPr="0003035C">
              <w:rPr>
                <w:rStyle w:val="Bodytext22"/>
                <w:sz w:val="22"/>
                <w:szCs w:val="22"/>
              </w:rPr>
              <w:t>Оценка</w:t>
            </w:r>
            <w:r w:rsidR="00F971AA" w:rsidRPr="0003035C">
              <w:rPr>
                <w:rStyle w:val="Bodytext22"/>
                <w:sz w:val="22"/>
                <w:szCs w:val="22"/>
              </w:rPr>
              <w:t xml:space="preserve"> </w:t>
            </w:r>
            <w:r w:rsidRPr="0003035C">
              <w:rPr>
                <w:rStyle w:val="Bodytext22"/>
                <w:sz w:val="22"/>
                <w:szCs w:val="22"/>
              </w:rPr>
              <w:t>положительных</w:t>
            </w:r>
            <w:r w:rsidR="00F971AA" w:rsidRPr="0003035C">
              <w:rPr>
                <w:rStyle w:val="Bodytext22"/>
                <w:sz w:val="22"/>
                <w:szCs w:val="22"/>
              </w:rPr>
              <w:t xml:space="preserve"> </w:t>
            </w:r>
            <w:r w:rsidRPr="0003035C">
              <w:rPr>
                <w:rStyle w:val="Bodytext22"/>
                <w:sz w:val="22"/>
                <w:szCs w:val="22"/>
              </w:rPr>
              <w:t>последствий</w:t>
            </w:r>
          </w:p>
        </w:tc>
      </w:tr>
      <w:tr w:rsidR="00B478CC" w:rsidRPr="003122D6" w:rsidTr="00EE10BC">
        <w:trPr>
          <w:trHeight w:val="1689"/>
          <w:jc w:val="center"/>
        </w:trPr>
        <w:tc>
          <w:tcPr>
            <w:tcW w:w="3114" w:type="dxa"/>
            <w:tcBorders>
              <w:top w:val="single" w:sz="4" w:space="0" w:color="auto"/>
              <w:left w:val="single" w:sz="4" w:space="0" w:color="auto"/>
              <w:bottom w:val="single" w:sz="4" w:space="0" w:color="auto"/>
            </w:tcBorders>
            <w:shd w:val="clear" w:color="auto" w:fill="FFFFFF"/>
          </w:tcPr>
          <w:p w:rsidR="00B478CC" w:rsidRPr="0003035C" w:rsidRDefault="00B478CC" w:rsidP="00F971AA">
            <w:pPr>
              <w:pStyle w:val="Bodytext21"/>
              <w:framePr w:w="10507" w:wrap="notBeside" w:vAnchor="text" w:hAnchor="text" w:xAlign="center" w:y="1"/>
              <w:shd w:val="clear" w:color="auto" w:fill="auto"/>
              <w:spacing w:before="0" w:after="0" w:line="260" w:lineRule="exact"/>
              <w:ind w:firstLine="0"/>
              <w:jc w:val="left"/>
              <w:rPr>
                <w:sz w:val="22"/>
                <w:szCs w:val="22"/>
              </w:rPr>
            </w:pPr>
            <w:r w:rsidRPr="0003035C">
              <w:rPr>
                <w:rStyle w:val="Bodytext22"/>
                <w:sz w:val="22"/>
                <w:szCs w:val="22"/>
              </w:rPr>
              <w:t>Отрицательные последствия</w:t>
            </w:r>
            <w:r w:rsidR="00F971AA" w:rsidRPr="0003035C">
              <w:rPr>
                <w:rStyle w:val="Bodytext22"/>
                <w:sz w:val="22"/>
                <w:szCs w:val="22"/>
              </w:rPr>
              <w:t xml:space="preserve"> </w:t>
            </w:r>
            <w:r w:rsidRPr="0003035C">
              <w:rPr>
                <w:rStyle w:val="Bodytext22"/>
                <w:sz w:val="22"/>
                <w:szCs w:val="22"/>
              </w:rPr>
              <w:t>отсутствуют</w:t>
            </w:r>
          </w:p>
        </w:tc>
        <w:tc>
          <w:tcPr>
            <w:tcW w:w="1417" w:type="dxa"/>
            <w:tcBorders>
              <w:top w:val="single" w:sz="4" w:space="0" w:color="auto"/>
              <w:left w:val="single" w:sz="4" w:space="0" w:color="auto"/>
              <w:bottom w:val="single" w:sz="4" w:space="0" w:color="auto"/>
            </w:tcBorders>
            <w:shd w:val="clear" w:color="auto" w:fill="FFFFFF"/>
          </w:tcPr>
          <w:p w:rsidR="00B478CC" w:rsidRPr="0003035C" w:rsidRDefault="00B478CC">
            <w:pPr>
              <w:pStyle w:val="Bodytext21"/>
              <w:framePr w:w="10507" w:wrap="notBeside" w:vAnchor="text" w:hAnchor="text" w:xAlign="center" w:y="1"/>
              <w:shd w:val="clear" w:color="auto" w:fill="auto"/>
              <w:spacing w:before="0" w:after="0" w:line="260" w:lineRule="exact"/>
              <w:ind w:firstLine="0"/>
              <w:jc w:val="left"/>
              <w:rPr>
                <w:sz w:val="22"/>
                <w:szCs w:val="22"/>
              </w:rPr>
            </w:pPr>
            <w:r w:rsidRPr="0003035C">
              <w:rPr>
                <w:rStyle w:val="Bodytext22"/>
                <w:sz w:val="22"/>
                <w:szCs w:val="22"/>
              </w:rPr>
              <w:t>-</w:t>
            </w:r>
          </w:p>
        </w:tc>
        <w:tc>
          <w:tcPr>
            <w:tcW w:w="4119" w:type="dxa"/>
            <w:tcBorders>
              <w:top w:val="single" w:sz="4" w:space="0" w:color="auto"/>
              <w:left w:val="single" w:sz="4" w:space="0" w:color="auto"/>
              <w:bottom w:val="single" w:sz="4" w:space="0" w:color="auto"/>
            </w:tcBorders>
            <w:shd w:val="clear" w:color="auto" w:fill="FFFFFF"/>
          </w:tcPr>
          <w:p w:rsidR="00B478CC" w:rsidRPr="0003035C" w:rsidRDefault="00B478CC" w:rsidP="00FD12FC">
            <w:pPr>
              <w:pStyle w:val="Bodytext21"/>
              <w:framePr w:w="10507" w:wrap="notBeside" w:vAnchor="text" w:hAnchor="text" w:xAlign="center" w:y="1"/>
              <w:shd w:val="clear" w:color="auto" w:fill="auto"/>
              <w:spacing w:before="0" w:after="0" w:line="260" w:lineRule="exact"/>
              <w:ind w:firstLine="0"/>
              <w:rPr>
                <w:sz w:val="22"/>
                <w:szCs w:val="22"/>
              </w:rPr>
            </w:pPr>
            <w:r w:rsidRPr="0003035C">
              <w:rPr>
                <w:rStyle w:val="Bodytext22"/>
                <w:sz w:val="22"/>
                <w:szCs w:val="22"/>
              </w:rPr>
              <w:t>Размещение</w:t>
            </w:r>
            <w:r w:rsidR="00F971AA" w:rsidRPr="0003035C">
              <w:rPr>
                <w:rStyle w:val="Bodytext22"/>
                <w:sz w:val="22"/>
                <w:szCs w:val="22"/>
              </w:rPr>
              <w:t xml:space="preserve"> </w:t>
            </w:r>
            <w:r w:rsidR="00FD12FC">
              <w:rPr>
                <w:rStyle w:val="Bodytext22"/>
                <w:sz w:val="22"/>
                <w:szCs w:val="22"/>
              </w:rPr>
              <w:t>фандоматов (экопунктов)</w:t>
            </w:r>
            <w:r w:rsidR="001424C1">
              <w:rPr>
                <w:rStyle w:val="Bodytext22"/>
                <w:sz w:val="22"/>
                <w:szCs w:val="22"/>
              </w:rPr>
              <w:t xml:space="preserve"> </w:t>
            </w:r>
            <w:r w:rsidR="001424C1" w:rsidRPr="001424C1">
              <w:rPr>
                <w:rFonts w:eastAsia="Microsoft Sans Serif"/>
                <w:sz w:val="22"/>
              </w:rPr>
              <w:t xml:space="preserve"> </w:t>
            </w:r>
            <w:r w:rsidR="001424C1" w:rsidRPr="001424C1">
              <w:rPr>
                <w:sz w:val="22"/>
                <w:szCs w:val="22"/>
              </w:rPr>
              <w:t>уменьшает загрязнение экосистемы, помогает защитить природные ресурсы</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B478CC" w:rsidRPr="0003035C" w:rsidRDefault="00BD3563" w:rsidP="001424C1">
            <w:pPr>
              <w:pStyle w:val="Bodytext21"/>
              <w:framePr w:w="10507" w:wrap="notBeside" w:vAnchor="text" w:hAnchor="text" w:xAlign="center" w:y="1"/>
              <w:shd w:val="clear" w:color="auto" w:fill="auto"/>
              <w:spacing w:before="0" w:after="0" w:line="260" w:lineRule="exact"/>
              <w:ind w:firstLine="0"/>
              <w:jc w:val="left"/>
              <w:rPr>
                <w:sz w:val="22"/>
                <w:szCs w:val="22"/>
              </w:rPr>
            </w:pPr>
            <w:r>
              <w:rPr>
                <w:rStyle w:val="Bodytext22"/>
                <w:sz w:val="22"/>
              </w:rPr>
              <w:t>Формируется положительное</w:t>
            </w:r>
            <w:r w:rsidR="001424C1">
              <w:rPr>
                <w:rStyle w:val="Bodytext22"/>
                <w:sz w:val="22"/>
              </w:rPr>
              <w:t xml:space="preserve"> отношение жителей к </w:t>
            </w:r>
            <w:r w:rsidR="00950A3C">
              <w:rPr>
                <w:rStyle w:val="Bodytext22"/>
                <w:sz w:val="22"/>
              </w:rPr>
              <w:t xml:space="preserve">раздельному сбору </w:t>
            </w:r>
            <w:r>
              <w:rPr>
                <w:rStyle w:val="Bodytext22"/>
                <w:sz w:val="22"/>
              </w:rPr>
              <w:t xml:space="preserve">мусора </w:t>
            </w:r>
          </w:p>
        </w:tc>
      </w:tr>
    </w:tbl>
    <w:p w:rsidR="00284FDF" w:rsidRPr="003122D6" w:rsidRDefault="00284FDF">
      <w:pPr>
        <w:rPr>
          <w:sz w:val="26"/>
          <w:szCs w:val="26"/>
        </w:rPr>
        <w:sectPr w:rsidR="00284FDF" w:rsidRPr="003122D6" w:rsidSect="00525366">
          <w:pgSz w:w="11900" w:h="16840"/>
          <w:pgMar w:top="510" w:right="851" w:bottom="629" w:left="1134" w:header="0" w:footer="6" w:gutter="0"/>
          <w:cols w:space="720"/>
          <w:noEndnote/>
          <w:docGrid w:linePitch="360"/>
        </w:sectPr>
      </w:pPr>
    </w:p>
    <w:p w:rsidR="00284FDF" w:rsidRDefault="00AB1CB6" w:rsidP="00AB1CB6">
      <w:pPr>
        <w:tabs>
          <w:tab w:val="left" w:pos="1039"/>
        </w:tabs>
        <w:spacing w:line="360" w:lineRule="exact"/>
        <w:jc w:val="center"/>
        <w:rPr>
          <w:rFonts w:ascii="Times New Roman" w:hAnsi="Times New Roman" w:cs="Times New Roman"/>
          <w:sz w:val="26"/>
          <w:szCs w:val="26"/>
        </w:rPr>
      </w:pPr>
      <w:r w:rsidRPr="00AB1CB6">
        <w:rPr>
          <w:rFonts w:ascii="Times New Roman" w:hAnsi="Times New Roman" w:cs="Times New Roman"/>
          <w:sz w:val="26"/>
          <w:szCs w:val="26"/>
        </w:rPr>
        <w:lastRenderedPageBreak/>
        <w:t>6. Сведения о проведении публичного обсуждения отчета об оценке фактического воздейтсвия</w:t>
      </w:r>
    </w:p>
    <w:p w:rsidR="00AB1CB6" w:rsidRDefault="00AB1CB6" w:rsidP="00AB1CB6">
      <w:pPr>
        <w:tabs>
          <w:tab w:val="left" w:pos="1039"/>
        </w:tabs>
        <w:spacing w:line="360" w:lineRule="exact"/>
        <w:jc w:val="both"/>
        <w:rPr>
          <w:rFonts w:ascii="Times New Roman" w:hAnsi="Times New Roman" w:cs="Times New Roman"/>
          <w:sz w:val="26"/>
          <w:szCs w:val="26"/>
        </w:rPr>
      </w:pPr>
      <w:r>
        <w:rPr>
          <w:rFonts w:ascii="Times New Roman" w:hAnsi="Times New Roman" w:cs="Times New Roman"/>
          <w:sz w:val="26"/>
          <w:szCs w:val="26"/>
        </w:rPr>
        <w:t>6.1 Общие сроки проведения публичного обсуждения:</w:t>
      </w:r>
    </w:p>
    <w:p w:rsidR="00AB1CB6" w:rsidRPr="00AB1CB6" w:rsidRDefault="00EE10BC" w:rsidP="00AB1CB6">
      <w:pPr>
        <w:tabs>
          <w:tab w:val="left" w:pos="1039"/>
        </w:tabs>
        <w:spacing w:line="360" w:lineRule="exact"/>
        <w:jc w:val="both"/>
        <w:rPr>
          <w:rFonts w:ascii="Times New Roman" w:hAnsi="Times New Roman" w:cs="Times New Roman"/>
          <w:sz w:val="26"/>
          <w:szCs w:val="26"/>
        </w:rPr>
      </w:pPr>
      <w:r>
        <w:rPr>
          <w:rFonts w:ascii="Times New Roman" w:hAnsi="Times New Roman" w:cs="Times New Roman"/>
          <w:sz w:val="26"/>
          <w:szCs w:val="26"/>
        </w:rPr>
        <w:t>начало: «09» ноября 2022</w:t>
      </w:r>
      <w:r w:rsidR="00AB1CB6">
        <w:rPr>
          <w:rFonts w:ascii="Times New Roman" w:hAnsi="Times New Roman" w:cs="Times New Roman"/>
          <w:sz w:val="26"/>
          <w:szCs w:val="26"/>
        </w:rPr>
        <w:t xml:space="preserve"> года</w:t>
      </w:r>
      <w:r w:rsidR="00AB1CB6" w:rsidRPr="00AB1CB6">
        <w:rPr>
          <w:rFonts w:ascii="Times New Roman" w:hAnsi="Times New Roman" w:cs="Times New Roman"/>
          <w:sz w:val="26"/>
          <w:szCs w:val="26"/>
        </w:rPr>
        <w:t>;</w:t>
      </w:r>
    </w:p>
    <w:p w:rsidR="00AB1CB6" w:rsidRDefault="00AB1CB6" w:rsidP="00AB1CB6">
      <w:pPr>
        <w:tabs>
          <w:tab w:val="left" w:pos="1039"/>
        </w:tabs>
        <w:spacing w:line="360" w:lineRule="exact"/>
        <w:jc w:val="both"/>
        <w:rPr>
          <w:rFonts w:ascii="Times New Roman" w:hAnsi="Times New Roman" w:cs="Times New Roman"/>
          <w:sz w:val="26"/>
          <w:szCs w:val="26"/>
        </w:rPr>
      </w:pPr>
      <w:r>
        <w:rPr>
          <w:rFonts w:ascii="Times New Roman" w:hAnsi="Times New Roman" w:cs="Times New Roman"/>
          <w:sz w:val="26"/>
          <w:szCs w:val="26"/>
        </w:rPr>
        <w:t xml:space="preserve">окончание: </w:t>
      </w:r>
      <w:r w:rsidR="00EE10BC">
        <w:rPr>
          <w:rFonts w:ascii="Times New Roman" w:hAnsi="Times New Roman" w:cs="Times New Roman"/>
          <w:sz w:val="26"/>
          <w:szCs w:val="26"/>
        </w:rPr>
        <w:t>«24» ноября 2022</w:t>
      </w:r>
      <w:r>
        <w:rPr>
          <w:rFonts w:ascii="Times New Roman" w:hAnsi="Times New Roman" w:cs="Times New Roman"/>
          <w:sz w:val="26"/>
          <w:szCs w:val="26"/>
        </w:rPr>
        <w:t xml:space="preserve"> года.</w:t>
      </w:r>
    </w:p>
    <w:p w:rsidR="008400B7" w:rsidRDefault="00AB1CB6" w:rsidP="00AB1CB6">
      <w:pPr>
        <w:tabs>
          <w:tab w:val="left" w:pos="1039"/>
        </w:tabs>
        <w:spacing w:line="360" w:lineRule="exact"/>
        <w:jc w:val="both"/>
        <w:rPr>
          <w:rFonts w:ascii="Times New Roman" w:hAnsi="Times New Roman" w:cs="Times New Roman"/>
          <w:sz w:val="26"/>
          <w:szCs w:val="26"/>
        </w:rPr>
      </w:pPr>
      <w:r>
        <w:rPr>
          <w:rFonts w:ascii="Times New Roman" w:hAnsi="Times New Roman" w:cs="Times New Roman"/>
          <w:sz w:val="26"/>
          <w:szCs w:val="26"/>
        </w:rPr>
        <w:t xml:space="preserve">6.2. Электронный адрес размещения нормативного правового акта и отчета на официальном сайте: </w:t>
      </w:r>
    </w:p>
    <w:p w:rsidR="00AB1CB6" w:rsidRDefault="00C5731D" w:rsidP="00AB1CB6">
      <w:pPr>
        <w:tabs>
          <w:tab w:val="left" w:pos="1039"/>
        </w:tabs>
        <w:spacing w:line="360" w:lineRule="exact"/>
        <w:jc w:val="both"/>
        <w:rPr>
          <w:rFonts w:ascii="Times New Roman" w:hAnsi="Times New Roman" w:cs="Times New Roman"/>
          <w:sz w:val="26"/>
          <w:szCs w:val="26"/>
        </w:rPr>
      </w:pPr>
      <w:r w:rsidRPr="004D436F">
        <w:rPr>
          <w:rFonts w:ascii="Times New Roman" w:hAnsi="Times New Roman" w:cs="Times New Roman"/>
          <w:sz w:val="26"/>
          <w:szCs w:val="26"/>
        </w:rPr>
        <w:t>https://odin.ru/doc/?div_id=2922</w:t>
      </w:r>
    </w:p>
    <w:p w:rsidR="00C5731D" w:rsidRDefault="00C5731D" w:rsidP="00AB1CB6">
      <w:pPr>
        <w:tabs>
          <w:tab w:val="left" w:pos="1039"/>
        </w:tabs>
        <w:spacing w:line="360" w:lineRule="exact"/>
        <w:jc w:val="both"/>
        <w:rPr>
          <w:rFonts w:ascii="Times New Roman" w:hAnsi="Times New Roman" w:cs="Times New Roman"/>
          <w:sz w:val="26"/>
          <w:szCs w:val="26"/>
        </w:rPr>
      </w:pPr>
    </w:p>
    <w:p w:rsidR="00C5731D" w:rsidRPr="00AB1CB6" w:rsidRDefault="00C5731D" w:rsidP="00AB1CB6">
      <w:pPr>
        <w:tabs>
          <w:tab w:val="left" w:pos="1039"/>
        </w:tabs>
        <w:spacing w:line="360" w:lineRule="exact"/>
        <w:jc w:val="both"/>
        <w:rPr>
          <w:rFonts w:ascii="Times New Roman" w:hAnsi="Times New Roman" w:cs="Times New Roman"/>
          <w:sz w:val="26"/>
          <w:szCs w:val="26"/>
        </w:rPr>
      </w:pPr>
      <w:r>
        <w:rPr>
          <w:rFonts w:ascii="Times New Roman" w:hAnsi="Times New Roman" w:cs="Times New Roman"/>
          <w:sz w:val="26"/>
          <w:szCs w:val="26"/>
        </w:rPr>
        <w:t>Начальник отдела аренды и сделок с</w:t>
      </w:r>
      <w:bookmarkStart w:id="0" w:name="_GoBack"/>
      <w:bookmarkEnd w:id="0"/>
      <w:r>
        <w:rPr>
          <w:rFonts w:ascii="Times New Roman" w:hAnsi="Times New Roman" w:cs="Times New Roman"/>
          <w:sz w:val="26"/>
          <w:szCs w:val="26"/>
        </w:rPr>
        <w:t xml:space="preserve"> имуществом                                 М.А. Самусева</w:t>
      </w:r>
    </w:p>
    <w:sectPr w:rsidR="00C5731D" w:rsidRPr="00AB1CB6" w:rsidSect="00AB1CB6">
      <w:type w:val="continuous"/>
      <w:pgSz w:w="11900" w:h="16840"/>
      <w:pgMar w:top="567" w:right="947" w:bottom="5033" w:left="157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20F" w:rsidRDefault="0075220F">
      <w:r>
        <w:separator/>
      </w:r>
    </w:p>
  </w:endnote>
  <w:endnote w:type="continuationSeparator" w:id="0">
    <w:p w:rsidR="0075220F" w:rsidRDefault="0075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20F" w:rsidRDefault="0075220F"/>
  </w:footnote>
  <w:footnote w:type="continuationSeparator" w:id="0">
    <w:p w:rsidR="0075220F" w:rsidRDefault="0075220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7AFF"/>
    <w:multiLevelType w:val="multilevel"/>
    <w:tmpl w:val="ADDC705C"/>
    <w:lvl w:ilvl="0">
      <w:start w:val="1"/>
      <w:numFmt w:val="decimal"/>
      <w:lvlText w:val="%1.1"/>
      <w:lvlJc w:val="left"/>
      <w:pPr>
        <w:ind w:left="980" w:hanging="360"/>
      </w:pPr>
      <w:rPr>
        <w:rFonts w:hint="default"/>
      </w:rPr>
    </w:lvl>
    <w:lvl w:ilvl="1">
      <w:start w:val="1"/>
      <w:numFmt w:val="none"/>
      <w:lvlText w:val="1.2"/>
      <w:lvlJc w:val="left"/>
      <w:pPr>
        <w:ind w:left="1440" w:hanging="360"/>
      </w:pPr>
      <w:rPr>
        <w:rFonts w:hint="default"/>
      </w:rPr>
    </w:lvl>
    <w:lvl w:ilvl="2">
      <w:start w:val="1"/>
      <w:numFmt w:val="none"/>
      <w:lvlText w:val="1.3"/>
      <w:lvlJc w:val="right"/>
      <w:pPr>
        <w:ind w:left="2160" w:hanging="180"/>
      </w:pPr>
      <w:rPr>
        <w:rFonts w:hint="default"/>
      </w:rPr>
    </w:lvl>
    <w:lvl w:ilvl="3">
      <w:start w:val="1"/>
      <w:numFmt w:val="decimal"/>
      <w:lvlText w:val="%4.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4B234E"/>
    <w:multiLevelType w:val="multilevel"/>
    <w:tmpl w:val="35EE41A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C879DB"/>
    <w:multiLevelType w:val="multilevel"/>
    <w:tmpl w:val="4CD88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F22D13"/>
    <w:multiLevelType w:val="multilevel"/>
    <w:tmpl w:val="4CD88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9C77E3"/>
    <w:multiLevelType w:val="hybridMultilevel"/>
    <w:tmpl w:val="34E6D040"/>
    <w:lvl w:ilvl="0" w:tplc="BC7459A8">
      <w:start w:val="1"/>
      <w:numFmt w:val="decimal"/>
      <w:lvlText w:val="%1.1"/>
      <w:lvlJc w:val="left"/>
      <w:pPr>
        <w:ind w:left="9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331E4A"/>
    <w:multiLevelType w:val="multilevel"/>
    <w:tmpl w:val="8FAA129A"/>
    <w:lvl w:ilvl="0">
      <w:start w:val="1"/>
      <w:numFmt w:val="decimal"/>
      <w:lvlText w:val="%1.1"/>
      <w:lvlJc w:val="left"/>
      <w:pPr>
        <w:ind w:left="9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C50DE1"/>
    <w:multiLevelType w:val="multilevel"/>
    <w:tmpl w:val="44A273B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DF"/>
    <w:rsid w:val="0003035C"/>
    <w:rsid w:val="00044634"/>
    <w:rsid w:val="000766EE"/>
    <w:rsid w:val="001424C1"/>
    <w:rsid w:val="00185501"/>
    <w:rsid w:val="001B029D"/>
    <w:rsid w:val="001C32D2"/>
    <w:rsid w:val="00214B2F"/>
    <w:rsid w:val="002403C9"/>
    <w:rsid w:val="00242EEE"/>
    <w:rsid w:val="00245BE1"/>
    <w:rsid w:val="002763D8"/>
    <w:rsid w:val="00284FDF"/>
    <w:rsid w:val="00290AD8"/>
    <w:rsid w:val="002E739A"/>
    <w:rsid w:val="003122D6"/>
    <w:rsid w:val="003651A7"/>
    <w:rsid w:val="0036556A"/>
    <w:rsid w:val="00374023"/>
    <w:rsid w:val="003A679D"/>
    <w:rsid w:val="003C10C8"/>
    <w:rsid w:val="004031E2"/>
    <w:rsid w:val="00403718"/>
    <w:rsid w:val="004066DC"/>
    <w:rsid w:val="00430E7D"/>
    <w:rsid w:val="004355D3"/>
    <w:rsid w:val="004528D7"/>
    <w:rsid w:val="00461AA0"/>
    <w:rsid w:val="00470B3D"/>
    <w:rsid w:val="004A2986"/>
    <w:rsid w:val="004B5DED"/>
    <w:rsid w:val="004D436F"/>
    <w:rsid w:val="005116F7"/>
    <w:rsid w:val="00525366"/>
    <w:rsid w:val="00540CA6"/>
    <w:rsid w:val="00550316"/>
    <w:rsid w:val="005526DD"/>
    <w:rsid w:val="005B023C"/>
    <w:rsid w:val="005B3A01"/>
    <w:rsid w:val="00605F0E"/>
    <w:rsid w:val="006A4371"/>
    <w:rsid w:val="00743A7E"/>
    <w:rsid w:val="0075220F"/>
    <w:rsid w:val="0076073D"/>
    <w:rsid w:val="007755F3"/>
    <w:rsid w:val="007A6CE9"/>
    <w:rsid w:val="007F0CEB"/>
    <w:rsid w:val="00813A35"/>
    <w:rsid w:val="00826248"/>
    <w:rsid w:val="008400B7"/>
    <w:rsid w:val="008A3F12"/>
    <w:rsid w:val="008B1F8B"/>
    <w:rsid w:val="009075A9"/>
    <w:rsid w:val="00916058"/>
    <w:rsid w:val="00945270"/>
    <w:rsid w:val="00950A3C"/>
    <w:rsid w:val="009B095C"/>
    <w:rsid w:val="009B386B"/>
    <w:rsid w:val="00A22D1B"/>
    <w:rsid w:val="00A54082"/>
    <w:rsid w:val="00AB1CB6"/>
    <w:rsid w:val="00AD2A11"/>
    <w:rsid w:val="00AD549E"/>
    <w:rsid w:val="00B157E0"/>
    <w:rsid w:val="00B478CC"/>
    <w:rsid w:val="00B551D8"/>
    <w:rsid w:val="00B60F0E"/>
    <w:rsid w:val="00B767EF"/>
    <w:rsid w:val="00BC2A96"/>
    <w:rsid w:val="00BD3563"/>
    <w:rsid w:val="00C25525"/>
    <w:rsid w:val="00C5731D"/>
    <w:rsid w:val="00C57F4E"/>
    <w:rsid w:val="00C65BD8"/>
    <w:rsid w:val="00C96EEE"/>
    <w:rsid w:val="00CC41F2"/>
    <w:rsid w:val="00CC763E"/>
    <w:rsid w:val="00CD466B"/>
    <w:rsid w:val="00D24B8E"/>
    <w:rsid w:val="00D40E8D"/>
    <w:rsid w:val="00D80657"/>
    <w:rsid w:val="00D936D8"/>
    <w:rsid w:val="00D938E3"/>
    <w:rsid w:val="00E07B80"/>
    <w:rsid w:val="00E17379"/>
    <w:rsid w:val="00E25062"/>
    <w:rsid w:val="00E730F1"/>
    <w:rsid w:val="00E77361"/>
    <w:rsid w:val="00EB2471"/>
    <w:rsid w:val="00EE10BC"/>
    <w:rsid w:val="00EF4204"/>
    <w:rsid w:val="00F14925"/>
    <w:rsid w:val="00F15909"/>
    <w:rsid w:val="00F26B75"/>
    <w:rsid w:val="00F41704"/>
    <w:rsid w:val="00F970C4"/>
    <w:rsid w:val="00F971AA"/>
    <w:rsid w:val="00FA6B11"/>
    <w:rsid w:val="00FB7C66"/>
    <w:rsid w:val="00FD1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556CE-C92A-4424-8D8B-0A086B0B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30"/>
      <w:szCs w:val="30"/>
      <w:u w:val="none"/>
    </w:rPr>
  </w:style>
  <w:style w:type="character" w:customStyle="1" w:styleId="Bodytext316pt">
    <w:name w:val="Body text (3) + 16 pt"/>
    <w:basedOn w:val="Bodytext3"/>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Bodytext2">
    <w:name w:val="Body text (2)_"/>
    <w:basedOn w:val="a0"/>
    <w:link w:val="Bodytext21"/>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Bodytext2Candara11ptBold">
    <w:name w:val="Body text (2) + Candara;11 pt;Bold"/>
    <w:basedOn w:val="Bodytext2"/>
    <w:rPr>
      <w:rFonts w:ascii="Candara" w:eastAsia="Candara" w:hAnsi="Candara" w:cs="Candara"/>
      <w:b/>
      <w:bCs/>
      <w:i w:val="0"/>
      <w:iCs w:val="0"/>
      <w:smallCaps w:val="0"/>
      <w:strike w:val="0"/>
      <w:color w:val="000000"/>
      <w:spacing w:val="0"/>
      <w:w w:val="100"/>
      <w:position w:val="0"/>
      <w:sz w:val="22"/>
      <w:szCs w:val="22"/>
      <w:u w:val="single"/>
      <w:lang w:val="ru-RU" w:eastAsia="ru-RU" w:bidi="ru-RU"/>
    </w:rPr>
  </w:style>
  <w:style w:type="character" w:customStyle="1" w:styleId="Bodytext22">
    <w:name w:val="Body text (2)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2pt">
    <w:name w:val="Body text (2) + 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2Exact">
    <w:name w:val="Body text (2) Exact"/>
    <w:basedOn w:val="a0"/>
    <w:rPr>
      <w:rFonts w:ascii="Times New Roman" w:eastAsia="Times New Roman" w:hAnsi="Times New Roman" w:cs="Times New Roman"/>
      <w:b w:val="0"/>
      <w:bCs w:val="0"/>
      <w:i w:val="0"/>
      <w:iCs w:val="0"/>
      <w:smallCaps w:val="0"/>
      <w:strike w:val="0"/>
      <w:sz w:val="26"/>
      <w:szCs w:val="26"/>
      <w:u w:val="none"/>
    </w:rPr>
  </w:style>
  <w:style w:type="paragraph" w:customStyle="1" w:styleId="Bodytext30">
    <w:name w:val="Body text (3)"/>
    <w:basedOn w:val="a"/>
    <w:link w:val="Bodytext3"/>
    <w:pPr>
      <w:shd w:val="clear" w:color="auto" w:fill="FFFFFF"/>
      <w:spacing w:line="370" w:lineRule="exact"/>
      <w:jc w:val="center"/>
    </w:pPr>
    <w:rPr>
      <w:rFonts w:ascii="Times New Roman" w:eastAsia="Times New Roman" w:hAnsi="Times New Roman" w:cs="Times New Roman"/>
      <w:sz w:val="30"/>
      <w:szCs w:val="30"/>
    </w:rPr>
  </w:style>
  <w:style w:type="paragraph" w:customStyle="1" w:styleId="Bodytext21">
    <w:name w:val="Body text (2)1"/>
    <w:basedOn w:val="a"/>
    <w:link w:val="Bodytext2"/>
    <w:pPr>
      <w:shd w:val="clear" w:color="auto" w:fill="FFFFFF"/>
      <w:spacing w:before="420" w:after="600" w:line="0" w:lineRule="atLeast"/>
      <w:ind w:hanging="1060"/>
      <w:jc w:val="both"/>
    </w:pPr>
    <w:rPr>
      <w:rFonts w:ascii="Times New Roman" w:eastAsia="Times New Roman" w:hAnsi="Times New Roman" w:cs="Times New Roman"/>
      <w:sz w:val="26"/>
      <w:szCs w:val="26"/>
    </w:rPr>
  </w:style>
  <w:style w:type="paragraph" w:styleId="a4">
    <w:name w:val="Balloon Text"/>
    <w:basedOn w:val="a"/>
    <w:link w:val="a5"/>
    <w:uiPriority w:val="99"/>
    <w:semiHidden/>
    <w:unhideWhenUsed/>
    <w:rsid w:val="00F970C4"/>
    <w:pPr>
      <w:widowControl/>
    </w:pPr>
    <w:rPr>
      <w:rFonts w:ascii="Segoe UI" w:eastAsiaTheme="minorHAnsi" w:hAnsi="Segoe UI" w:cs="Segoe UI"/>
      <w:color w:val="auto"/>
      <w:sz w:val="18"/>
      <w:szCs w:val="18"/>
      <w:lang w:eastAsia="en-US" w:bidi="ar-SA"/>
    </w:rPr>
  </w:style>
  <w:style w:type="character" w:customStyle="1" w:styleId="a5">
    <w:name w:val="Текст выноски Знак"/>
    <w:basedOn w:val="a0"/>
    <w:link w:val="a4"/>
    <w:uiPriority w:val="99"/>
    <w:semiHidden/>
    <w:rsid w:val="00F970C4"/>
    <w:rPr>
      <w:rFonts w:ascii="Segoe UI" w:eastAsiaTheme="minorHAnsi" w:hAnsi="Segoe UI" w:cs="Segoe UI"/>
      <w:sz w:val="18"/>
      <w:szCs w:val="18"/>
      <w:lang w:eastAsia="en-US" w:bidi="ar-SA"/>
    </w:rPr>
  </w:style>
  <w:style w:type="paragraph" w:styleId="a6">
    <w:name w:val="footer"/>
    <w:basedOn w:val="a"/>
    <w:link w:val="a7"/>
    <w:uiPriority w:val="99"/>
    <w:unhideWhenUsed/>
    <w:rsid w:val="00374023"/>
    <w:pPr>
      <w:widowControl/>
      <w:tabs>
        <w:tab w:val="center" w:pos="4677"/>
        <w:tab w:val="right" w:pos="9355"/>
      </w:tabs>
    </w:pPr>
    <w:rPr>
      <w:rFonts w:ascii="Calibri" w:eastAsia="Calibri" w:hAnsi="Calibri" w:cs="Times New Roman"/>
      <w:color w:val="auto"/>
      <w:sz w:val="22"/>
      <w:szCs w:val="22"/>
      <w:lang w:eastAsia="en-US" w:bidi="ar-SA"/>
    </w:rPr>
  </w:style>
  <w:style w:type="character" w:customStyle="1" w:styleId="a7">
    <w:name w:val="Нижний колонтитул Знак"/>
    <w:basedOn w:val="a0"/>
    <w:link w:val="a6"/>
    <w:uiPriority w:val="99"/>
    <w:rsid w:val="00374023"/>
    <w:rPr>
      <w:rFonts w:ascii="Calibri" w:eastAsia="Calibri" w:hAnsi="Calibri" w:cs="Times New Roman"/>
      <w:sz w:val="22"/>
      <w:szCs w:val="22"/>
      <w:lang w:eastAsia="en-US" w:bidi="ar-SA"/>
    </w:rPr>
  </w:style>
  <w:style w:type="paragraph" w:styleId="a8">
    <w:name w:val="header"/>
    <w:basedOn w:val="a"/>
    <w:link w:val="a9"/>
    <w:uiPriority w:val="99"/>
    <w:unhideWhenUsed/>
    <w:rsid w:val="00AB1CB6"/>
    <w:pPr>
      <w:tabs>
        <w:tab w:val="center" w:pos="4677"/>
        <w:tab w:val="right" w:pos="9355"/>
      </w:tabs>
    </w:pPr>
  </w:style>
  <w:style w:type="character" w:customStyle="1" w:styleId="a9">
    <w:name w:val="Верхний колонтитул Знак"/>
    <w:basedOn w:val="a0"/>
    <w:link w:val="a8"/>
    <w:uiPriority w:val="99"/>
    <w:rsid w:val="00AB1CB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507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din.ru/news/?id=627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1320</Words>
  <Characters>7527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Середа Игорь Станиславович</dc:creator>
  <cp:lastModifiedBy>Середа Игорь Станиславович</cp:lastModifiedBy>
  <cp:revision>5</cp:revision>
  <cp:lastPrinted>2022-11-09T06:32:00Z</cp:lastPrinted>
  <dcterms:created xsi:type="dcterms:W3CDTF">2022-11-09T12:59:00Z</dcterms:created>
  <dcterms:modified xsi:type="dcterms:W3CDTF">2022-11-09T14:23:00Z</dcterms:modified>
</cp:coreProperties>
</file>