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3669D412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7699134B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69861D1A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59176E32" w14:textId="2F0B20D6" w:rsid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3B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1/40</w:t>
      </w:r>
    </w:p>
    <w:p w14:paraId="77C80483" w14:textId="77777777" w:rsidR="00D02467" w:rsidRDefault="006756D4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6C270B4C" w14:textId="77777777" w:rsidR="004F17F2" w:rsidRDefault="00D0246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 № 1/43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DD57BFE" w14:textId="7B592887" w:rsidR="006756D4" w:rsidRPr="00136317" w:rsidRDefault="004F17F2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27.06.2023 № 3/47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75D5DB" w14:textId="1239CCC6"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172DD" w14:textId="77777777" w:rsidR="00136317" w:rsidRPr="00A069B4" w:rsidRDefault="00136317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35F5C99F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3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4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1F541639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Закон</w:t>
      </w:r>
      <w:r w:rsidR="00C43485">
        <w:rPr>
          <w:rFonts w:ascii="Times New Roman" w:hAnsi="Times New Roman" w:cs="Times New Roman"/>
          <w:sz w:val="28"/>
          <w:szCs w:val="28"/>
        </w:rPr>
        <w:t>ом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>
        <w:rPr>
          <w:rFonts w:ascii="Times New Roman" w:hAnsi="Times New Roman" w:cs="Times New Roman"/>
          <w:sz w:val="28"/>
          <w:szCs w:val="28"/>
        </w:rPr>
        <w:t xml:space="preserve"> </w:t>
      </w:r>
      <w:r w:rsidRPr="009E402D">
        <w:rPr>
          <w:rFonts w:ascii="Times New Roman" w:hAnsi="Times New Roman" w:cs="Times New Roman"/>
          <w:sz w:val="28"/>
          <w:szCs w:val="28"/>
        </w:rPr>
        <w:t>«О</w:t>
      </w:r>
      <w:r w:rsidRPr="000243FF">
        <w:rPr>
          <w:rFonts w:ascii="Times New Roman" w:hAnsi="Times New Roman" w:cs="Times New Roman"/>
          <w:sz w:val="28"/>
          <w:szCs w:val="28"/>
        </w:rPr>
        <w:t xml:space="preserve"> бюджете Московской области на 20</w:t>
      </w:r>
      <w:r w:rsidR="00C0403E" w:rsidRPr="000243FF">
        <w:rPr>
          <w:rFonts w:ascii="Times New Roman" w:hAnsi="Times New Roman" w:cs="Times New Roman"/>
          <w:sz w:val="28"/>
          <w:szCs w:val="28"/>
        </w:rPr>
        <w:t>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DC1" w:rsidRPr="000243FF">
        <w:rPr>
          <w:rFonts w:ascii="Times New Roman" w:hAnsi="Times New Roman" w:cs="Times New Roman"/>
          <w:sz w:val="28"/>
          <w:szCs w:val="28"/>
        </w:rPr>
        <w:t>4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и </w:t>
      </w:r>
      <w:r w:rsidRPr="000243FF">
        <w:rPr>
          <w:rFonts w:ascii="Times New Roman" w:hAnsi="Times New Roman" w:cs="Times New Roman"/>
          <w:sz w:val="28"/>
          <w:szCs w:val="28"/>
        </w:rPr>
        <w:t>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243F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243FF">
        <w:rPr>
          <w:rFonts w:ascii="Times New Roman" w:hAnsi="Times New Roman" w:cs="Times New Roman"/>
          <w:sz w:val="28"/>
          <w:szCs w:val="28"/>
        </w:rPr>
        <w:t>28.08.</w:t>
      </w:r>
      <w:r w:rsidRPr="000243FF">
        <w:rPr>
          <w:rFonts w:ascii="Times New Roman" w:hAnsi="Times New Roman" w:cs="Times New Roman"/>
          <w:sz w:val="28"/>
          <w:szCs w:val="28"/>
        </w:rPr>
        <w:t>201</w:t>
      </w:r>
      <w:r w:rsidR="00442EE5" w:rsidRPr="000243FF">
        <w:rPr>
          <w:rFonts w:ascii="Times New Roman" w:hAnsi="Times New Roman" w:cs="Times New Roman"/>
          <w:sz w:val="28"/>
          <w:szCs w:val="28"/>
        </w:rPr>
        <w:t>9</w:t>
      </w:r>
      <w:r w:rsidRPr="000243F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243FF">
        <w:rPr>
          <w:rFonts w:ascii="Times New Roman" w:hAnsi="Times New Roman" w:cs="Times New Roman"/>
          <w:sz w:val="28"/>
          <w:szCs w:val="28"/>
        </w:rPr>
        <w:t>8/8</w:t>
      </w:r>
      <w:r w:rsidR="0010028D" w:rsidRPr="000243FF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3E5DC1" w:rsidRPr="000243FF">
        <w:rPr>
          <w:rFonts w:ascii="Times New Roman" w:hAnsi="Times New Roman" w:cs="Times New Roman"/>
          <w:sz w:val="28"/>
          <w:szCs w:val="28"/>
        </w:rPr>
        <w:t xml:space="preserve"> 17.06.2022 №7/36</w:t>
      </w:r>
      <w:r w:rsidR="0010028D" w:rsidRPr="000243FF">
        <w:rPr>
          <w:rFonts w:ascii="Times New Roman" w:hAnsi="Times New Roman" w:cs="Times New Roman"/>
          <w:sz w:val="28"/>
          <w:szCs w:val="28"/>
        </w:rPr>
        <w:t>)</w:t>
      </w:r>
      <w:r w:rsidRPr="000243FF">
        <w:rPr>
          <w:rFonts w:ascii="Times New Roman" w:hAnsi="Times New Roman" w:cs="Times New Roman"/>
          <w:sz w:val="28"/>
          <w:szCs w:val="28"/>
        </w:rPr>
        <w:t>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="005B0F3F" w:rsidRPr="000243FF">
        <w:rPr>
          <w:rFonts w:ascii="Times New Roman" w:hAnsi="Times New Roman" w:cs="Times New Roman"/>
          <w:sz w:val="28"/>
          <w:szCs w:val="28"/>
        </w:rPr>
        <w:t>-202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243F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243F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243F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РЕШИ</w:t>
      </w:r>
      <w:r w:rsidR="005D25AF" w:rsidRPr="000243F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243F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4FF9887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243FF">
        <w:rPr>
          <w:rFonts w:ascii="Times New Roman" w:hAnsi="Times New Roman" w:cs="Times New Roman"/>
          <w:sz w:val="28"/>
          <w:szCs w:val="28"/>
        </w:rPr>
        <w:t>2</w:t>
      </w:r>
      <w:r w:rsidR="00C326F7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6E9B53A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   </w:t>
      </w:r>
      <w:r w:rsidR="004F17F2">
        <w:rPr>
          <w:rFonts w:ascii="Times New Roman" w:hAnsi="Times New Roman" w:cs="Times New Roman"/>
          <w:sz w:val="28"/>
          <w:szCs w:val="28"/>
        </w:rPr>
        <w:t>38 866 970,86282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17F2">
        <w:rPr>
          <w:rFonts w:ascii="Times New Roman" w:hAnsi="Times New Roman" w:cs="Times New Roman"/>
          <w:sz w:val="28"/>
          <w:szCs w:val="28"/>
        </w:rPr>
        <w:t>20 947 444,32621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4872679" w14:textId="2643BC5E" w:rsidR="006756D4" w:rsidRDefault="005D25AF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</w:t>
      </w:r>
      <w:r w:rsidR="004F17F2">
        <w:rPr>
          <w:rFonts w:ascii="Times New Roman" w:hAnsi="Times New Roman" w:cs="Times New Roman"/>
          <w:sz w:val="28"/>
          <w:szCs w:val="28"/>
        </w:rPr>
        <w:t>41 755 274,99266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15D5B4F" w14:textId="04069104" w:rsidR="006756D4" w:rsidRPr="00136317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в) дефицит бюджета</w:t>
      </w:r>
      <w:r w:rsidR="005811C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17F2">
        <w:rPr>
          <w:rFonts w:ascii="Times New Roman" w:hAnsi="Times New Roman" w:cs="Times New Roman"/>
          <w:sz w:val="28"/>
          <w:szCs w:val="28"/>
        </w:rPr>
        <w:t>2 888 304,12984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024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от 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3/47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45E8B06" w14:textId="1148FB56" w:rsidR="006756D4" w:rsidRDefault="006756D4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4F17F2">
        <w:rPr>
          <w:rFonts w:ascii="Times New Roman" w:hAnsi="Times New Roman" w:cs="Times New Roman"/>
          <w:sz w:val="28"/>
          <w:szCs w:val="28"/>
        </w:rPr>
        <w:t>1 789 300,00000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4F17F2">
        <w:rPr>
          <w:rFonts w:ascii="Times New Roman" w:hAnsi="Times New Roman" w:cs="Times New Roman"/>
          <w:sz w:val="28"/>
          <w:szCs w:val="28"/>
        </w:rPr>
        <w:t>598 087,12984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94BE2">
        <w:rPr>
          <w:rFonts w:ascii="Times New Roman" w:hAnsi="Times New Roman" w:cs="Times New Roman"/>
          <w:sz w:val="28"/>
          <w:szCs w:val="28"/>
        </w:rPr>
        <w:t>средства от продажи акций, находящихся в муниципальной собственности, в сумме 500 917,00000 тыс. руб.</w:t>
      </w:r>
      <w:r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27.06.2023 № 3/47)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189034" w14:textId="5A083C65" w:rsidR="00C73A9D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243FF">
        <w:rPr>
          <w:rFonts w:ascii="Times New Roman" w:hAnsi="Times New Roman" w:cs="Times New Roman"/>
          <w:sz w:val="28"/>
          <w:szCs w:val="28"/>
        </w:rPr>
        <w:t>202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C23C24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DB056CF" w14:textId="22ADB883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F17F2">
        <w:rPr>
          <w:rFonts w:ascii="Times New Roman" w:hAnsi="Times New Roman" w:cs="Times New Roman"/>
          <w:sz w:val="28"/>
          <w:szCs w:val="28"/>
        </w:rPr>
        <w:t>32 648 818,99988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4F17F2">
        <w:rPr>
          <w:rFonts w:ascii="Times New Roman" w:hAnsi="Times New Roman" w:cs="Times New Roman"/>
          <w:sz w:val="28"/>
          <w:szCs w:val="28"/>
        </w:rPr>
        <w:t>13 639 824,99988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17F2">
        <w:rPr>
          <w:rFonts w:ascii="Times New Roman" w:hAnsi="Times New Roman" w:cs="Times New Roman"/>
          <w:sz w:val="28"/>
          <w:szCs w:val="28"/>
        </w:rPr>
        <w:t>29 241 870,52146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17F2">
        <w:rPr>
          <w:rFonts w:ascii="Times New Roman" w:hAnsi="Times New Roman" w:cs="Times New Roman"/>
          <w:sz w:val="28"/>
          <w:szCs w:val="28"/>
        </w:rPr>
        <w:t>8 780 821,52146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27.06.2023 № 3/47)</w:t>
      </w:r>
    </w:p>
    <w:p w14:paraId="51205B78" w14:textId="66B6FEB1" w:rsidR="00C73A9D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AB6D3E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17F2">
        <w:rPr>
          <w:rFonts w:ascii="Times New Roman" w:hAnsi="Times New Roman" w:cs="Times New Roman"/>
          <w:sz w:val="28"/>
          <w:szCs w:val="28"/>
        </w:rPr>
        <w:t>30 379 818,99988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4F17F2">
        <w:rPr>
          <w:rFonts w:ascii="Times New Roman" w:hAnsi="Times New Roman" w:cs="Times New Roman"/>
          <w:sz w:val="28"/>
          <w:szCs w:val="28"/>
        </w:rPr>
        <w:t>418 545,93376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AB6D3E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17F2">
        <w:rPr>
          <w:rFonts w:ascii="Times New Roman" w:hAnsi="Times New Roman" w:cs="Times New Roman"/>
          <w:sz w:val="28"/>
          <w:szCs w:val="28"/>
        </w:rPr>
        <w:t>23 988 870,52146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4F17F2">
        <w:rPr>
          <w:rFonts w:ascii="Times New Roman" w:hAnsi="Times New Roman" w:cs="Times New Roman"/>
          <w:sz w:val="28"/>
          <w:szCs w:val="28"/>
        </w:rPr>
        <w:t>760 690,59398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27.06.2023 № 3/47)</w:t>
      </w:r>
      <w:proofErr w:type="gramEnd"/>
    </w:p>
    <w:p w14:paraId="468574BE" w14:textId="2BBE5DA4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243F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2F679F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127F9" w:rsidRPr="00024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</w:t>
      </w:r>
      <w:r w:rsidR="004F17F2">
        <w:rPr>
          <w:rFonts w:ascii="Times New Roman" w:hAnsi="Times New Roman" w:cs="Times New Roman"/>
          <w:sz w:val="28"/>
          <w:szCs w:val="28"/>
        </w:rPr>
        <w:t>2 269 000,00000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243FF">
        <w:rPr>
          <w:rFonts w:ascii="Times New Roman" w:hAnsi="Times New Roman" w:cs="Times New Roman"/>
          <w:sz w:val="28"/>
          <w:szCs w:val="28"/>
        </w:rPr>
        <w:t>и</w:t>
      </w:r>
      <w:r w:rsidR="00F77990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202</w:t>
      </w:r>
      <w:r w:rsidR="002F679F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5 253 000,00000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27.06.2023 № 3/47)</w:t>
      </w:r>
    </w:p>
    <w:p w14:paraId="25A98C66" w14:textId="4F0FD801" w:rsidR="00FE04D4" w:rsidRPr="000243F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755411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 в сумме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755411" w:rsidRPr="000243FF">
        <w:rPr>
          <w:rFonts w:ascii="Times New Roman" w:hAnsi="Times New Roman"/>
          <w:sz w:val="28"/>
          <w:szCs w:val="28"/>
        </w:rPr>
        <w:t>278 037,53400</w:t>
      </w:r>
      <w:r w:rsidR="00CB4322" w:rsidRPr="000243FF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Pr="000243FF">
        <w:rPr>
          <w:rFonts w:ascii="Times New Roman" w:hAnsi="Times New Roman"/>
          <w:sz w:val="28"/>
          <w:szCs w:val="28"/>
        </w:rPr>
        <w:t xml:space="preserve"> </w:t>
      </w:r>
      <w:r w:rsidR="00755411" w:rsidRPr="000243FF">
        <w:rPr>
          <w:rFonts w:ascii="Times New Roman" w:hAnsi="Times New Roman" w:cs="Times New Roman"/>
          <w:sz w:val="28"/>
          <w:szCs w:val="28"/>
        </w:rPr>
        <w:t>ежегодно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EE81585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499F781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0243FF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20125981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0243FF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5A92B72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4CD9ABE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20C920B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5DF77FE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5EE3C17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У</w:t>
      </w:r>
      <w:r w:rsidR="00FE245A" w:rsidRPr="000243FF">
        <w:rPr>
          <w:rFonts w:ascii="Times New Roman" w:hAnsi="Times New Roman" w:cs="Times New Roman"/>
          <w:sz w:val="28"/>
          <w:szCs w:val="28"/>
        </w:rPr>
        <w:t>тверди</w:t>
      </w:r>
      <w:r w:rsidRPr="000243F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AF2166E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14:paraId="58115177" w14:textId="1E039C0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7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01713A9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8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A27EA9" w14:textId="77777777" w:rsidR="008039FE" w:rsidRPr="000243F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9F7640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7640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F7640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6201E401" w:rsidR="004F17F2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организациям на 2023 год в сумме 2 500,00000 тыс. руб., на плановый период 2024 и 2025 годов по 2 000,00000 тыс. руб. ежегодно;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27.06.2023 № 3/47)</w:t>
      </w:r>
    </w:p>
    <w:p w14:paraId="147F5029" w14:textId="3ABCEF89" w:rsidR="008959D9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2)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за счет средств бюджета округа </w:t>
      </w:r>
      <w:r w:rsidR="007F78E1" w:rsidRPr="000243FF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AA6044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по установке систем автоматического контроля </w:t>
      </w:r>
      <w:r w:rsidR="00301BCC">
        <w:rPr>
          <w:rFonts w:ascii="Times New Roman" w:hAnsi="Times New Roman" w:cs="Times New Roman"/>
          <w:sz w:val="28"/>
          <w:szCs w:val="28"/>
        </w:rPr>
        <w:t>за газовой безопасностью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в муниципальных жилых помещениях многоквартирных домов в сумме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7640" w:rsidRPr="000243FF">
        <w:rPr>
          <w:rFonts w:ascii="Times New Roman" w:hAnsi="Times New Roman" w:cs="Times New Roman"/>
          <w:sz w:val="28"/>
          <w:szCs w:val="28"/>
        </w:rPr>
        <w:t>40 590</w:t>
      </w:r>
      <w:r w:rsidR="0056499F" w:rsidRPr="000243FF">
        <w:rPr>
          <w:rFonts w:ascii="Times New Roman" w:hAnsi="Times New Roman" w:cs="Times New Roman"/>
          <w:sz w:val="28"/>
          <w:szCs w:val="28"/>
        </w:rPr>
        <w:t>,</w:t>
      </w:r>
      <w:r w:rsidR="009F7640" w:rsidRPr="000243FF">
        <w:rPr>
          <w:rFonts w:ascii="Times New Roman" w:hAnsi="Times New Roman" w:cs="Times New Roman"/>
          <w:sz w:val="28"/>
          <w:szCs w:val="28"/>
        </w:rPr>
        <w:t>0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0000 </w:t>
      </w:r>
      <w:r w:rsidR="008959D9" w:rsidRPr="000243FF">
        <w:rPr>
          <w:rFonts w:ascii="Times New Roman" w:hAnsi="Times New Roman" w:cs="Times New Roman"/>
          <w:sz w:val="28"/>
          <w:szCs w:val="28"/>
        </w:rPr>
        <w:t>тыс. руб., на 202</w:t>
      </w:r>
      <w:r w:rsidR="0030566E">
        <w:rPr>
          <w:rFonts w:ascii="Times New Roman" w:hAnsi="Times New Roman" w:cs="Times New Roman"/>
          <w:sz w:val="28"/>
          <w:szCs w:val="28"/>
        </w:rPr>
        <w:t>3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2AB67D3B" w14:textId="5134BC4C" w:rsidR="00BB5D85" w:rsidRPr="000243FF" w:rsidRDefault="00BB5D85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3)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5146A1" w:rsidRPr="000243FF">
        <w:rPr>
          <w:rFonts w:ascii="Times New Roman" w:hAnsi="Times New Roman" w:cs="Times New Roman"/>
          <w:sz w:val="28"/>
          <w:szCs w:val="28"/>
        </w:rPr>
        <w:t xml:space="preserve">за счет средств бюджета округа </w:t>
      </w:r>
      <w:r w:rsidRPr="000243FF">
        <w:rPr>
          <w:rFonts w:ascii="Times New Roman" w:hAnsi="Times New Roman" w:cs="Times New Roman"/>
          <w:sz w:val="28"/>
          <w:szCs w:val="28"/>
        </w:rPr>
        <w:t>на оказание поддержки общественным объединениям пожарной охраны в сумме по 100,00000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A910F10" w14:textId="77777777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4)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0" w:name="_Hlk87531320"/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FBAA09" w14:textId="7F28E387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17F2">
        <w:rPr>
          <w:rFonts w:ascii="Times New Roman" w:hAnsi="Times New Roman" w:cs="Times New Roman"/>
          <w:sz w:val="28"/>
          <w:szCs w:val="28"/>
        </w:rPr>
        <w:t>29 148,00000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за счет средств бюджета Московской области </w:t>
      </w:r>
      <w:r w:rsidR="004F17F2">
        <w:rPr>
          <w:rFonts w:ascii="Times New Roman" w:hAnsi="Times New Roman" w:cs="Times New Roman"/>
          <w:sz w:val="28"/>
          <w:szCs w:val="28"/>
        </w:rPr>
        <w:t>17 838,57000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 2023 год,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F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56B6F136" w14:textId="78089A5D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- 29 548,00000 тыс. руб.</w:t>
      </w:r>
      <w:r w:rsidRPr="000243FF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18 083,37000 тыс. руб.</w:t>
      </w:r>
      <w:bookmarkEnd w:id="0"/>
      <w:r w:rsidRPr="000243FF">
        <w:rPr>
          <w:rFonts w:ascii="Times New Roman" w:hAnsi="Times New Roman"/>
          <w:sz w:val="28"/>
          <w:szCs w:val="28"/>
          <w:lang w:eastAsia="ru-RU"/>
        </w:rPr>
        <w:t xml:space="preserve"> на 2024 год,</w:t>
      </w:r>
    </w:p>
    <w:p w14:paraId="43508B92" w14:textId="4ED12215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lastRenderedPageBreak/>
        <w:t>- 28 984,00000 тыс. руб., в том числе за счет средств бюджета Московской области 17 738,20000 тыс. руб. на 2025 год;</w:t>
      </w:r>
    </w:p>
    <w:p w14:paraId="48156D2D" w14:textId="3813E9CD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</w:t>
      </w:r>
      <w:r w:rsidR="00AE20BD" w:rsidRP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14:paraId="619B904D" w14:textId="4200BB82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- по 12 000,00000 тыс. руб. ежегодно;</w:t>
      </w:r>
    </w:p>
    <w:p w14:paraId="31263CF3" w14:textId="39B5DE33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обслуживание гра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по 8 000,00000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ежегодно</w:t>
      </w:r>
      <w:r w:rsidR="00226A77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47C5D" w14:textId="73856E91" w:rsidR="003D1A92" w:rsidRPr="003D1A92" w:rsidRDefault="003D1A92" w:rsidP="003D1A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8.1</w:t>
      </w:r>
      <w:r w:rsidR="00AA1EA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становить, что в расходах бюджета Одинцовского городского округа на 2023 год предусмотрены средства для предоставления субсидий на погашение кредиторской задолженности для ликвидируемого муниципального унитарного предприятия «Ритуал» города Звенигорода в сумме 1 124,00000 тыс. руб.</w:t>
      </w:r>
    </w:p>
    <w:p w14:paraId="7E37A03A" w14:textId="04DD537A" w:rsidR="003D1A92" w:rsidRPr="000243FF" w:rsidRDefault="003D1A92" w:rsidP="003D1A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58ED8445" w14:textId="0BEEACA1" w:rsidR="00D567BA" w:rsidRDefault="000A1830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9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D567BA" w:rsidRPr="00D567BA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в 2023 году субсидии Акционерному обществу «Одинцовская Теплосеть»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и уменьшения планового непокрытого убытка</w:t>
      </w:r>
      <w:r w:rsidR="00E371B8" w:rsidRP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 w:rsidRPr="003B2DD1">
        <w:rPr>
          <w:rFonts w:ascii="Times New Roman" w:hAnsi="Times New Roman" w:cs="Times New Roman"/>
          <w:sz w:val="28"/>
          <w:szCs w:val="28"/>
        </w:rPr>
        <w:t>на 31 декабря 2023 года</w:t>
      </w:r>
      <w:r w:rsidR="00D567BA" w:rsidRPr="00D567BA">
        <w:rPr>
          <w:rFonts w:ascii="Times New Roman" w:hAnsi="Times New Roman" w:cs="Times New Roman"/>
          <w:sz w:val="28"/>
          <w:szCs w:val="28"/>
        </w:rPr>
        <w:t>, в сумме 400 000,00000 тыс. руб.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20C0C7F2" w14:textId="5A931DDD" w:rsidR="0031553B" w:rsidRPr="000243FF" w:rsidRDefault="00F456AB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84643" w14:textId="665683F1" w:rsidR="00CC42B9" w:rsidRDefault="00D275D7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8D5C7E">
        <w:rPr>
          <w:rFonts w:ascii="Times New Roman" w:hAnsi="Times New Roman" w:cs="Times New Roman"/>
          <w:sz w:val="28"/>
          <w:szCs w:val="28"/>
        </w:rPr>
        <w:t>0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2B9" w:rsidRPr="000243F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 w:rsidR="003F58D6" w:rsidRPr="000243FF">
        <w:rPr>
          <w:rFonts w:ascii="Times New Roman" w:hAnsi="Times New Roman" w:cs="Times New Roman"/>
          <w:sz w:val="28"/>
          <w:szCs w:val="28"/>
        </w:rPr>
        <w:t>3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3F58D6" w:rsidRPr="000243FF">
        <w:rPr>
          <w:rFonts w:ascii="Times New Roman" w:hAnsi="Times New Roman" w:cs="Times New Roman"/>
          <w:sz w:val="28"/>
          <w:szCs w:val="28"/>
        </w:rPr>
        <w:t>4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3F58D6" w:rsidRPr="000243FF">
        <w:rPr>
          <w:rFonts w:ascii="Times New Roman" w:hAnsi="Times New Roman" w:cs="Times New Roman"/>
          <w:sz w:val="28"/>
          <w:szCs w:val="28"/>
        </w:rPr>
        <w:t>5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</w:t>
      </w:r>
      <w:r w:rsidR="00CC42B9" w:rsidRPr="000243FF">
        <w:rPr>
          <w:rFonts w:ascii="Times New Roman" w:hAnsi="Times New Roman" w:cs="Times New Roman"/>
          <w:sz w:val="28"/>
          <w:szCs w:val="28"/>
        </w:rPr>
        <w:lastRenderedPageBreak/>
        <w:t>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A97E4A" w:rsidRPr="000243FF">
        <w:rPr>
          <w:rFonts w:ascii="Times New Roman" w:hAnsi="Times New Roman" w:cs="Times New Roman"/>
          <w:sz w:val="28"/>
          <w:szCs w:val="28"/>
        </w:rPr>
        <w:t xml:space="preserve">по 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691,20000 </w:t>
      </w:r>
      <w:r w:rsidR="00CC42B9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 ежегодно.</w:t>
      </w:r>
      <w:proofErr w:type="gramEnd"/>
    </w:p>
    <w:p w14:paraId="44AAB542" w14:textId="0F769C7C" w:rsidR="003D1A92" w:rsidRPr="000243FF" w:rsidRDefault="003D1A92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Pr="000F50F1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50F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</w:t>
      </w:r>
      <w:r>
        <w:rPr>
          <w:rFonts w:ascii="Times New Roman" w:hAnsi="Times New Roman" w:cs="Times New Roman"/>
          <w:sz w:val="28"/>
          <w:szCs w:val="28"/>
        </w:rPr>
        <w:t xml:space="preserve"> 9 879,08514 </w:t>
      </w:r>
      <w:r w:rsidRPr="000F50F1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EFC">
        <w:rPr>
          <w:rFonts w:ascii="Times New Roman" w:hAnsi="Times New Roman" w:cs="Times New Roman"/>
          <w:sz w:val="28"/>
          <w:szCs w:val="28"/>
        </w:rPr>
        <w:t>на 2023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57678D2F" w14:textId="23C04B50" w:rsidR="002317EE" w:rsidRPr="000243FF" w:rsidRDefault="00CC42B9" w:rsidP="00A069B4">
      <w:pPr>
        <w:spacing w:after="0"/>
        <w:ind w:firstLine="567"/>
        <w:contextualSpacing/>
        <w:jc w:val="both"/>
      </w:pPr>
      <w:bookmarkStart w:id="2" w:name="_Hlk87532397"/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41397DB9" w14:textId="4CCE0691" w:rsidR="002317EE" w:rsidRPr="000243FF" w:rsidRDefault="002317EE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Pr="000243FF">
        <w:rPr>
          <w:rFonts w:ascii="Times New Roman" w:hAnsi="Times New Roman" w:cs="Times New Roman"/>
          <w:sz w:val="28"/>
          <w:szCs w:val="28"/>
        </w:rPr>
        <w:t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4B678102" w14:textId="0A6B6121" w:rsidR="00EB33DB" w:rsidRPr="000243FF" w:rsidRDefault="00EB33DB" w:rsidP="00EB33D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в составе расходов бюджета Одинцовского городского округа на 2023 год и плановый период 2024 и 2025 годов средства в сумме                 1 020 400,00000 тыс. руб., передаваемые бюджету Московской области, в форме субсидии, подлежащей перечислению в бюджет Московской области в 2023 году из бюджетов городских округов Московской области, в которых расчетные налоговые доходы местных бюджетов (без учета налоговых доходов по дополнительным нормативам отчислений) и неналоговые доходы (плата за негативное воздействие на окружающую среду; 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>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городского округа Московской области в 2021 году превышали 1,9-кратный средний уровень по городским округам Московской области в расчете на одного жителя</w:t>
      </w:r>
      <w:r w:rsidR="00F300E2" w:rsidRPr="000243FF">
        <w:rPr>
          <w:rFonts w:ascii="Times New Roman" w:hAnsi="Times New Roman" w:cs="Times New Roman"/>
          <w:sz w:val="28"/>
          <w:szCs w:val="28"/>
        </w:rPr>
        <w:t>.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30E97C22" w14:textId="6234097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084BEF82" w14:textId="6223DC3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073BF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F300E2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D1A92">
        <w:rPr>
          <w:rFonts w:ascii="Times New Roman" w:hAnsi="Times New Roman" w:cs="Times New Roman"/>
          <w:sz w:val="28"/>
          <w:szCs w:val="28"/>
        </w:rPr>
        <w:t>3 214 501,92439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643008D2" w14:textId="79C91A0E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F300E2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D1A92">
        <w:rPr>
          <w:rFonts w:ascii="Times New Roman" w:hAnsi="Times New Roman" w:cs="Times New Roman"/>
          <w:sz w:val="28"/>
          <w:szCs w:val="28"/>
        </w:rPr>
        <w:t>1 608 090,77700</w:t>
      </w:r>
      <w:r w:rsidR="00B631C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21CF3BC7" w14:textId="5047624D" w:rsidR="005D25A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F300E2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412EC" w:rsidRPr="000243FF">
        <w:rPr>
          <w:rFonts w:ascii="Times New Roman" w:hAnsi="Times New Roman" w:cs="Times New Roman"/>
          <w:sz w:val="28"/>
          <w:szCs w:val="28"/>
        </w:rPr>
        <w:t>1 125 443,12200</w:t>
      </w:r>
      <w:r w:rsidR="005E3F1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D63B" w14:textId="6E2D06E4" w:rsidR="00E371B8" w:rsidRPr="000243FF" w:rsidRDefault="00E371B8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4BF">
        <w:rPr>
          <w:rFonts w:ascii="Times New Roman" w:hAnsi="Times New Roman"/>
          <w:sz w:val="28"/>
          <w:szCs w:val="28"/>
        </w:rPr>
        <w:t xml:space="preserve">Установить, что в расходах дорожного фонда на 2023 год учтены, в том числе, бюджетные ассигнования муниципального дорожного фонда за счет средств местного бюджета, не использованные в 2022 году, в сумме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4BF">
        <w:rPr>
          <w:rFonts w:ascii="Times New Roman" w:hAnsi="Times New Roman"/>
          <w:sz w:val="28"/>
          <w:szCs w:val="28"/>
        </w:rPr>
        <w:t>7 759,65967 тыс. руб.</w:t>
      </w:r>
      <w:r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5D1FA761" w14:textId="19CCD724" w:rsidR="005E3F12" w:rsidRPr="003D1A92" w:rsidRDefault="00AA25CE" w:rsidP="003D1A9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0243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з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арезервированные средства </w:t>
      </w:r>
      <w:r w:rsidR="00E371B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D1A92">
        <w:rPr>
          <w:rFonts w:ascii="Times New Roman" w:hAnsi="Times New Roman" w:cs="Times New Roman"/>
          <w:sz w:val="28"/>
          <w:szCs w:val="28"/>
        </w:rPr>
        <w:t>65 000,00000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E371B8" w:rsidRPr="007D3FE2">
        <w:rPr>
          <w:rFonts w:ascii="Times New Roman" w:hAnsi="Times New Roman" w:cs="Times New Roman"/>
          <w:sz w:val="28"/>
          <w:szCs w:val="28"/>
        </w:rPr>
        <w:t>тыс. руб. на 202</w:t>
      </w:r>
      <w:r w:rsidR="00E371B8">
        <w:rPr>
          <w:rFonts w:ascii="Times New Roman" w:hAnsi="Times New Roman" w:cs="Times New Roman"/>
          <w:sz w:val="28"/>
          <w:szCs w:val="28"/>
        </w:rPr>
        <w:t>3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 и по </w:t>
      </w:r>
      <w:r w:rsidR="00E371B8">
        <w:rPr>
          <w:rFonts w:ascii="Times New Roman" w:hAnsi="Times New Roman" w:cs="Times New Roman"/>
          <w:sz w:val="28"/>
          <w:szCs w:val="28"/>
        </w:rPr>
        <w:t>300 000,00000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371B8">
        <w:rPr>
          <w:rFonts w:ascii="Times New Roman" w:hAnsi="Times New Roman" w:cs="Times New Roman"/>
          <w:sz w:val="28"/>
          <w:szCs w:val="28"/>
        </w:rPr>
        <w:t>на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371B8" w:rsidRPr="007D3FE2">
        <w:rPr>
          <w:rFonts w:ascii="Times New Roman" w:hAnsi="Times New Roman" w:cs="Times New Roman"/>
          <w:sz w:val="28"/>
          <w:szCs w:val="28"/>
        </w:rPr>
        <w:t>202</w:t>
      </w:r>
      <w:r w:rsidR="00E371B8">
        <w:rPr>
          <w:rFonts w:ascii="Times New Roman" w:hAnsi="Times New Roman" w:cs="Times New Roman"/>
          <w:sz w:val="28"/>
          <w:szCs w:val="28"/>
        </w:rPr>
        <w:t>4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и 202</w:t>
      </w:r>
      <w:r w:rsidR="00E371B8">
        <w:rPr>
          <w:rFonts w:ascii="Times New Roman" w:hAnsi="Times New Roman" w:cs="Times New Roman"/>
          <w:sz w:val="28"/>
          <w:szCs w:val="28"/>
        </w:rPr>
        <w:t>5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</w:t>
      </w:r>
      <w:r w:rsidR="00E371B8">
        <w:rPr>
          <w:rFonts w:ascii="Times New Roman" w:hAnsi="Times New Roman" w:cs="Times New Roman"/>
          <w:sz w:val="28"/>
          <w:szCs w:val="28"/>
        </w:rPr>
        <w:t>ов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02E96" w:rsidRPr="000243F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0243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="006B1244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D1A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1A92"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  <w:r w:rsidR="003D1A92">
        <w:rPr>
          <w:rFonts w:ascii="Times New Roman" w:hAnsi="Times New Roman" w:cs="Times New Roman"/>
          <w:sz w:val="28"/>
          <w:szCs w:val="28"/>
        </w:rPr>
        <w:t>.</w:t>
      </w:r>
    </w:p>
    <w:p w14:paraId="5CA8D6EC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14.1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области, в случаях, установленных настоящим пунктом.</w:t>
      </w:r>
    </w:p>
    <w:p w14:paraId="544A11F8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 xml:space="preserve">Установить, что казначейскому сопровождению подлежат авансовые платежи по муниципальным контрактам на выполнение работ по строительству объектов общего образования муниципальной собственности Одинцовского городского округа без участия средств бюджета Московской области, заключенным до 1 января 2023 года получателями средств бюджета </w:t>
      </w:r>
      <w:r w:rsidRPr="004C7EC8">
        <w:rPr>
          <w:rFonts w:ascii="Times New Roman" w:hAnsi="Times New Roman" w:cs="Times New Roman"/>
          <w:sz w:val="28"/>
          <w:szCs w:val="28"/>
        </w:rPr>
        <w:lastRenderedPageBreak/>
        <w:t>Одинцовского городского округа на сумму 400 млн. руб. и более со сроком завершения работ в 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тыс. рублей исполнителями и соисполнителями в рамках исполнения указанных муниципальных контрактов (контрактов, договоров).</w:t>
      </w:r>
    </w:p>
    <w:p w14:paraId="38A0490F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Положения абзаца 2 настоящего пункта не распространяются на средства:</w:t>
      </w:r>
    </w:p>
    <w:p w14:paraId="781FA8DA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3A2C9DA7" w14:textId="1C0A57E9" w:rsidR="004C7EC8" w:rsidRDefault="004C7EC8" w:rsidP="004C7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7BC490BF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14.2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 и субсидии из бюджета Московской области, в случаях, установленных настоящим пунктом.</w:t>
      </w:r>
    </w:p>
    <w:p w14:paraId="3EF1E579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A92">
        <w:rPr>
          <w:rFonts w:ascii="Times New Roman" w:hAnsi="Times New Roman" w:cs="Times New Roman"/>
          <w:sz w:val="28"/>
          <w:szCs w:val="28"/>
        </w:rPr>
        <w:t>Установить,   что  казначейскому   сопровождению   подлежат   авансовые платежи   в   размере  свыше 30  процентов  от цены   муниципального      контракта    по   контрактам    на  выполнение   работ  по  капитальному  ремонту   объектов капитального строительства в сфере образования                                                                 Одинцовского городского округа, заключенным в 2023 году получателями средств бюджета Одинцовского городского округа и средств бюджета Московской области на сумму 290 млн. руб. и более со сроком завершения работ в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. руб. исполнителями и соисполнителями в рамках исполнения указанных муниципальных контрактов (контрактов, договоров)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оложения абзаца 2 настоящего пункта не распространяются на средства:</w:t>
      </w:r>
    </w:p>
    <w:p w14:paraId="60FD36FC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643FB9B7" w14:textId="15408D61" w:rsidR="003D1A92" w:rsidRPr="000243FF" w:rsidRDefault="003D1A92" w:rsidP="003D1A9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22650AB5" w14:textId="0E06CCD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243F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48E8E272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- на 1 января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B750A2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D1A92">
        <w:rPr>
          <w:rFonts w:ascii="Times New Roman" w:hAnsi="Times New Roman" w:cs="Times New Roman"/>
          <w:sz w:val="28"/>
          <w:szCs w:val="28"/>
        </w:rPr>
        <w:t>3 544 300,00000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751CC17F" w14:textId="61C1074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D1A92">
        <w:rPr>
          <w:rFonts w:ascii="Times New Roman" w:hAnsi="Times New Roman" w:cs="Times New Roman"/>
          <w:sz w:val="28"/>
          <w:szCs w:val="28"/>
        </w:rPr>
        <w:t>2 078 600,00000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6B3808DD" w14:textId="1444297E" w:rsidR="005E3F12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0243FF">
        <w:rPr>
          <w:rFonts w:ascii="Times New Roman" w:hAnsi="Times New Roman" w:cs="Times New Roman"/>
          <w:sz w:val="28"/>
          <w:szCs w:val="28"/>
        </w:rPr>
        <w:t>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,0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74806375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243F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 течение:</w:t>
      </w:r>
    </w:p>
    <w:p w14:paraId="56E1CAAD" w14:textId="271DC0E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B7216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3 929 606,761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2F292B03" w14:textId="5437105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B7216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0,0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2A55E572" w:rsidR="004A20C3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- 202</w:t>
      </w:r>
      <w:r w:rsidR="00B7216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>0,0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1A3A8C9D" w:rsidR="005D25AF" w:rsidRPr="000243F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243F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EFAEAE7" w14:textId="1B1275B7" w:rsidR="003D1A92" w:rsidRPr="000243FF" w:rsidRDefault="005D25AF" w:rsidP="003D1A9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C117E6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D1A92">
        <w:rPr>
          <w:rFonts w:ascii="Times New Roman" w:hAnsi="Times New Roman" w:cs="Times New Roman"/>
          <w:sz w:val="28"/>
          <w:szCs w:val="28"/>
        </w:rPr>
        <w:t>207 108,00000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6BC76AD2" w14:textId="7099D2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C117E6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323 043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F34D034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C117E6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291 134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DA464D" w14:textId="1DAC6C17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4E5A748A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7702B3" w:rsidRPr="000243FF">
        <w:rPr>
          <w:rFonts w:ascii="Times New Roman" w:hAnsi="Times New Roman"/>
          <w:sz w:val="28"/>
          <w:szCs w:val="28"/>
        </w:rPr>
        <w:t>3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702B3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702B3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04C532FB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3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4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7A0D16" w:rsidRPr="000243FF">
        <w:rPr>
          <w:rFonts w:ascii="Times New Roman" w:hAnsi="Times New Roman"/>
          <w:sz w:val="28"/>
          <w:szCs w:val="28"/>
        </w:rPr>
        <w:t>5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49DC7813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113C3">
        <w:rPr>
          <w:rFonts w:ascii="Times New Roman" w:hAnsi="Times New Roman" w:cs="Times New Roman"/>
          <w:sz w:val="28"/>
          <w:szCs w:val="28"/>
        </w:rPr>
        <w:t>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9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11AD0DA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748B51F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D09A7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11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 w:rsidRPr="000243FF">
        <w:rPr>
          <w:rFonts w:ascii="Times New Roman" w:hAnsi="Times New Roman" w:cs="Times New Roman"/>
          <w:sz w:val="28"/>
          <w:szCs w:val="28"/>
        </w:rPr>
        <w:t>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 w:rsidRPr="000243FF">
        <w:rPr>
          <w:rFonts w:ascii="Times New Roman" w:hAnsi="Times New Roman" w:cs="Times New Roman"/>
          <w:sz w:val="28"/>
          <w:szCs w:val="28"/>
        </w:rPr>
        <w:t>е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D09A7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D09A7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1</w:t>
      </w:r>
      <w:r w:rsidR="008A75EA"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3D326886" w:rsidR="005D25AF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0243F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0243FF">
        <w:rPr>
          <w:rFonts w:ascii="Times New Roman" w:hAnsi="Times New Roman" w:cs="Times New Roman"/>
          <w:sz w:val="28"/>
          <w:szCs w:val="28"/>
        </w:rPr>
        <w:t>1</w:t>
      </w:r>
      <w:r w:rsidR="008A75EA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3542786E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 w:rsidRPr="000243F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 w:rsidRPr="000243FF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 w:rsidRPr="000243F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A3E8E5A" w14:textId="0CE7D6BC" w:rsidR="003D1A92" w:rsidRPr="000243FF" w:rsidRDefault="005D25AF" w:rsidP="003D1A9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5E0BA9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D1A92">
        <w:rPr>
          <w:rFonts w:ascii="Times New Roman" w:hAnsi="Times New Roman" w:cs="Times New Roman"/>
          <w:sz w:val="28"/>
          <w:szCs w:val="28"/>
        </w:rPr>
        <w:t>25 000,00000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55E6D309" w14:textId="0EB3E6E2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5E0BA9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63CBCB47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>0 тыс. руб.</w:t>
      </w:r>
    </w:p>
    <w:p w14:paraId="54BCCB1C" w14:textId="37992CEB" w:rsidR="005D25AF" w:rsidRPr="000243F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775E9D" w:rsidRPr="000243F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 w:rsidRPr="000243FF">
        <w:rPr>
          <w:rFonts w:ascii="Times New Roman" w:hAnsi="Times New Roman" w:cs="Times New Roman"/>
          <w:sz w:val="28"/>
          <w:szCs w:val="28"/>
        </w:rPr>
        <w:t>о</w:t>
      </w:r>
      <w:r w:rsidR="005D25AF" w:rsidRPr="000243FF">
        <w:rPr>
          <w:rFonts w:ascii="Times New Roman" w:hAnsi="Times New Roman" w:cs="Times New Roman"/>
          <w:sz w:val="28"/>
          <w:szCs w:val="28"/>
        </w:rPr>
        <w:t>вл</w:t>
      </w:r>
      <w:r w:rsidR="00231ED6" w:rsidRPr="000243FF">
        <w:rPr>
          <w:rFonts w:ascii="Times New Roman" w:hAnsi="Times New Roman" w:cs="Times New Roman"/>
          <w:sz w:val="28"/>
          <w:szCs w:val="28"/>
        </w:rPr>
        <w:t>енн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2D01D71D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D6665C" w:rsidRPr="000243FF">
        <w:rPr>
          <w:rFonts w:ascii="Times New Roman" w:hAnsi="Times New Roman" w:cs="Times New Roman"/>
          <w:sz w:val="28"/>
          <w:szCs w:val="28"/>
        </w:rPr>
        <w:t>2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78B5EFA" w14:textId="14D43D03" w:rsidR="003F65E8" w:rsidRPr="000243FF" w:rsidRDefault="00D6665C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</w:t>
      </w:r>
      <w:r w:rsidR="003F65E8" w:rsidRPr="000243FF">
        <w:rPr>
          <w:rFonts w:ascii="Times New Roman" w:hAnsi="Times New Roman" w:cs="Times New Roman"/>
          <w:sz w:val="28"/>
          <w:szCs w:val="28"/>
        </w:rPr>
        <w:lastRenderedPageBreak/>
        <w:t>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18C77730" w14:textId="7398C40F" w:rsidR="005D25AF" w:rsidRPr="000243FF" w:rsidRDefault="00D6665C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6FFC3FA6" w:rsidR="005D25AF" w:rsidRDefault="005113C3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28980D2C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0DFC77BC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4D368904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33479" w14:textId="0770CD8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0657" w14:textId="5CC4F2B9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891D" w14:textId="4BB8D236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2FB2" w14:textId="20E37D7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BE7" w14:textId="223C9D0E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D74A" w14:textId="668CE40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40E6C" w14:textId="0A7A1C1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A3A9BCA" w:rsidR="00346CE2" w:rsidRPr="0029266D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</w:rPr>
      </w:pPr>
    </w:p>
    <w:sectPr w:rsidR="00346CE2" w:rsidRPr="0029266D" w:rsidSect="0047529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E5B"/>
    <w:rsid w:val="0001002D"/>
    <w:rsid w:val="000103EC"/>
    <w:rsid w:val="00015B3D"/>
    <w:rsid w:val="00016BD3"/>
    <w:rsid w:val="000229B3"/>
    <w:rsid w:val="000234DB"/>
    <w:rsid w:val="000243FF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34BB"/>
    <w:rsid w:val="00144603"/>
    <w:rsid w:val="00144F67"/>
    <w:rsid w:val="00151E28"/>
    <w:rsid w:val="001628EE"/>
    <w:rsid w:val="001715F4"/>
    <w:rsid w:val="00171BBC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4C8E"/>
    <w:rsid w:val="00204693"/>
    <w:rsid w:val="002065B3"/>
    <w:rsid w:val="00211A4B"/>
    <w:rsid w:val="00212FC7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1B3E"/>
    <w:rsid w:val="002875A3"/>
    <w:rsid w:val="00287B64"/>
    <w:rsid w:val="0029266D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553B"/>
    <w:rsid w:val="003225EF"/>
    <w:rsid w:val="00325695"/>
    <w:rsid w:val="00325B46"/>
    <w:rsid w:val="00326355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5DC1"/>
    <w:rsid w:val="003F0768"/>
    <w:rsid w:val="003F58D6"/>
    <w:rsid w:val="003F65E8"/>
    <w:rsid w:val="003F7AA1"/>
    <w:rsid w:val="00402F84"/>
    <w:rsid w:val="00406BF8"/>
    <w:rsid w:val="0041277E"/>
    <w:rsid w:val="00415AE5"/>
    <w:rsid w:val="004205C5"/>
    <w:rsid w:val="00422EAA"/>
    <w:rsid w:val="00423CF2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4156"/>
    <w:rsid w:val="004C5A9F"/>
    <w:rsid w:val="004C5F0A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33AB"/>
    <w:rsid w:val="00533E1A"/>
    <w:rsid w:val="005347B0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40F"/>
    <w:rsid w:val="00641E0A"/>
    <w:rsid w:val="0065214C"/>
    <w:rsid w:val="006602E6"/>
    <w:rsid w:val="0067023D"/>
    <w:rsid w:val="006756D4"/>
    <w:rsid w:val="00681A86"/>
    <w:rsid w:val="00684726"/>
    <w:rsid w:val="00695D51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37EDE"/>
    <w:rsid w:val="007430D7"/>
    <w:rsid w:val="00743FA8"/>
    <w:rsid w:val="00747E72"/>
    <w:rsid w:val="00752FAD"/>
    <w:rsid w:val="00755332"/>
    <w:rsid w:val="00755411"/>
    <w:rsid w:val="00755D46"/>
    <w:rsid w:val="00757288"/>
    <w:rsid w:val="00757799"/>
    <w:rsid w:val="0076308F"/>
    <w:rsid w:val="00763C03"/>
    <w:rsid w:val="00767F20"/>
    <w:rsid w:val="007702B3"/>
    <w:rsid w:val="007758BD"/>
    <w:rsid w:val="00775E9D"/>
    <w:rsid w:val="00780471"/>
    <w:rsid w:val="007957A0"/>
    <w:rsid w:val="007A0D16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7F78E1"/>
    <w:rsid w:val="008039FE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20D41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08C0"/>
    <w:rsid w:val="009C1B20"/>
    <w:rsid w:val="009C2A05"/>
    <w:rsid w:val="009C4EB2"/>
    <w:rsid w:val="009C6A5F"/>
    <w:rsid w:val="009D09A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21C"/>
    <w:rsid w:val="00A05F06"/>
    <w:rsid w:val="00A069B4"/>
    <w:rsid w:val="00A07210"/>
    <w:rsid w:val="00A1035A"/>
    <w:rsid w:val="00A113E8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2EC"/>
    <w:rsid w:val="00A43012"/>
    <w:rsid w:val="00A43CEB"/>
    <w:rsid w:val="00A45E8B"/>
    <w:rsid w:val="00A543ED"/>
    <w:rsid w:val="00A5699D"/>
    <w:rsid w:val="00A609D7"/>
    <w:rsid w:val="00A73446"/>
    <w:rsid w:val="00A813A4"/>
    <w:rsid w:val="00A93DC7"/>
    <w:rsid w:val="00A94A2F"/>
    <w:rsid w:val="00A950C4"/>
    <w:rsid w:val="00A95AC2"/>
    <w:rsid w:val="00A97E4A"/>
    <w:rsid w:val="00AA0157"/>
    <w:rsid w:val="00AA1EA2"/>
    <w:rsid w:val="00AA25CE"/>
    <w:rsid w:val="00AA604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E2D"/>
    <w:rsid w:val="00B72161"/>
    <w:rsid w:val="00B72F25"/>
    <w:rsid w:val="00B733D5"/>
    <w:rsid w:val="00B750A2"/>
    <w:rsid w:val="00B7604B"/>
    <w:rsid w:val="00B804CA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5BF2"/>
    <w:rsid w:val="00BF68C0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71F9"/>
    <w:rsid w:val="00C6505F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551D9"/>
    <w:rsid w:val="00D55ADB"/>
    <w:rsid w:val="00D567BA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E7919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A48"/>
    <w:rsid w:val="00E2652F"/>
    <w:rsid w:val="00E26C8D"/>
    <w:rsid w:val="00E371B8"/>
    <w:rsid w:val="00E41D24"/>
    <w:rsid w:val="00E4557B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299A"/>
    <w:rsid w:val="00EB33DB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915BF"/>
    <w:rsid w:val="00F935F0"/>
    <w:rsid w:val="00F96721"/>
    <w:rsid w:val="00F96CAD"/>
    <w:rsid w:val="00FA64DA"/>
    <w:rsid w:val="00FB0EDD"/>
    <w:rsid w:val="00FB2EF9"/>
    <w:rsid w:val="00FB4E44"/>
    <w:rsid w:val="00FB5CAF"/>
    <w:rsid w:val="00FB7BDA"/>
    <w:rsid w:val="00FC06A6"/>
    <w:rsid w:val="00FC0757"/>
    <w:rsid w:val="00FC3EED"/>
    <w:rsid w:val="00FD1100"/>
    <w:rsid w:val="00FD281A"/>
    <w:rsid w:val="00FE04D4"/>
    <w:rsid w:val="00FE245A"/>
    <w:rsid w:val="00FE2C74"/>
    <w:rsid w:val="00FF209F"/>
    <w:rsid w:val="00FF3A0D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F6D2-9C13-4A9F-B99F-094595D5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10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151</cp:revision>
  <cp:lastPrinted>2022-11-10T13:21:00Z</cp:lastPrinted>
  <dcterms:created xsi:type="dcterms:W3CDTF">2022-03-03T07:39:00Z</dcterms:created>
  <dcterms:modified xsi:type="dcterms:W3CDTF">2023-07-03T12:03:00Z</dcterms:modified>
</cp:coreProperties>
</file>