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09" w:rsidRPr="00CC5C72" w:rsidRDefault="002B7A09" w:rsidP="00DC7EB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9C502C" w:rsidRPr="009C502C" w:rsidRDefault="00666608" w:rsidP="009C5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9C502C" w:rsidRPr="009C502C">
        <w:rPr>
          <w:rFonts w:ascii="Times New Roman" w:hAnsi="Times New Roman" w:cs="Times New Roman"/>
          <w:sz w:val="28"/>
          <w:szCs w:val="28"/>
        </w:rPr>
        <w:t xml:space="preserve">О внесении изменений в схему размещения </w:t>
      </w:r>
    </w:p>
    <w:p w:rsidR="002B7A09" w:rsidRPr="00CC5C72" w:rsidRDefault="009C502C" w:rsidP="009C50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2C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2C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2C">
        <w:rPr>
          <w:rFonts w:ascii="Times New Roman" w:hAnsi="Times New Roman" w:cs="Times New Roman"/>
          <w:sz w:val="28"/>
          <w:szCs w:val="28"/>
        </w:rPr>
        <w:t>на 2017-2029 годы</w:t>
      </w:r>
      <w:r w:rsidR="00666608"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C502C">
        <w:rPr>
          <w:rFonts w:ascii="Times New Roman" w:hAnsi="Times New Roman" w:cs="Times New Roman"/>
          <w:sz w:val="28"/>
          <w:szCs w:val="28"/>
        </w:rPr>
        <w:t xml:space="preserve">развития потребительского рынка и услуг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proofErr w:type="gramStart"/>
      <w:r w:rsidRPr="00CC5C72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</w:t>
      </w:r>
      <w:proofErr w:type="gramEnd"/>
      <w:r w:rsidR="00EA6C2C" w:rsidRPr="00CC5C7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D7F7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C502C">
        <w:rPr>
          <w:rFonts w:ascii="Times New Roman" w:hAnsi="Times New Roman" w:cs="Times New Roman"/>
          <w:sz w:val="28"/>
          <w:szCs w:val="28"/>
        </w:rPr>
        <w:t xml:space="preserve"> </w:t>
      </w:r>
      <w:r w:rsidR="00EA6C2C" w:rsidRPr="00CC5C72">
        <w:rPr>
          <w:rFonts w:ascii="Times New Roman" w:hAnsi="Times New Roman" w:cs="Times New Roman"/>
          <w:sz w:val="28"/>
          <w:szCs w:val="28"/>
        </w:rPr>
        <w:t>«</w:t>
      </w:r>
      <w:r w:rsidR="009C502C" w:rsidRPr="009C502C">
        <w:rPr>
          <w:rFonts w:ascii="Times New Roman" w:hAnsi="Times New Roman" w:cs="Times New Roman"/>
          <w:sz w:val="28"/>
          <w:szCs w:val="28"/>
        </w:rPr>
        <w:t>О внесении изменений в схему размещения нестационарных торговых объектов на территории Одинцовского городского округа Московской области на</w:t>
      </w:r>
      <w:r w:rsidR="00012C00">
        <w:rPr>
          <w:rFonts w:ascii="Times New Roman" w:hAnsi="Times New Roman" w:cs="Times New Roman"/>
          <w:sz w:val="28"/>
          <w:szCs w:val="28"/>
        </w:rPr>
        <w:t xml:space="preserve"> </w:t>
      </w:r>
      <w:r w:rsidR="009C502C" w:rsidRPr="009C502C">
        <w:rPr>
          <w:rFonts w:ascii="Times New Roman" w:hAnsi="Times New Roman" w:cs="Times New Roman"/>
          <w:sz w:val="28"/>
          <w:szCs w:val="28"/>
        </w:rPr>
        <w:t>2017-2029 годы»</w:t>
      </w:r>
      <w:r w:rsidR="00012C00">
        <w:rPr>
          <w:rFonts w:ascii="Times New Roman" w:hAnsi="Times New Roman" w:cs="Times New Roman"/>
          <w:sz w:val="28"/>
          <w:szCs w:val="28"/>
        </w:rPr>
        <w:t xml:space="preserve"> </w:t>
      </w:r>
      <w:r w:rsidR="002B7A09" w:rsidRPr="00012C00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г. Одинцово, ул. Маршала </w:t>
      </w:r>
      <w:r w:rsidR="00012C00">
        <w:rPr>
          <w:rFonts w:ascii="Times New Roman" w:hAnsi="Times New Roman" w:cs="Times New Roman"/>
          <w:sz w:val="28"/>
          <w:szCs w:val="28"/>
        </w:rPr>
        <w:t xml:space="preserve">Бирюзова, </w:t>
      </w:r>
      <w:r w:rsidR="00EA6C2C" w:rsidRPr="00CC5C72">
        <w:rPr>
          <w:rFonts w:ascii="Times New Roman" w:hAnsi="Times New Roman" w:cs="Times New Roman"/>
          <w:sz w:val="28"/>
          <w:szCs w:val="28"/>
        </w:rPr>
        <w:t>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2A71FE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2A71FE">
        <w:rPr>
          <w:rFonts w:ascii="Times New Roman" w:hAnsi="Times New Roman" w:cs="Times New Roman"/>
          <w:sz w:val="28"/>
          <w:szCs w:val="28"/>
        </w:rPr>
        <w:t>.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С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A71FE">
        <w:rPr>
          <w:rFonts w:ascii="Times New Roman" w:hAnsi="Times New Roman" w:cs="Times New Roman"/>
          <w:sz w:val="28"/>
          <w:szCs w:val="28"/>
        </w:rPr>
        <w:t>ка</w:t>
      </w:r>
      <w:r w:rsidR="00486066" w:rsidRPr="00CC5C72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86066" w:rsidRPr="00CC5C72">
        <w:rPr>
          <w:rFonts w:ascii="Times New Roman" w:hAnsi="Times New Roman" w:cs="Times New Roman"/>
          <w:sz w:val="28"/>
          <w:szCs w:val="28"/>
        </w:rPr>
        <w:t xml:space="preserve">. </w:t>
      </w:r>
      <w:r w:rsidR="00715326" w:rsidRPr="00CC5C72">
        <w:rPr>
          <w:rFonts w:ascii="Times New Roman" w:hAnsi="Times New Roman" w:cs="Times New Roman"/>
          <w:sz w:val="28"/>
          <w:szCs w:val="28"/>
        </w:rPr>
        <w:t>1</w:t>
      </w:r>
      <w:r w:rsidR="002A71FE">
        <w:rPr>
          <w:rFonts w:ascii="Times New Roman" w:hAnsi="Times New Roman" w:cs="Times New Roman"/>
          <w:sz w:val="28"/>
          <w:szCs w:val="28"/>
        </w:rPr>
        <w:t>4В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4758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71FE" w:rsidRPr="002A71FE">
        <w:rPr>
          <w:rFonts w:ascii="Times New Roman" w:hAnsi="Times New Roman" w:cs="Times New Roman"/>
          <w:sz w:val="28"/>
          <w:szCs w:val="28"/>
        </w:rPr>
        <w:t>_</w:t>
      </w:r>
      <w:r w:rsidR="004758AE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2A71FE" w:rsidRPr="002A71FE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="004758AE">
        <w:rPr>
          <w:rFonts w:ascii="Times New Roman" w:hAnsi="Times New Roman" w:cs="Times New Roman"/>
          <w:sz w:val="28"/>
          <w:szCs w:val="28"/>
          <w:lang w:val="en-US"/>
        </w:rPr>
        <w:t>nik</w:t>
      </w:r>
      <w:proofErr w:type="spellEnd"/>
      <w:r w:rsidR="002A71FE" w:rsidRPr="002A71FE">
        <w:rPr>
          <w:rFonts w:ascii="Times New Roman" w:hAnsi="Times New Roman" w:cs="Times New Roman"/>
          <w:sz w:val="28"/>
          <w:szCs w:val="28"/>
        </w:rPr>
        <w:t>@odin.ru</w:t>
      </w:r>
    </w:p>
    <w:p w:rsidR="002B7A09" w:rsidRPr="00CC5C72" w:rsidRDefault="00647812" w:rsidP="005241E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: 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с </w:t>
      </w:r>
      <w:r w:rsidR="00C3070A">
        <w:rPr>
          <w:rFonts w:ascii="Times New Roman" w:hAnsi="Times New Roman" w:cs="Times New Roman"/>
          <w:color w:val="0070C0"/>
          <w:sz w:val="28"/>
          <w:szCs w:val="28"/>
        </w:rPr>
        <w:t>21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03</w:t>
      </w:r>
      <w:r w:rsidR="00457AE6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2B7A09" w:rsidRPr="00084C10">
        <w:rPr>
          <w:rFonts w:ascii="Times New Roman" w:hAnsi="Times New Roman" w:cs="Times New Roman"/>
          <w:color w:val="0070C0"/>
          <w:sz w:val="28"/>
          <w:szCs w:val="28"/>
        </w:rPr>
        <w:t>20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 по</w:t>
      </w:r>
      <w:r w:rsidR="005241ED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3070A">
        <w:rPr>
          <w:rFonts w:ascii="Times New Roman" w:hAnsi="Times New Roman" w:cs="Times New Roman"/>
          <w:color w:val="0070C0"/>
          <w:sz w:val="28"/>
          <w:szCs w:val="28"/>
        </w:rPr>
        <w:t>03</w:t>
      </w:r>
      <w:r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0</w:t>
      </w:r>
      <w:r w:rsidR="00C3070A">
        <w:rPr>
          <w:rFonts w:ascii="Times New Roman" w:hAnsi="Times New Roman" w:cs="Times New Roman"/>
          <w:color w:val="0070C0"/>
          <w:sz w:val="28"/>
          <w:szCs w:val="28"/>
        </w:rPr>
        <w:t>4</w:t>
      </w:r>
      <w:r w:rsidR="00457AE6" w:rsidRPr="00084C10">
        <w:rPr>
          <w:rFonts w:ascii="Times New Roman" w:hAnsi="Times New Roman" w:cs="Times New Roman"/>
          <w:color w:val="0070C0"/>
          <w:sz w:val="28"/>
          <w:szCs w:val="28"/>
        </w:rPr>
        <w:t>.202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2B7A09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941463" w:rsidRPr="00941463" w:rsidRDefault="002B7A09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Место  размещения  уведомления о подготовке проекта нормативного </w:t>
      </w:r>
      <w:r w:rsidRPr="00084C10">
        <w:rPr>
          <w:rFonts w:ascii="Times New Roman" w:hAnsi="Times New Roman" w:cs="Times New Roman"/>
          <w:sz w:val="28"/>
          <w:szCs w:val="28"/>
        </w:rPr>
        <w:t xml:space="preserve">правового акта в сети </w:t>
      </w:r>
      <w:r w:rsidR="00A66933" w:rsidRPr="00084C10">
        <w:rPr>
          <w:rFonts w:ascii="Times New Roman" w:hAnsi="Times New Roman" w:cs="Times New Roman"/>
          <w:sz w:val="28"/>
          <w:szCs w:val="28"/>
        </w:rPr>
        <w:t>«Интернет»</w:t>
      </w:r>
      <w:r w:rsidRPr="00084C10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084C10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9" w:history="1">
        <w:r w:rsidR="00941463" w:rsidRPr="00941463">
          <w:rPr>
            <w:rFonts w:ascii="Times New Roman" w:hAnsi="Times New Roman" w:cs="Times New Roman"/>
            <w:sz w:val="28"/>
            <w:szCs w:val="28"/>
          </w:rPr>
          <w:t>https://odin.ru/doc/?div_id=2335</w:t>
        </w:r>
      </w:hyperlink>
      <w:r w:rsidR="00941463" w:rsidRPr="00941463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7B6E75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15326" w:rsidRPr="00CC5C72">
        <w:rPr>
          <w:rFonts w:ascii="Times New Roman" w:hAnsi="Times New Roman" w:cs="Times New Roman"/>
          <w:sz w:val="28"/>
          <w:szCs w:val="28"/>
        </w:rPr>
        <w:t>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758AE">
        <w:rPr>
          <w:rFonts w:ascii="Times New Roman" w:hAnsi="Times New Roman" w:cs="Times New Roman"/>
          <w:sz w:val="28"/>
          <w:szCs w:val="28"/>
        </w:rPr>
        <w:t xml:space="preserve">защиты прав потребителей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58AE">
        <w:rPr>
          <w:rFonts w:ascii="Times New Roman" w:hAnsi="Times New Roman" w:cs="Times New Roman"/>
          <w:sz w:val="28"/>
          <w:szCs w:val="28"/>
        </w:rPr>
        <w:t>развития потребительского рынка</w:t>
      </w:r>
      <w:proofErr w:type="gramEnd"/>
      <w:r w:rsidR="004758AE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647812" w:rsidRPr="00CC5C72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>Мельник Е.А.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тел.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</w:t>
      </w:r>
      <w:r w:rsidR="004758AE">
        <w:rPr>
          <w:rFonts w:ascii="Times New Roman" w:hAnsi="Times New Roman" w:cs="Times New Roman"/>
          <w:sz w:val="28"/>
          <w:szCs w:val="28"/>
        </w:rPr>
        <w:t>244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4758AE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2. Наименован</w:t>
      </w:r>
      <w:r w:rsidR="004758AE">
        <w:rPr>
          <w:rFonts w:ascii="Times New Roman" w:hAnsi="Times New Roman" w:cs="Times New Roman"/>
          <w:sz w:val="28"/>
          <w:szCs w:val="28"/>
        </w:rPr>
        <w:t xml:space="preserve">ие нормативного правового акта: </w:t>
      </w:r>
      <w:r w:rsidR="004758AE" w:rsidRPr="004758AE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</w:t>
      </w:r>
      <w:r w:rsidR="004758AE">
        <w:rPr>
          <w:rFonts w:ascii="Times New Roman" w:hAnsi="Times New Roman" w:cs="Times New Roman"/>
          <w:sz w:val="28"/>
          <w:szCs w:val="28"/>
        </w:rPr>
        <w:t xml:space="preserve"> </w:t>
      </w:r>
      <w:r w:rsidR="004758AE" w:rsidRPr="004758AE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Одинцовского городского округа Московской области на</w:t>
      </w:r>
      <w:r w:rsidR="004758AE">
        <w:rPr>
          <w:rFonts w:ascii="Times New Roman" w:hAnsi="Times New Roman" w:cs="Times New Roman"/>
          <w:sz w:val="28"/>
          <w:szCs w:val="28"/>
        </w:rPr>
        <w:t xml:space="preserve">       </w:t>
      </w:r>
      <w:r w:rsidR="004758AE" w:rsidRPr="004758AE">
        <w:rPr>
          <w:rFonts w:ascii="Times New Roman" w:hAnsi="Times New Roman" w:cs="Times New Roman"/>
          <w:sz w:val="28"/>
          <w:szCs w:val="28"/>
        </w:rPr>
        <w:t xml:space="preserve"> 2017-2029 годы»</w:t>
      </w:r>
      <w:r w:rsidR="008D1FC7">
        <w:rPr>
          <w:rFonts w:ascii="Times New Roman" w:hAnsi="Times New Roman" w:cs="Times New Roman"/>
          <w:sz w:val="28"/>
          <w:szCs w:val="28"/>
        </w:rPr>
        <w:t>.</w:t>
      </w:r>
    </w:p>
    <w:p w:rsidR="00F13C58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B98">
        <w:rPr>
          <w:rFonts w:ascii="Times New Roman" w:hAnsi="Times New Roman" w:cs="Times New Roman"/>
          <w:sz w:val="28"/>
          <w:szCs w:val="28"/>
        </w:rPr>
        <w:t xml:space="preserve">3. Обоснование необходимости разработки нормативного правового акта, </w:t>
      </w:r>
      <w:r w:rsidRPr="00325AA0">
        <w:rPr>
          <w:rFonts w:ascii="Times New Roman" w:hAnsi="Times New Roman" w:cs="Times New Roman"/>
          <w:sz w:val="28"/>
          <w:szCs w:val="28"/>
        </w:rPr>
        <w:t xml:space="preserve">описание проблемы, </w:t>
      </w:r>
      <w:r w:rsidRPr="00501B98">
        <w:rPr>
          <w:rFonts w:ascii="Times New Roman" w:hAnsi="Times New Roman" w:cs="Times New Roman"/>
          <w:sz w:val="28"/>
          <w:szCs w:val="28"/>
        </w:rPr>
        <w:t xml:space="preserve">на решение которой </w:t>
      </w:r>
      <w:r w:rsidRPr="00CC5C72">
        <w:rPr>
          <w:rFonts w:ascii="Times New Roman" w:hAnsi="Times New Roman" w:cs="Times New Roman"/>
          <w:sz w:val="28"/>
          <w:szCs w:val="28"/>
        </w:rPr>
        <w:t>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084C10" w:rsidRPr="00325AA0">
        <w:rPr>
          <w:rFonts w:ascii="Times New Roman" w:hAnsi="Times New Roman" w:cs="Times New Roman"/>
          <w:sz w:val="28"/>
          <w:szCs w:val="28"/>
        </w:rPr>
        <w:t>проект постановления разработан в целях реализации</w:t>
      </w:r>
    </w:p>
    <w:p w:rsidR="00770CEA" w:rsidRDefault="00770CEA" w:rsidP="00770C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Федеральных</w:t>
      </w:r>
      <w:r w:rsidRPr="00770C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0CEA">
        <w:rPr>
          <w:rFonts w:ascii="Times New Roman" w:hAnsi="Times New Roman" w:cs="Times New Roman"/>
          <w:sz w:val="28"/>
          <w:szCs w:val="28"/>
        </w:rPr>
        <w:t xml:space="preserve"> 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CEA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70CEA">
        <w:rPr>
          <w:rFonts w:ascii="Times New Roman" w:hAnsi="Times New Roman" w:cs="Times New Roman"/>
          <w:sz w:val="28"/>
          <w:szCs w:val="28"/>
        </w:rPr>
        <w:t>от 28.12.2009 № 381-ФЗ «Об основах государственного регулирования торговой деятельности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и продовольствия Московской области от 13.10.2020 № 20РВ-306, Протоколом заседания Московской областной межведомственной комиссии</w:t>
      </w:r>
      <w:proofErr w:type="gramEnd"/>
      <w:r w:rsidRPr="00770CEA">
        <w:rPr>
          <w:rFonts w:ascii="Times New Roman" w:hAnsi="Times New Roman" w:cs="Times New Roman"/>
          <w:sz w:val="28"/>
          <w:szCs w:val="28"/>
        </w:rPr>
        <w:t xml:space="preserve"> по вопросам потребительского рынка от 26.02.2025 № 7/н, Уставом </w:t>
      </w:r>
      <w:r w:rsidRPr="00770CEA">
        <w:rPr>
          <w:rFonts w:ascii="Times New Roman" w:hAnsi="Times New Roman" w:cs="Times New Roman"/>
          <w:sz w:val="28"/>
          <w:szCs w:val="28"/>
        </w:rPr>
        <w:lastRenderedPageBreak/>
        <w:t>Одинцовского городского округа Московской области, в целях исключения адресных ориентиров на право размещения нестационарных торговых объектов на территории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01" w:rsidRDefault="006C0A01" w:rsidP="00770C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A01">
        <w:rPr>
          <w:rFonts w:ascii="Times New Roman" w:hAnsi="Times New Roman" w:cs="Times New Roman"/>
          <w:sz w:val="28"/>
          <w:szCs w:val="28"/>
        </w:rPr>
        <w:t>Обеспечение возможности исключения адресных ориентиров на право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A01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</w:t>
      </w:r>
      <w:r w:rsidR="00265393">
        <w:rPr>
          <w:rFonts w:ascii="Times New Roman" w:hAnsi="Times New Roman" w:cs="Times New Roman"/>
          <w:sz w:val="28"/>
          <w:szCs w:val="28"/>
        </w:rPr>
        <w:t xml:space="preserve">  (киоски, павильоны, торговые галереи)</w:t>
      </w:r>
      <w:r w:rsidRPr="006C0A01">
        <w:rPr>
          <w:rFonts w:ascii="Times New Roman" w:hAnsi="Times New Roman" w:cs="Times New Roman"/>
          <w:sz w:val="28"/>
          <w:szCs w:val="28"/>
        </w:rPr>
        <w:t>.</w:t>
      </w:r>
    </w:p>
    <w:p w:rsidR="001C43F5" w:rsidRDefault="002B7A09" w:rsidP="00680C1B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191433">
        <w:rPr>
          <w:rFonts w:ascii="Times New Roman" w:eastAsiaTheme="minorEastAsia" w:hAnsi="Times New Roman" w:cs="Times New Roman"/>
          <w:sz w:val="28"/>
          <w:szCs w:val="28"/>
        </w:rPr>
        <w:t>Цели регулирования:</w:t>
      </w:r>
      <w:r w:rsidR="00680C1B" w:rsidRPr="001914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1BA6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реализация полномочий органа местного самоуправления по разработке, </w:t>
      </w:r>
      <w:r w:rsidR="006451EE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утверждению и внесению изменений в схему размещения нестационарных торговых объектов, </w:t>
      </w:r>
      <w:r w:rsidR="00FA069B" w:rsidRPr="00FA069B">
        <w:rPr>
          <w:rFonts w:ascii="Times New Roman" w:hAnsi="Times New Roman" w:cs="Times New Roman"/>
          <w:sz w:val="28"/>
          <w:szCs w:val="28"/>
        </w:rPr>
        <w:t>содействие в развитии конкуренции</w:t>
      </w:r>
      <w:r w:rsidR="005618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22293">
        <w:rPr>
          <w:rFonts w:ascii="Times New Roman" w:eastAsiaTheme="minorEastAsia" w:hAnsi="Times New Roman" w:cs="Times New Roman"/>
          <w:sz w:val="28"/>
          <w:szCs w:val="28"/>
        </w:rPr>
        <w:t>а также установления единого порядка размещения нестационарных торговых объектов на</w:t>
      </w:r>
      <w:r w:rsidR="00322293" w:rsidRPr="00322293">
        <w:rPr>
          <w:rFonts w:ascii="Times New Roman" w:eastAsiaTheme="minorEastAsia" w:hAnsi="Times New Roman" w:cs="Times New Roman"/>
          <w:sz w:val="28"/>
          <w:szCs w:val="28"/>
        </w:rPr>
        <w:t xml:space="preserve"> территории Одинцовского городского округа Московской области</w:t>
      </w:r>
      <w:r w:rsidR="00322293">
        <w:rPr>
          <w:rFonts w:ascii="Times New Roman" w:eastAsiaTheme="minorEastAsia" w:hAnsi="Times New Roman" w:cs="Times New Roman"/>
          <w:sz w:val="28"/>
          <w:szCs w:val="28"/>
        </w:rPr>
        <w:t xml:space="preserve">, формирование современной торговой инфраструктуры. </w:t>
      </w:r>
    </w:p>
    <w:p w:rsidR="00407A5D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5. </w:t>
      </w:r>
      <w:r w:rsidRPr="00BF770B">
        <w:rPr>
          <w:rFonts w:ascii="Times New Roman" w:hAnsi="Times New Roman" w:cs="Times New Roman"/>
          <w:sz w:val="28"/>
          <w:szCs w:val="28"/>
        </w:rPr>
        <w:t>Описан</w:t>
      </w:r>
      <w:r w:rsidR="007B6E75" w:rsidRPr="00BF770B">
        <w:rPr>
          <w:rFonts w:ascii="Times New Roman" w:hAnsi="Times New Roman" w:cs="Times New Roman"/>
          <w:sz w:val="28"/>
          <w:szCs w:val="28"/>
        </w:rPr>
        <w:t xml:space="preserve">ие предлагаемого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регулирования с указанием лиц, </w:t>
      </w:r>
      <w:r w:rsidRPr="00CC5C72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CC5C72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2B4A71" w:rsidRPr="00A9428C" w:rsidRDefault="005D2781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</w:t>
      </w:r>
      <w:r w:rsidR="00BF770B" w:rsidRPr="00A9428C">
        <w:rPr>
          <w:rFonts w:ascii="Times New Roman" w:hAnsi="Times New Roman" w:cs="Times New Roman"/>
          <w:sz w:val="28"/>
          <w:szCs w:val="28"/>
        </w:rPr>
        <w:t>а</w:t>
      </w:r>
      <w:r w:rsidR="002B4A71" w:rsidRPr="00A9428C">
        <w:rPr>
          <w:rFonts w:ascii="Times New Roman" w:hAnsi="Times New Roman" w:cs="Times New Roman"/>
          <w:sz w:val="28"/>
          <w:szCs w:val="28"/>
        </w:rPr>
        <w:t>:</w:t>
      </w:r>
    </w:p>
    <w:p w:rsidR="005D2781" w:rsidRPr="00A9428C" w:rsidRDefault="002B4A71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</w:t>
      </w:r>
      <w:r w:rsidR="005D2781" w:rsidRPr="00A9428C">
        <w:rPr>
          <w:rFonts w:ascii="Times New Roman" w:hAnsi="Times New Roman" w:cs="Times New Roman"/>
          <w:sz w:val="28"/>
          <w:szCs w:val="28"/>
        </w:rPr>
        <w:t xml:space="preserve"> регламентирует </w:t>
      </w:r>
      <w:r w:rsidR="00322293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5D2781" w:rsidRPr="00A9428C">
        <w:rPr>
          <w:rFonts w:ascii="Times New Roman" w:hAnsi="Times New Roman" w:cs="Times New Roman"/>
          <w:sz w:val="28"/>
          <w:szCs w:val="28"/>
        </w:rPr>
        <w:t>порядок размещения нестационарных торговых объектов на территории Одинцовского городского округа Московской области</w:t>
      </w:r>
      <w:r w:rsidR="00BF770B" w:rsidRPr="00A942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428C" w:rsidRPr="00A9428C" w:rsidRDefault="00DB1375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 инструмент сис</w:t>
      </w:r>
      <w:r w:rsidR="00BB5945" w:rsidRPr="00A9428C">
        <w:rPr>
          <w:rFonts w:ascii="Times New Roman" w:hAnsi="Times New Roman" w:cs="Times New Roman"/>
          <w:sz w:val="28"/>
          <w:szCs w:val="28"/>
        </w:rPr>
        <w:t>тематизации размещения объектов</w:t>
      </w:r>
      <w:r w:rsidR="006177E5" w:rsidRPr="00A9428C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A9428C" w:rsidRPr="00A942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5945" w:rsidRPr="00A9428C" w:rsidRDefault="0029347D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 xml:space="preserve">- формирует </w:t>
      </w:r>
      <w:r w:rsidR="00CC03D8">
        <w:rPr>
          <w:rFonts w:ascii="Times New Roman" w:hAnsi="Times New Roman" w:cs="Times New Roman"/>
          <w:sz w:val="28"/>
          <w:szCs w:val="28"/>
        </w:rPr>
        <w:t>современную торговую инфраструктуру;</w:t>
      </w:r>
      <w:bookmarkStart w:id="1" w:name="_GoBack"/>
      <w:bookmarkEnd w:id="1"/>
      <w:r w:rsidRPr="00A94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13A" w:rsidRPr="00A9428C" w:rsidRDefault="0029347D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 xml:space="preserve">- </w:t>
      </w:r>
      <w:r w:rsidR="00C6713A" w:rsidRPr="00A9428C">
        <w:rPr>
          <w:rFonts w:ascii="Times New Roman" w:hAnsi="Times New Roman" w:cs="Times New Roman"/>
          <w:sz w:val="28"/>
          <w:szCs w:val="28"/>
        </w:rPr>
        <w:t>организ</w:t>
      </w:r>
      <w:r w:rsidR="00322293">
        <w:rPr>
          <w:rFonts w:ascii="Times New Roman" w:hAnsi="Times New Roman" w:cs="Times New Roman"/>
          <w:sz w:val="28"/>
          <w:szCs w:val="28"/>
        </w:rPr>
        <w:t xml:space="preserve">ует </w:t>
      </w:r>
      <w:r w:rsidR="00C6713A" w:rsidRPr="00A9428C">
        <w:rPr>
          <w:rFonts w:ascii="Times New Roman" w:hAnsi="Times New Roman" w:cs="Times New Roman"/>
          <w:sz w:val="28"/>
          <w:szCs w:val="28"/>
        </w:rPr>
        <w:t>проведени</w:t>
      </w:r>
      <w:r w:rsidR="00322293">
        <w:rPr>
          <w:rFonts w:ascii="Times New Roman" w:hAnsi="Times New Roman" w:cs="Times New Roman"/>
          <w:sz w:val="28"/>
          <w:szCs w:val="28"/>
        </w:rPr>
        <w:t>е</w:t>
      </w:r>
      <w:r w:rsidR="00C6713A" w:rsidRPr="00A9428C">
        <w:rPr>
          <w:rFonts w:ascii="Times New Roman" w:hAnsi="Times New Roman" w:cs="Times New Roman"/>
          <w:sz w:val="28"/>
          <w:szCs w:val="28"/>
        </w:rPr>
        <w:t xml:space="preserve"> ежегодного мониторинга состояния и развития конкурентной среды в Одинцовском городском округе Московской области;</w:t>
      </w:r>
    </w:p>
    <w:p w:rsidR="00C6713A" w:rsidRPr="00A9428C" w:rsidRDefault="00C6713A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 установление системного и единообразного подхода к осуществлению деятельности органов местного самоуправления по содействию развити</w:t>
      </w:r>
      <w:r w:rsidR="00457A73" w:rsidRPr="00A9428C">
        <w:rPr>
          <w:rFonts w:ascii="Times New Roman" w:hAnsi="Times New Roman" w:cs="Times New Roman"/>
          <w:sz w:val="28"/>
          <w:szCs w:val="28"/>
        </w:rPr>
        <w:t>я</w:t>
      </w:r>
      <w:r w:rsidRPr="00A9428C">
        <w:rPr>
          <w:rFonts w:ascii="Times New Roman" w:hAnsi="Times New Roman" w:cs="Times New Roman"/>
          <w:sz w:val="28"/>
          <w:szCs w:val="28"/>
        </w:rPr>
        <w:t xml:space="preserve"> конкуренции в Одинцовском городском округе Московской области</w:t>
      </w:r>
      <w:r w:rsidR="00A9428C" w:rsidRPr="00A9428C">
        <w:rPr>
          <w:rFonts w:ascii="Times New Roman" w:hAnsi="Times New Roman" w:cs="Times New Roman"/>
          <w:sz w:val="28"/>
          <w:szCs w:val="28"/>
        </w:rPr>
        <w:t>.</w:t>
      </w:r>
    </w:p>
    <w:p w:rsidR="0029347D" w:rsidRPr="00FC2C45" w:rsidRDefault="003C78B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2C45">
        <w:rPr>
          <w:rFonts w:ascii="Times New Roman" w:hAnsi="Times New Roman" w:cs="Times New Roman"/>
          <w:sz w:val="28"/>
          <w:szCs w:val="28"/>
        </w:rPr>
        <w:t>Количественная оценка потенциальных участников</w:t>
      </w:r>
      <w:r w:rsidR="00FC2C45" w:rsidRPr="00FC2C45">
        <w:rPr>
          <w:rFonts w:ascii="Times New Roman" w:hAnsi="Times New Roman" w:cs="Times New Roman"/>
          <w:sz w:val="28"/>
          <w:szCs w:val="28"/>
        </w:rPr>
        <w:t xml:space="preserve"> - субъекты малого и среднего предпринимательства, осуществляющие деятельность на территории Одинцовского городского округа Московской области. 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C4422" w:rsidRDefault="002B7A09" w:rsidP="00BC44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="00BC4422" w:rsidRPr="00BC4422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FC13EE" w:rsidRDefault="00D149F7" w:rsidP="00DC7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sectPr w:rsidR="00FC13EE" w:rsidSect="00DC7EB7">
      <w:footerReference w:type="default" r:id="rId10"/>
      <w:pgSz w:w="11905" w:h="16838"/>
      <w:pgMar w:top="851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4F" w:rsidRDefault="0079184F" w:rsidP="00A83ECC">
      <w:pPr>
        <w:spacing w:after="0" w:line="240" w:lineRule="auto"/>
      </w:pPr>
      <w:r>
        <w:separator/>
      </w:r>
    </w:p>
  </w:endnote>
  <w:endnote w:type="continuationSeparator" w:id="0">
    <w:p w:rsidR="0079184F" w:rsidRDefault="0079184F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4F" w:rsidRDefault="0079184F" w:rsidP="00A83ECC">
      <w:pPr>
        <w:spacing w:after="0" w:line="240" w:lineRule="auto"/>
      </w:pPr>
      <w:r>
        <w:separator/>
      </w:r>
    </w:p>
  </w:footnote>
  <w:footnote w:type="continuationSeparator" w:id="0">
    <w:p w:rsidR="0079184F" w:rsidRDefault="0079184F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2C00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2B2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40A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3CE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C10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433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3F5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393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347D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1FE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907"/>
    <w:rsid w:val="002B0A56"/>
    <w:rsid w:val="002B0F0D"/>
    <w:rsid w:val="002B13EC"/>
    <w:rsid w:val="002B1637"/>
    <w:rsid w:val="002B219B"/>
    <w:rsid w:val="002B314A"/>
    <w:rsid w:val="002B3416"/>
    <w:rsid w:val="002B3B9B"/>
    <w:rsid w:val="002B4A71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D7F73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93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AA0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B7338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C78B9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15C1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A73"/>
    <w:rsid w:val="00457AE6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8AE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36B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5F2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1B98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1ED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824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BC5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3BD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781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7E5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1EE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690"/>
    <w:rsid w:val="006C0771"/>
    <w:rsid w:val="006C09A9"/>
    <w:rsid w:val="006C0A01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675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ABD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0CEA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84F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BB9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1FC7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463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292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94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02C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1A7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4CC9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28C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92E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A6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945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422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70B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070A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13A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44D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3D8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106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1375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C7EB7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7D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3924"/>
    <w:rsid w:val="00F13C58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69B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2C45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din.ru/doc/?div_id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E1795D2-9ED8-4227-800E-360047A9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Мельник Елена Анатольевна</cp:lastModifiedBy>
  <cp:revision>18</cp:revision>
  <cp:lastPrinted>2019-12-26T08:28:00Z</cp:lastPrinted>
  <dcterms:created xsi:type="dcterms:W3CDTF">2024-11-27T10:01:00Z</dcterms:created>
  <dcterms:modified xsi:type="dcterms:W3CDTF">2025-03-21T14:07:00Z</dcterms:modified>
</cp:coreProperties>
</file>