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816C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СОВЕТ ДЕПУТАТОВ ОДИНЦОВСКОГО ГОРОДСКОГО ОКРУГА</w:t>
      </w:r>
    </w:p>
    <w:p w14:paraId="296CE7E0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МОСКОВСКОЙ ОБЛАСТИ</w:t>
      </w:r>
    </w:p>
    <w:p w14:paraId="52083578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FF8262C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РЕШЕНИЕ</w:t>
      </w:r>
    </w:p>
    <w:p w14:paraId="0DDD16D7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 14 ноября 2019 г. N 2/11</w:t>
      </w:r>
    </w:p>
    <w:p w14:paraId="75C1FA10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A32E5A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МУНИЦИПАЛЬНОМ ДОРОЖНОМ ФОНДЕ ОДИНЦОВСКОГО</w:t>
      </w:r>
    </w:p>
    <w:p w14:paraId="6835F3F5" w14:textId="3A8284BC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ГОРОДСКОГО ОКРУГА МОСКОВСКОЙ ОБЛАСТИ</w:t>
      </w:r>
    </w:p>
    <w:p w14:paraId="3C2AE887" w14:textId="552760C7" w:rsidR="00F453C4" w:rsidRPr="00F453C4" w:rsidRDefault="00F453C4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64815E" w14:textId="77777777" w:rsidR="00F453C4" w:rsidRPr="00F453C4" w:rsidRDefault="00F453C4" w:rsidP="00F4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14:paraId="51C3C259" w14:textId="77777777" w:rsidR="00F453C4" w:rsidRPr="00F453C4" w:rsidRDefault="00F453C4" w:rsidP="00F4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4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Одинцовского городского округа МО</w:t>
      </w:r>
    </w:p>
    <w:p w14:paraId="62B8950C" w14:textId="5E03A9F2" w:rsidR="00F453C4" w:rsidRPr="00F453C4" w:rsidRDefault="00F453C4" w:rsidP="00F453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от 29.03.2024 N 3/55)</w:t>
      </w:r>
    </w:p>
    <w:p w14:paraId="78DCDFDB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C3195F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реализации </w:t>
      </w:r>
      <w:hyperlink r:id="rId5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5 статьи 179.4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Совет депутатов Одинцовского городского округа Московской области решил:</w:t>
      </w:r>
    </w:p>
    <w:p w14:paraId="0FB12223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1. Создать с 1 января 2020 года Муниципальный дорожный фонд Одинцовского городского округа Московской области.</w:t>
      </w:r>
    </w:p>
    <w:p w14:paraId="19775D47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Утвердить </w:t>
      </w:r>
      <w:hyperlink r:id="rId6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Муниципальном дорожном фонде Одинцовского городского округа Московской области (прилагается).</w:t>
      </w:r>
    </w:p>
    <w:p w14:paraId="134227FD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Утвердить </w:t>
      </w:r>
      <w:hyperlink r:id="rId7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и использования бюджетных ассигнований Муниципального дорожного фонда Одинцовского городского округа Московской области (прилагается).</w:t>
      </w:r>
    </w:p>
    <w:p w14:paraId="6C04DB6A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4. Признать утратившими силу с 01.01.2020:</w:t>
      </w:r>
    </w:p>
    <w:p w14:paraId="11626ECB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решения Совета депутатов Одинцовского муниципального района от 30.10.2014 </w:t>
      </w:r>
      <w:hyperlink r:id="rId8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N 2/47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Муниципальном дорожном фонде", от 30.10.2014 </w:t>
      </w:r>
      <w:hyperlink r:id="rId9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N 3/47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Порядка формирования и использования бюджетных ассигнований Муниципального дорожного фонда", от 18.12.2014 </w:t>
      </w:r>
      <w:hyperlink r:id="rId10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N 4/1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внесении изменений и дополнений в решение Совета депутатов Одинцовского муниципального района Московской области от 30.10.2014 N 2/47 "О Муниципальном дорожном фонде", от 14.12.2015 </w:t>
      </w:r>
      <w:hyperlink r:id="rId11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N 3/11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внесении изменений и дополнений в решение Совета депутатов Одинцовского муниципального района Московской области от 30.10.2014 N 2/47";</w:t>
      </w:r>
    </w:p>
    <w:p w14:paraId="084109D6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2) решения Совета депутатов городского поселения Большие Вяземы Одинцовского муниципального района от 22.11.2013 N 2/51 "О Муниципальном дорожном фонде" (с изменениями и дополнениями от 15.04.2014 N 5/54, от 18.07.2014 N 2/58, от 02.09.2014 N 2/61, от 09.12.2014 N 7/7, от 14.04.2015 N 2/11, от 29.06.2015 N 2/15, от 14.09.2015 N 6/19, от 11.12.2015 N 2/25), от 22.11.2013 N 3/51 "Об утверждении Порядка формирования и использования бюджетных ассигнований Муниципального дорожного фонда";</w:t>
      </w:r>
    </w:p>
    <w:p w14:paraId="42231109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решения Совета депутатов городского поселения Голицыно Одинцовского муниципального района от 19.09.2013 N 5/6 "О Муниципальном дорожном фонде городского поселения Голицыно Одинцовского муниципального района Московской области" (с изменениями и дополнениями от 29.10.2013 N 5/7, от 14.04.2014 N 1/3, от 11.09.2014 N 3/13, от 09.12.2014 N 5/19), от 19.09.2013 N 6/6 "Об утверждении Порядка формирования и использования бюджетных ассигнований Муниципального дорожного фонда городского поселения Голицыно Одинцовского муниципального района Московской области";</w:t>
      </w:r>
    </w:p>
    <w:p w14:paraId="56516C3F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4) решения Совета депутатов городского поселения Заречье Одинцовского муниципального района от 26.09.2013 N 6/6 "О Муниципальном дорожном фонде" (с изменениями и дополнениями от 17.06.2014 N 1/5, от 31.10.2014 N 3/6, от 14.11.2014 N 4/5, от 18.12.2014 N 6/1, от 22.12.2014 N 7/2), от 26.09.2013 N 7/6 "Об утверждении Порядка формирования и использования бюджетных ассигнований Муниципального дорожного фонда";</w:t>
      </w:r>
    </w:p>
    <w:p w14:paraId="0CB28EE5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5) решение Совета депутатов городского поселения Кубинка Одинцовского муниципального района от 16.10.2013 N 3/66 "О муниципальном дорожном фонде муниципального образования "Городское поселение Кубинка Одинцовского муниципального района Московской области" (с изменениями и дополнениями от 18.11.2015 N 3/27, от 16.12.2015 N 7/28);</w:t>
      </w:r>
    </w:p>
    <w:p w14:paraId="3920B125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6) решения Совета депутатов городского поселения Лесной городок Одинцовского муниципального района от 09.12.2014 N 9/6-3 "О Муниципальном дорожном фонде" (с изменениями и дополнениями от 10.12.2015 N 8/15-3), от 22.10.2013 N 30-40/2 "Об утверждении Порядка формирования и использования бюджетных ассигнований Муниципального дорожного фонда";</w:t>
      </w:r>
    </w:p>
    <w:p w14:paraId="3638BCFF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решения Совета депутатов городского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Новоивановское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муниципального района от 17.09.2013 N 104/10 "О Муниципальном дорожном фонде" (с изменениями и дополнениями от 23.07.2014 N 116/3, от 17.12.2014 N 123/3, от 17.12.2014 N 123/4, от 16.12.2015 N 133/12), от 17.09.2013 N 104/11 "Об утверждении Порядка формирования и использования бюджетных ассигнований Муниципального дорожного фонда";</w:t>
      </w:r>
    </w:p>
    <w:p w14:paraId="39B75356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</w:t>
      </w:r>
      <w:hyperlink r:id="rId12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городского поселения Одинцово Одинцовского муниципального района от 29.10.2013 N 2/54 "О Муниципальном дорожном фонде городского поселения Одинцово Одинцовского муниципального района Московской области";</w:t>
      </w:r>
    </w:p>
    <w:p w14:paraId="4904D5C5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9) решения Совета депутатов городского округа Звенигород от 28.11.2013 N 28/4 "О муниципальном Дорожном фонде городского округа Звенигород", от 28.11.2013 N 28/5 "О создании муниципального Дорожного фонда городского округа Звенигород";</w:t>
      </w:r>
    </w:p>
    <w:p w14:paraId="5989C400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10) решения Совета депутатов сельского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Барвихинское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муниципального района от 26.11.2013 N 6/5 "О Муниципальном дорожном фонде" (с изменениями и дополнениями от 19.12.2013 N 8/2, от 02.09.2014 N 8/2, от 18.12.2014 N 15/3, от 18.12.2014 N 15/5), от 26.11.2013 N 6/6 "Об утверждении Порядка формирования и использования бюджетных ассигнований Муниципального дорожного фонда";</w:t>
      </w:r>
    </w:p>
    <w:p w14:paraId="15312140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11) решения Совета депутатов сельского поселения Горское Одинцовского муниципального района от 15.10.2013 N 1/37 "О Муниципальном дорожном фонде" (с изменениями и дополнениями от 06.11.2014 N 6/3, от 11.12.2014 N 3/5, от 07.04.2015 N 3/8, от 18.11.2015 N 3/15, от 17.12.2015 N 5/16), от 15.10.2013 N 2/37 "Об утверждении Порядка формирования и использования бюджетных ассигнований Муниципального дорожного фонда сельского поселения Горское Одинцовского муниципального района Московской области";</w:t>
      </w:r>
    </w:p>
    <w:p w14:paraId="18D54149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12) решения Совета депутатов сельского поселения Ершовское Одинцовского муниципального района от 23.10.2013 N 2/44 "О Муниципальном дорожном фонде сельского поселения Ершовское Одинцовского муниципального района Московской области" (с изменениями и дополнениями от 28.10.2014 N 5/2, от 12.12.2014 N 15/5, от 24.11.2015 N 3/20), от 23.10.2013 N 3/44 "Об утверждении Порядка формирования и использования бюджетных ассигнований Муниципального дорожного фонда сельского поселения Ершовское Одинцовского муниципального района Московской области";</w:t>
      </w:r>
    </w:p>
    <w:p w14:paraId="4836475D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решения Совета депутатов сельского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Жаворонковское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муниципального района от 24.10.2013 N 2/44 "О Муниципальном дорожном фонде" (с изменениями и дополнениями от 23.12.2014 N 3/6, от 25.11.2015 N 2/14), от 24.10.2013 N 3/44 "Об утверждении Порядка формирования и использования бюджетных ассигнований Муниципального дорожного фонда сельского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Жаворонковское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";</w:t>
      </w:r>
    </w:p>
    <w:p w14:paraId="655C9D50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14) решения Совета депутатов сельского поселения Захаровское Одинцовского муниципального района от 09.10.2013 N 2/34 "О муниципальном дорожном фонде" (с изменениями от 25.04.2014 N 4/40, от 16.05.2014 N 2/41, от 17.06.2014 N 8/42, от 28.07.2014 N 2/44, от 05.12.2014 N 3/5, от 05.12.2014 N 5/5, от 24.03.2015 N 9/9, от 23.07.2015 N 4/12, от 13.11.2015 N 2/15, от 23.12.2015 N 3/17), от 09.10.2013 N 3/34 "Об утверждении Порядка формирования и использования бюджетных ассигнований Муниципального дорожного фонда";</w:t>
      </w:r>
    </w:p>
    <w:p w14:paraId="2D0C00CC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15) решения Совета депутатов сельского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Назарьевское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муниципального района от 29.08.2013 N 6/9 "О создании муниципального дорожного фонда и утверждении положения о муниципальном дорожном фонде сельского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Назарьевское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", от 15.10.2013 N 7/10 "О муниципальном дорожном фонде сельского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Назарьевское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муниципального района Московской области" (с изменениями и дополнениями от 25.03.2014 N 3/2, от 14.07.2014 N 2/7, от 05.11.2014 N 3/3, от 16.12.2014 N 4/6, от 29.04.2015 N 3/9, от 24.03.2016 N 4/20), от </w:t>
      </w: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15.10.2013 N 9/10 "Об утверждении порядка формирования и использования бюджетных ассигнований Муниципального дорожного фонда";</w:t>
      </w:r>
    </w:p>
    <w:p w14:paraId="408759D1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16) решения Совета депутатов сельского поселения Никольское Одинцовского муниципального района от 14.10.2013 N 9/1 "О муниципальном дорожном фонде" (с изменениями и дополнениями от 18.03.2014 N 2/1), от 14.10.2013 N 9/2 "Об утверждении Порядка формирования и использования бюджетных ассигнований муниципального дорожного фонда";</w:t>
      </w:r>
    </w:p>
    <w:p w14:paraId="238D7A40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17) решения Совета депутатов сельского поселения Успенское Одинцовского муниципального района от 25.10.2013 N 5/40 "О Муниципальном дорожном фонде" (с изменениями от 02.12.2014 N 3/5, от 17.12.2014 N 2/6, от 06.05.2015 N 1/12, от 04.12.2015 N 2/21), от 25.10.2013 N 4/40 "Об утверждении Порядка формирования и использования бюджетных ассигнований Муниципального дорожного фонда";</w:t>
      </w:r>
    </w:p>
    <w:p w14:paraId="05979C21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18) решения Совета депутатов сельского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Часцовское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муниципального района от 15.12.2014 N 2/7 "О муниципальном дорожном фонде сельского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Часцовское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Одинцовского муниципального района Московской области" (с изменениями от 17.12.2015 N 5/22), от 27.08.2013 N 6/47 "Об утверждении Порядка формирования и использования бюджетных ассигнований муниципального дорожного фонда сельского поселения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Часцовское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".</w:t>
      </w:r>
    </w:p>
    <w:p w14:paraId="244D5E47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5. Опубликовать настоящее решение в официальных средствах массовой информации Одинцовского городского округа.</w:t>
      </w:r>
    </w:p>
    <w:p w14:paraId="47269DCA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6. Настоящее решение вступает в силу с 01.01.2020 и применяется к правоотношениям, возникшим в связи с составлением, рассмотрением и утверждением бюджета Одинцовского городского округа на 2020 год и плановый период 2021 и 2022 годов.</w:t>
      </w:r>
    </w:p>
    <w:p w14:paraId="2F80199D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Контроль за исполнением настоящего решения возложить на первого заместителя главы администрации Одинцовского городского округа 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Пайсова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М.А., заместителя главы администрации - начальника Финансово-казначейского управления Тарасову Л.В.</w:t>
      </w:r>
    </w:p>
    <w:p w14:paraId="60635D99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0A8DF2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 Совета депутатов</w:t>
      </w:r>
    </w:p>
    <w:p w14:paraId="32F4752D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</w:p>
    <w:p w14:paraId="67400747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Т.В. Одинцова</w:t>
      </w:r>
    </w:p>
    <w:p w14:paraId="1E641705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D3E7B2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Глава Одинцовского городского округа</w:t>
      </w:r>
    </w:p>
    <w:p w14:paraId="5C6C5913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А.Р. Иванов</w:t>
      </w:r>
    </w:p>
    <w:p w14:paraId="43A21DB2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5A1B44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D4E53B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6AE6FE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2C80F4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5BF2F2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Утверждено</w:t>
      </w:r>
    </w:p>
    <w:p w14:paraId="7E8413BD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 депутатов</w:t>
      </w:r>
    </w:p>
    <w:p w14:paraId="2BF63418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</w:p>
    <w:p w14:paraId="1F394F11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749B0A8D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от 14 ноября 2019 г. N 2/11</w:t>
      </w:r>
    </w:p>
    <w:p w14:paraId="7AF0B915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F95030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ПОЛОЖЕНИЕ</w:t>
      </w:r>
    </w:p>
    <w:p w14:paraId="1A86417E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МУНИЦИПАЛЬНОМ ДОРОЖНОМ ФОНДЕ ОДИНЦОВСКОГО ГОРОДСКОГО</w:t>
      </w:r>
    </w:p>
    <w:p w14:paraId="2B8B4296" w14:textId="561530FF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ОКРУГА МОСКОВСКОЙ ОБЛАСТИ</w:t>
      </w:r>
    </w:p>
    <w:p w14:paraId="060583B4" w14:textId="1C9A346F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0786B3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Список изменяющих документов</w:t>
      </w:r>
    </w:p>
    <w:p w14:paraId="1AC7752B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ред. </w:t>
      </w:r>
      <w:hyperlink r:id="rId13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Одинцовского городского округа МО</w:t>
      </w:r>
    </w:p>
    <w:p w14:paraId="62DA47F6" w14:textId="70E6BB13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от 29.03.2024 N 3/55)</w:t>
      </w:r>
    </w:p>
    <w:p w14:paraId="188636BB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9D42F0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Настоящее Положение регулирует отдельные отношения, связанные с созданием Муниципального дорожного фонда Одинцовского городского округа Московской области (далее - Фонд, округ).</w:t>
      </w:r>
    </w:p>
    <w:p w14:paraId="0E1DC6FC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2. Муниципальный дорожный фонд Одинцовского городского округа Московской области (далее - Фонд) - часть средств бюджета Одинцовского городского округа (далее - округ),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округа,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14:paraId="27676433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Установить, что объем бюджетных ассигнований Фонда утверждается решением Совета депутатов Одинцовского городского округа о бюджете округа на очередной финансовый год и плановый период в размере не менее прогнозируемого объема доходов бюджета округа от:</w:t>
      </w:r>
    </w:p>
    <w:p w14:paraId="447BCA46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1) акцизов на автомобильный бензин,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подлежащих зачислению в бюджет округа;</w:t>
      </w:r>
    </w:p>
    <w:p w14:paraId="5C0BBFC9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1.1) доходов от транспортного налога (если законом субъекта Российской Федерации установлены единые нормативы отчислений от транспортного налога в местные бюджеты);</w:t>
      </w:r>
    </w:p>
    <w:p w14:paraId="49C9727D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1.1 введен </w:t>
      </w:r>
      <w:hyperlink r:id="rId14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Одинцовского городского округа МО от 29.03.2024 N 3/55)</w:t>
      </w:r>
    </w:p>
    <w:p w14:paraId="5039F189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2) платежей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иных денежных средств, подлежащих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59F40396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 в ред. </w:t>
      </w:r>
      <w:hyperlink r:id="rId15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Одинцовского городского округа МО от 29.03.2024 N 3/55)</w:t>
      </w:r>
    </w:p>
    <w:p w14:paraId="013A8423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2.1) платежей за оказание услуг по присоединению объектов дорожного сервиса к автомобильным дорогам общего пользования местного значения, зачисляемых в бюджеты городских округов;</w:t>
      </w:r>
    </w:p>
    <w:p w14:paraId="3CEBE2BF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2.1 введен </w:t>
      </w:r>
      <w:hyperlink r:id="rId16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Одинцовского городского округа МО от 29.03.2024 N 3/55)</w:t>
      </w:r>
    </w:p>
    <w:p w14:paraId="40667D6C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3) платежей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исполнения;</w:t>
      </w:r>
    </w:p>
    <w:p w14:paraId="36E67AD7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4) платежей, уплачиваемых в счет возмещения вреда, причиняемого автомобильным дорогам местного значения тяжеловесными транспортными средствами;</w:t>
      </w:r>
    </w:p>
    <w:p w14:paraId="43036571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 в ред. </w:t>
      </w:r>
      <w:hyperlink r:id="rId17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решения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Одинцовского городского округа МО от 29.03.2024 N 3/55)</w:t>
      </w:r>
    </w:p>
    <w:p w14:paraId="745789FF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4.1) штрафов за нарушение правил движения тяжеловесного и (или) крупногабаритного транспортного средства;</w:t>
      </w:r>
    </w:p>
    <w:p w14:paraId="5D55F5B2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пп</w:t>
      </w:r>
      <w:proofErr w:type="spellEnd"/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4.1 введен </w:t>
      </w:r>
      <w:hyperlink r:id="rId18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депутатов Одинцовского городского округа МО от 29.03.2024 N 3/55)</w:t>
      </w:r>
    </w:p>
    <w:p w14:paraId="45BF8375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5) межбюджетных трансфертов из бюджетов других уровней на финансовое обеспечение дорожной деятельности, в том числе проектирование, строительство (реконструкцию), капитальный ремонт, ремонт и содержание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пунктов;</w:t>
      </w:r>
    </w:p>
    <w:p w14:paraId="5F22F884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6) безвозмездных поступлений в бюджет округа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14:paraId="5BA4D810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Установить, что бюджетные ассигнования Фонда направляются на финансирование следующих расходов:</w:t>
      </w:r>
    </w:p>
    <w:p w14:paraId="5E01BE2B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1) расходов, связанных с содержанием автомобильных дорог общего пользования местного значения округа, в том числе расходов на их паспортизацию, организацию и обеспечение безопасности дорожного движения;</w:t>
      </w:r>
    </w:p>
    <w:p w14:paraId="03E96818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2) расходов, связанных с ремонтом автомобильных дорог общего пользования местного значения округа;</w:t>
      </w:r>
    </w:p>
    <w:p w14:paraId="2C4B067C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3) расходов, связанных с капитальным ремонтом, реконструкцией и строительством автомобильных дорог общего пользования округа (включая расходы на инженерные изыскания, разработку проектной документации и проведение необходимых экспертиз);</w:t>
      </w:r>
    </w:p>
    <w:p w14:paraId="55448B80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расходов на выполнение изыскательских, научно-исследовательских, опытно-конструкторских работ, за исключением работ, предусмотренных </w:t>
      </w:r>
      <w:hyperlink r:id="rId19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3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связанных с осуществлением дорожной деятельности в отношении автомобильных дорог общего пользования местного значения округа;</w:t>
      </w:r>
    </w:p>
    <w:p w14:paraId="41A8A024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5) расходов на финансовое обеспечение деятельности муниципальных учреждений округа, обеспечивающих дорожную деятельность в отношении автомобильных дорог общего пользования местного значения округа;</w:t>
      </w:r>
    </w:p>
    <w:p w14:paraId="7D145B78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6) капитального ремонта и ремонта дворовых территорий многоквартирных домов, проездов к дворовым территориям многоквартирных домов населенных пунктов;</w:t>
      </w:r>
    </w:p>
    <w:p w14:paraId="1105F4FF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7) иных расходов, связанных с финансовым обеспечением дорожной деятельности в отношении автомобильных дорог общего пользования местного значения округа.</w:t>
      </w:r>
    </w:p>
    <w:p w14:paraId="2C948B6B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5.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14:paraId="59B544DD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6. Контроль за расходованием средств Фонда осуществляется в соответствии с законодательством и решениями Совета депутатов Одинцовского городского округа.</w:t>
      </w:r>
    </w:p>
    <w:p w14:paraId="1A1FA695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7. Комитет по строительству и развитию дорожно-транспортной инфраструктуры администрации Одинцовского городского округа формирует отчет об использовании бюджетных ассигнований Фонда по форме и в сроки, установленные Правительством Московской области, и размещает его на официальном сайте Одинцовского городского округа в информационно-телекоммуникационной сети Интернет.</w:t>
      </w:r>
    </w:p>
    <w:p w14:paraId="4B4662DE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BB616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 - начальник</w:t>
      </w:r>
    </w:p>
    <w:p w14:paraId="01956939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Финансово-казначейского управления</w:t>
      </w:r>
    </w:p>
    <w:p w14:paraId="5BF27384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Л.В. Тарасова</w:t>
      </w:r>
    </w:p>
    <w:p w14:paraId="7F46778D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655767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4C40F6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Утверждено</w:t>
      </w:r>
    </w:p>
    <w:p w14:paraId="00650F30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решением Совета депутатов</w:t>
      </w:r>
    </w:p>
    <w:p w14:paraId="4004548B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Одинцовского городского округа</w:t>
      </w:r>
    </w:p>
    <w:p w14:paraId="012C2381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Московской области</w:t>
      </w:r>
    </w:p>
    <w:p w14:paraId="155AC6E9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от 14 ноября 2019 г. N 2/11</w:t>
      </w:r>
    </w:p>
    <w:p w14:paraId="568D9137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08D5A5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14:paraId="3DF8D0E4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ФОРМИРОВАНИЯ И ИСПОЛЬЗОВАНИЯ БЮДЖЕТНЫХ АССИГНОВАНИЙ</w:t>
      </w:r>
    </w:p>
    <w:p w14:paraId="0D728C47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ДОРОЖНОГО ФОНДА ОДИНЦОВСКОГО ГОРОДСКОГО</w:t>
      </w:r>
    </w:p>
    <w:p w14:paraId="7E7C4446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ОКРУГА МОСКОВСКОЙ ОБЛАСТИ</w:t>
      </w:r>
    </w:p>
    <w:p w14:paraId="00543263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91DA44E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устанавливает правила формирования и использования бюджетных ассигнований Муниципального дорожного фонда Одинцовского городского округа Московской области (далее - Фонд, округ).</w:t>
      </w:r>
    </w:p>
    <w:p w14:paraId="413521D9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2. Формирование бюджетных ассигнований Фонда осуществляется при подготовке проекта решения Совета депутатов Одинцовского городского округа о бюджете округа на очередной финансовый год и плановый период на основе муниципальных программ (проектов муниципальных программ).</w:t>
      </w:r>
    </w:p>
    <w:p w14:paraId="2E605E12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Объем бюджетных ассигнований Фонда утверждается решением Совета депутатов Одинцовского городского округа о бюджете округа на очередной финансовый год и плановый период в размере не менее суммы прогнозируемого объема доходов бюджета округа, указанных в </w:t>
      </w:r>
      <w:hyperlink r:id="rId20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Муниципальном дорожном фонде Одинцовского городского округа Московской области (далее - Положение о Фонде) с учетом объемов финансирования мероприятий муниципальной программы Одинцовского городского округа "Развитие и функционирование дорожно-транспортного комплекса", осуществляемых за счет средств Фонда.</w:t>
      </w:r>
    </w:p>
    <w:p w14:paraId="4205A305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Формирование мероприятий муниципальной программы Одинцовского городского округа "Развитие и функционирование дорожно-транспортного комплекса" в рамках Фонда осуществляется Комитетом по строительству и развитию дорожно-транспортной инфраструктуры Администрации Одинцовского городского округа с учетом целей, установленных </w:t>
      </w:r>
      <w:hyperlink r:id="rId21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 о Фонде.</w:t>
      </w:r>
    </w:p>
    <w:p w14:paraId="6D4BBF6B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5. Объем бюджетных ассигнований Фонда может корректироваться при внесении изменений в решение о бюджете округа в части увеличения доходов, являющихся источниками формирования Фонда, установленных Положением о Фонде.</w:t>
      </w:r>
    </w:p>
    <w:p w14:paraId="0DFB6C74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получения межбюджетных трансфертов из вышестоящих бюджетов и безвозмездных поступлений от юридических и физических лиц на финансовое обеспечение дорожной деятельности,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сверх утвержденных в сводную бюджетную роспись бюджета округа могут быть внесены изменения в части увеличения бюджетных ассигнований Фонда на основании </w:t>
      </w:r>
      <w:hyperlink r:id="rId22" w:history="1">
        <w:r w:rsidRPr="00F453C4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статьи 217</w:t>
        </w:r>
      </w:hyperlink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 без внесения изменений в решение о бюджете округа в соответствии с решениями начальника Финансового-казначейского управления Администрации Одинцовского городского округа.</w:t>
      </w:r>
    </w:p>
    <w:p w14:paraId="017C45EF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6. Бюджетные ассигнования Фонда, не использованные в текущем финансовом году, направляются на увеличение бюджетных ассигнований Фонда в очередном финансовом году.</w:t>
      </w:r>
    </w:p>
    <w:p w14:paraId="1793803F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7. Безвозмездные перечисления, в том числе добровольные пожертвования, в бюджет округа от физических и (или) юридических лиц на финансовое обеспечение дорожной деятельности,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осуществляются на основании договора пожертвования между Администрацией Одинцовского городского округа, с одной стороны, и физическим или юридическим лицом, с другой стороны.</w:t>
      </w:r>
    </w:p>
    <w:p w14:paraId="10ABC0FD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8. Бюджетные ассигнования Фонда направляются на формирование расходов, установленных Положением о Фонде, и используются строго по целевому назначению.</w:t>
      </w:r>
    </w:p>
    <w:p w14:paraId="28176F8F" w14:textId="77777777" w:rsidR="00C825E3" w:rsidRPr="00F453C4" w:rsidRDefault="00C825E3" w:rsidP="00C825E3">
      <w:pPr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9. Расходование средств осуществляется в порядке, установленном для исполнения бюджета округа.</w:t>
      </w:r>
    </w:p>
    <w:p w14:paraId="261F8147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AF4518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главы администрации - начальник</w:t>
      </w:r>
    </w:p>
    <w:p w14:paraId="5BFA5FB4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Финансово-казначейского управления</w:t>
      </w:r>
    </w:p>
    <w:p w14:paraId="2F366481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3C4">
        <w:rPr>
          <w:rFonts w:ascii="Times New Roman" w:hAnsi="Times New Roman" w:cs="Times New Roman"/>
          <w:color w:val="000000" w:themeColor="text1"/>
          <w:sz w:val="28"/>
          <w:szCs w:val="28"/>
        </w:rPr>
        <w:t>Л.В. Тарасова</w:t>
      </w:r>
    </w:p>
    <w:p w14:paraId="54BA7E6E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1912C70" w14:textId="77777777" w:rsidR="00C825E3" w:rsidRPr="00F453C4" w:rsidRDefault="00C825E3" w:rsidP="00C82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9627C70" w14:textId="77777777" w:rsidR="00C825E3" w:rsidRPr="00F453C4" w:rsidRDefault="00C825E3" w:rsidP="00C825E3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14:paraId="1BE458E6" w14:textId="77777777" w:rsidR="00D44BB9" w:rsidRPr="00F453C4" w:rsidRDefault="00D44BB9">
      <w:pPr>
        <w:rPr>
          <w:color w:val="000000" w:themeColor="text1"/>
        </w:rPr>
      </w:pPr>
    </w:p>
    <w:sectPr w:rsidR="00D44BB9" w:rsidRPr="00F453C4" w:rsidSect="00C825E3">
      <w:pgSz w:w="12240" w:h="1584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E3"/>
    <w:rsid w:val="00C825E3"/>
    <w:rsid w:val="00D44BB9"/>
    <w:rsid w:val="00F4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D8AA"/>
  <w15:chartTrackingRefBased/>
  <w15:docId w15:val="{01407B30-3A19-446A-88E4-3B837137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238667%20" TargetMode="External"/><Relationship Id="rId13" Type="http://schemas.openxmlformats.org/officeDocument/2006/relationships/hyperlink" Target="https://login.consultant.ru/link/?req=doc&amp;base=MOB&amp;n=403207&amp;dst=100005%20" TargetMode="External"/><Relationship Id="rId18" Type="http://schemas.openxmlformats.org/officeDocument/2006/relationships/hyperlink" Target="https://login.consultant.ru/link/?req=doc&amp;base=MOB&amp;n=403207&amp;dst=100014%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l%20Par81%20%20" TargetMode="External"/><Relationship Id="rId7" Type="http://schemas.openxmlformats.org/officeDocument/2006/relationships/hyperlink" Target="l%20Par107%20%20" TargetMode="External"/><Relationship Id="rId12" Type="http://schemas.openxmlformats.org/officeDocument/2006/relationships/hyperlink" Target="https://login.consultant.ru/link/?req=doc&amp;base=MOB&amp;n=224726%20" TargetMode="External"/><Relationship Id="rId17" Type="http://schemas.openxmlformats.org/officeDocument/2006/relationships/hyperlink" Target="https://login.consultant.ru/link/?req=doc&amp;base=MOB&amp;n=403207&amp;dst=100012%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403207&amp;dst=100010%20" TargetMode="External"/><Relationship Id="rId20" Type="http://schemas.openxmlformats.org/officeDocument/2006/relationships/hyperlink" Target="l%20Par66%20%20" TargetMode="External"/><Relationship Id="rId1" Type="http://schemas.openxmlformats.org/officeDocument/2006/relationships/styles" Target="styles.xml"/><Relationship Id="rId6" Type="http://schemas.openxmlformats.org/officeDocument/2006/relationships/hyperlink" Target="l%20Par57%20%20" TargetMode="External"/><Relationship Id="rId11" Type="http://schemas.openxmlformats.org/officeDocument/2006/relationships/hyperlink" Target="https://login.consultant.ru/link/?req=doc&amp;base=MOB&amp;n=238420%2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11241&amp;dst=5792%20" TargetMode="External"/><Relationship Id="rId15" Type="http://schemas.openxmlformats.org/officeDocument/2006/relationships/hyperlink" Target="https://login.consultant.ru/link/?req=doc&amp;base=MOB&amp;n=403207&amp;dst=100008%2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MOB&amp;n=238965%20" TargetMode="External"/><Relationship Id="rId19" Type="http://schemas.openxmlformats.org/officeDocument/2006/relationships/hyperlink" Target="l%20Par84%20%20" TargetMode="External"/><Relationship Id="rId4" Type="http://schemas.openxmlformats.org/officeDocument/2006/relationships/hyperlink" Target="https://login.consultant.ru/link/?req=doc&amp;base=MOB&amp;n=403207&amp;dst=100005%20" TargetMode="External"/><Relationship Id="rId9" Type="http://schemas.openxmlformats.org/officeDocument/2006/relationships/hyperlink" Target="https://login.consultant.ru/link/?req=doc&amp;base=MOB&amp;n=199707%20" TargetMode="External"/><Relationship Id="rId14" Type="http://schemas.openxmlformats.org/officeDocument/2006/relationships/hyperlink" Target="https://login.consultant.ru/link/?req=doc&amp;base=MOB&amp;n=403207&amp;dst=100006%20" TargetMode="External"/><Relationship Id="rId22" Type="http://schemas.openxmlformats.org/officeDocument/2006/relationships/hyperlink" Target="https://login.consultant.ru/link/?req=doc&amp;base=LAW&amp;n=511241&amp;dst=2554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Бабаева Лариса Раисовна</dc:creator>
  <cp:keywords/>
  <dc:description/>
  <cp:lastModifiedBy>Бабаева Лариса Раисовна</cp:lastModifiedBy>
  <cp:revision>1</cp:revision>
  <dcterms:created xsi:type="dcterms:W3CDTF">2025-09-25T13:15:00Z</dcterms:created>
  <dcterms:modified xsi:type="dcterms:W3CDTF">2025-09-25T13:43:00Z</dcterms:modified>
</cp:coreProperties>
</file>